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C00" w14:textId="77777777" w:rsidR="00D54803" w:rsidRPr="00057393" w:rsidRDefault="00D54803" w:rsidP="00B120C0">
      <w:pPr>
        <w:rPr>
          <w:rFonts w:ascii="Arial Narrow" w:hAnsi="Arial Narrow"/>
          <w:lang w:val="en-GB"/>
        </w:rPr>
      </w:pPr>
    </w:p>
    <w:p w14:paraId="71DABAED" w14:textId="77777777" w:rsidR="00356205" w:rsidRPr="00057393" w:rsidRDefault="00D54803" w:rsidP="00B120C0">
      <w:pPr>
        <w:rPr>
          <w:rFonts w:ascii="Arial Narrow" w:hAnsi="Arial Narrow"/>
          <w:lang w:val="en-GB"/>
        </w:rPr>
      </w:pPr>
      <w:r w:rsidRPr="00057393">
        <w:rPr>
          <w:rFonts w:ascii="Arial Narrow" w:hAnsi="Arial Narrow"/>
          <w:noProof/>
          <w:lang w:val="en-GB"/>
        </w:rPr>
        <mc:AlternateContent>
          <mc:Choice Requires="wps">
            <w:drawing>
              <wp:anchor distT="0" distB="0" distL="114300" distR="114300" simplePos="0" relativeHeight="251668480" behindDoc="0" locked="0" layoutInCell="1" allowOverlap="1" wp14:anchorId="32F6B7B7" wp14:editId="00084295">
                <wp:simplePos x="0" y="0"/>
                <wp:positionH relativeFrom="margin">
                  <wp:posOffset>500743</wp:posOffset>
                </wp:positionH>
                <wp:positionV relativeFrom="paragraph">
                  <wp:posOffset>2683600</wp:posOffset>
                </wp:positionV>
                <wp:extent cx="5183505" cy="4920343"/>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4920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07BA" w14:textId="77777777" w:rsidR="00233BD1" w:rsidRPr="00B863D9" w:rsidRDefault="00233BD1" w:rsidP="00C6111E">
                            <w:pPr>
                              <w:ind w:left="284"/>
                              <w:jc w:val="center"/>
                              <w:rPr>
                                <w:rFonts w:ascii="Arial Narrow" w:hAnsi="Arial Narrow"/>
                                <w:b/>
                                <w:color w:val="4472C4" w:themeColor="accent5"/>
                                <w:sz w:val="30"/>
                                <w:szCs w:val="2"/>
                                <w:lang w:val="en-GB"/>
                              </w:rPr>
                            </w:pPr>
                            <w:r w:rsidRPr="00B863D9">
                              <w:rPr>
                                <w:rFonts w:ascii="Arial Narrow" w:hAnsi="Arial Narrow"/>
                                <w:b/>
                                <w:color w:val="4472C4" w:themeColor="accent5"/>
                                <w:sz w:val="30"/>
                                <w:szCs w:val="2"/>
                                <w:lang w:val="en-GB"/>
                              </w:rPr>
                              <w:t xml:space="preserve">Preparation of a Long-Term National ICT Strategy </w:t>
                            </w:r>
                          </w:p>
                          <w:p w14:paraId="2F0E82D4" w14:textId="2AC8478F" w:rsidR="00233BD1" w:rsidRPr="00B863D9" w:rsidRDefault="00233BD1" w:rsidP="00C6111E">
                            <w:pPr>
                              <w:ind w:left="284"/>
                              <w:jc w:val="center"/>
                              <w:rPr>
                                <w:rFonts w:ascii="Arial Narrow" w:hAnsi="Arial Narrow"/>
                                <w:b/>
                                <w:color w:val="4472C4" w:themeColor="accent5"/>
                                <w:sz w:val="30"/>
                                <w:szCs w:val="2"/>
                                <w:lang w:val="en-GB"/>
                              </w:rPr>
                            </w:pPr>
                            <w:r w:rsidRPr="00B863D9">
                              <w:rPr>
                                <w:rFonts w:ascii="Arial Narrow" w:hAnsi="Arial Narrow"/>
                                <w:b/>
                                <w:color w:val="4472C4" w:themeColor="accent5"/>
                                <w:sz w:val="30"/>
                                <w:szCs w:val="2"/>
                                <w:lang w:val="en-GB"/>
                              </w:rPr>
                              <w:t>2020-2025</w:t>
                            </w:r>
                          </w:p>
                          <w:p w14:paraId="1E2FB19D" w14:textId="77777777" w:rsidR="00233BD1" w:rsidRPr="00B863D9" w:rsidRDefault="00233BD1" w:rsidP="008E7B69">
                            <w:pPr>
                              <w:ind w:left="284"/>
                              <w:jc w:val="center"/>
                              <w:rPr>
                                <w:rFonts w:ascii="Arial Narrow" w:hAnsi="Arial Narrow"/>
                                <w:b/>
                                <w:color w:val="4472C4" w:themeColor="accent5"/>
                                <w:sz w:val="60"/>
                                <w:lang w:val="en-GB"/>
                              </w:rPr>
                            </w:pPr>
                            <w:r w:rsidRPr="00B863D9">
                              <w:rPr>
                                <w:rFonts w:ascii="Arial Narrow" w:hAnsi="Arial Narrow"/>
                                <w:b/>
                                <w:color w:val="4472C4" w:themeColor="accent5"/>
                                <w:sz w:val="60"/>
                                <w:lang w:val="en-GB"/>
                              </w:rPr>
                              <w:t>North Macedonia</w:t>
                            </w:r>
                          </w:p>
                          <w:p w14:paraId="26BD94B3" w14:textId="77777777" w:rsidR="00233BD1" w:rsidRPr="00B863D9" w:rsidRDefault="00233BD1" w:rsidP="008E7B69">
                            <w:pPr>
                              <w:ind w:left="284"/>
                              <w:jc w:val="center"/>
                              <w:rPr>
                                <w:rFonts w:ascii="Arial Narrow" w:hAnsi="Arial Narrow"/>
                                <w:b/>
                                <w:color w:val="4472C4" w:themeColor="accent5"/>
                                <w:sz w:val="60"/>
                                <w:lang w:val="en-GB"/>
                              </w:rPr>
                            </w:pPr>
                            <w:r w:rsidRPr="00B863D9">
                              <w:rPr>
                                <w:rFonts w:ascii="Arial Narrow" w:hAnsi="Arial Narrow"/>
                                <w:b/>
                                <w:color w:val="4472C4" w:themeColor="accent5"/>
                                <w:sz w:val="60"/>
                                <w:lang w:val="en-GB"/>
                              </w:rPr>
                              <w:t>National ICT Strategy</w:t>
                            </w:r>
                          </w:p>
                          <w:p w14:paraId="705700A5" w14:textId="454EA64C" w:rsidR="00233BD1" w:rsidRDefault="003A11D2" w:rsidP="008E7B69">
                            <w:pPr>
                              <w:ind w:left="284"/>
                              <w:jc w:val="center"/>
                              <w:rPr>
                                <w:rFonts w:ascii="Arial Narrow" w:hAnsi="Arial Narrow"/>
                                <w:b/>
                                <w:color w:val="4472C4" w:themeColor="accent5"/>
                                <w:sz w:val="60"/>
                                <w:lang w:val="en-GB"/>
                              </w:rPr>
                            </w:pPr>
                            <w:r w:rsidRPr="00B863D9">
                              <w:rPr>
                                <w:rFonts w:ascii="Arial Narrow" w:hAnsi="Arial Narrow"/>
                                <w:b/>
                                <w:color w:val="4472C4" w:themeColor="accent5"/>
                                <w:sz w:val="60"/>
                                <w:lang w:val="en-GB"/>
                              </w:rPr>
                              <w:t>202</w:t>
                            </w:r>
                            <w:r>
                              <w:rPr>
                                <w:rFonts w:ascii="Arial Narrow" w:hAnsi="Arial Narrow"/>
                                <w:b/>
                                <w:color w:val="4472C4" w:themeColor="accent5"/>
                                <w:sz w:val="60"/>
                                <w:lang w:val="en-GB"/>
                              </w:rPr>
                              <w:t>1</w:t>
                            </w:r>
                            <w:r w:rsidRPr="00B863D9">
                              <w:rPr>
                                <w:rFonts w:ascii="Arial Narrow" w:hAnsi="Arial Narrow"/>
                                <w:b/>
                                <w:color w:val="4472C4" w:themeColor="accent5"/>
                                <w:sz w:val="60"/>
                                <w:lang w:val="en-GB"/>
                              </w:rPr>
                              <w:t xml:space="preserve"> </w:t>
                            </w:r>
                            <w:r w:rsidR="00233BD1" w:rsidRPr="00B863D9">
                              <w:rPr>
                                <w:rFonts w:ascii="Arial Narrow" w:hAnsi="Arial Narrow"/>
                                <w:b/>
                                <w:color w:val="4472C4" w:themeColor="accent5"/>
                                <w:sz w:val="60"/>
                                <w:lang w:val="en-GB"/>
                              </w:rPr>
                              <w:t>-2025</w:t>
                            </w:r>
                          </w:p>
                          <w:p w14:paraId="52F9E826" w14:textId="584BCA80" w:rsidR="009D4490" w:rsidRDefault="009D4490" w:rsidP="008E7B69">
                            <w:pPr>
                              <w:ind w:left="284"/>
                              <w:jc w:val="center"/>
                              <w:rPr>
                                <w:rFonts w:ascii="Arial Narrow" w:hAnsi="Arial Narrow"/>
                                <w:sz w:val="60"/>
                                <w:lang w:val="en-GB"/>
                              </w:rPr>
                            </w:pPr>
                          </w:p>
                          <w:p w14:paraId="6EA48263" w14:textId="382B13C4" w:rsidR="009D4490" w:rsidRDefault="009D4490" w:rsidP="008E7B69">
                            <w:pPr>
                              <w:ind w:left="284"/>
                              <w:jc w:val="center"/>
                              <w:rPr>
                                <w:rFonts w:ascii="Arial Narrow" w:hAnsi="Arial Narrow"/>
                                <w:sz w:val="60"/>
                                <w:lang w:val="en-GB"/>
                              </w:rPr>
                            </w:pPr>
                          </w:p>
                          <w:p w14:paraId="67A20D28" w14:textId="754E9DBA" w:rsidR="009D4490" w:rsidRPr="007E064B" w:rsidRDefault="007E064B" w:rsidP="008E7B69">
                            <w:pPr>
                              <w:ind w:left="284"/>
                              <w:jc w:val="center"/>
                              <w:rPr>
                                <w:rFonts w:ascii="Arial Narrow" w:hAnsi="Arial Narrow"/>
                                <w:b/>
                                <w:color w:val="4472C4" w:themeColor="accent5"/>
                                <w:sz w:val="30"/>
                                <w:szCs w:val="2"/>
                                <w:lang w:val="mk-MK"/>
                              </w:rPr>
                            </w:pPr>
                            <w:r>
                              <w:rPr>
                                <w:rFonts w:ascii="Arial Narrow" w:hAnsi="Arial Narrow"/>
                                <w:b/>
                                <w:color w:val="4472C4" w:themeColor="accent5"/>
                                <w:sz w:val="30"/>
                                <w:szCs w:val="2"/>
                              </w:rPr>
                              <w:t>v</w:t>
                            </w:r>
                            <w:r w:rsidR="009D4490" w:rsidRPr="007E064B">
                              <w:rPr>
                                <w:rFonts w:ascii="Arial Narrow" w:hAnsi="Arial Narrow"/>
                                <w:b/>
                                <w:color w:val="4472C4" w:themeColor="accent5"/>
                                <w:sz w:val="30"/>
                                <w:szCs w:val="2"/>
                                <w:lang w:val="mk-MK"/>
                              </w:rPr>
                              <w:t>ersion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B7B7" id="_x0000_t202" coordsize="21600,21600" o:spt="202" path="m,l,21600r21600,l21600,xe">
                <v:stroke joinstyle="miter"/>
                <v:path gradientshapeok="t" o:connecttype="rect"/>
              </v:shapetype>
              <v:shape id="Text Box 4" o:spid="_x0000_s1026" type="#_x0000_t202" style="position:absolute;left:0;text-align:left;margin-left:39.45pt;margin-top:211.3pt;width:408.15pt;height:38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" filled="f" stroked="f">
                <v:textbox inset="0,0,0,0">
                  <w:txbxContent>
                    <w:p w14:paraId="59AF07BA" w14:textId="77777777" w:rsidR="00233BD1" w:rsidRPr="00B863D9" w:rsidRDefault="00233BD1" w:rsidP="00C6111E">
                      <w:pPr>
                        <w:ind w:left="284"/>
                        <w:jc w:val="center"/>
                        <w:rPr>
                          <w:rFonts w:ascii="Arial Narrow" w:hAnsi="Arial Narrow"/>
                          <w:b/>
                          <w:color w:val="4472C4" w:themeColor="accent5"/>
                          <w:sz w:val="30"/>
                          <w:szCs w:val="2"/>
                          <w:lang w:val="en-GB"/>
                        </w:rPr>
                      </w:pPr>
                      <w:r w:rsidRPr="00B863D9">
                        <w:rPr>
                          <w:rFonts w:ascii="Arial Narrow" w:hAnsi="Arial Narrow"/>
                          <w:b/>
                          <w:color w:val="4472C4" w:themeColor="accent5"/>
                          <w:sz w:val="30"/>
                          <w:szCs w:val="2"/>
                          <w:lang w:val="en-GB"/>
                        </w:rPr>
                        <w:t xml:space="preserve">Preparation of a Long-Term National ICT Strategy </w:t>
                      </w:r>
                    </w:p>
                    <w:p w14:paraId="2F0E82D4" w14:textId="2AC8478F" w:rsidR="00233BD1" w:rsidRPr="00B863D9" w:rsidRDefault="00233BD1" w:rsidP="00C6111E">
                      <w:pPr>
                        <w:ind w:left="284"/>
                        <w:jc w:val="center"/>
                        <w:rPr>
                          <w:rFonts w:ascii="Arial Narrow" w:hAnsi="Arial Narrow"/>
                          <w:b/>
                          <w:color w:val="4472C4" w:themeColor="accent5"/>
                          <w:sz w:val="30"/>
                          <w:szCs w:val="2"/>
                          <w:lang w:val="en-GB"/>
                        </w:rPr>
                      </w:pPr>
                      <w:r w:rsidRPr="00B863D9">
                        <w:rPr>
                          <w:rFonts w:ascii="Arial Narrow" w:hAnsi="Arial Narrow"/>
                          <w:b/>
                          <w:color w:val="4472C4" w:themeColor="accent5"/>
                          <w:sz w:val="30"/>
                          <w:szCs w:val="2"/>
                          <w:lang w:val="en-GB"/>
                        </w:rPr>
                        <w:t>2020-2025</w:t>
                      </w:r>
                    </w:p>
                    <w:p w14:paraId="1E2FB19D" w14:textId="77777777" w:rsidR="00233BD1" w:rsidRPr="00B863D9" w:rsidRDefault="00233BD1" w:rsidP="008E7B69">
                      <w:pPr>
                        <w:ind w:left="284"/>
                        <w:jc w:val="center"/>
                        <w:rPr>
                          <w:rFonts w:ascii="Arial Narrow" w:hAnsi="Arial Narrow"/>
                          <w:b/>
                          <w:color w:val="4472C4" w:themeColor="accent5"/>
                          <w:sz w:val="60"/>
                          <w:lang w:val="en-GB"/>
                        </w:rPr>
                      </w:pPr>
                      <w:r w:rsidRPr="00B863D9">
                        <w:rPr>
                          <w:rFonts w:ascii="Arial Narrow" w:hAnsi="Arial Narrow"/>
                          <w:b/>
                          <w:color w:val="4472C4" w:themeColor="accent5"/>
                          <w:sz w:val="60"/>
                          <w:lang w:val="en-GB"/>
                        </w:rPr>
                        <w:t>North Macedonia</w:t>
                      </w:r>
                    </w:p>
                    <w:p w14:paraId="26BD94B3" w14:textId="77777777" w:rsidR="00233BD1" w:rsidRPr="00B863D9" w:rsidRDefault="00233BD1" w:rsidP="008E7B69">
                      <w:pPr>
                        <w:ind w:left="284"/>
                        <w:jc w:val="center"/>
                        <w:rPr>
                          <w:rFonts w:ascii="Arial Narrow" w:hAnsi="Arial Narrow"/>
                          <w:b/>
                          <w:color w:val="4472C4" w:themeColor="accent5"/>
                          <w:sz w:val="60"/>
                          <w:lang w:val="en-GB"/>
                        </w:rPr>
                      </w:pPr>
                      <w:r w:rsidRPr="00B863D9">
                        <w:rPr>
                          <w:rFonts w:ascii="Arial Narrow" w:hAnsi="Arial Narrow"/>
                          <w:b/>
                          <w:color w:val="4472C4" w:themeColor="accent5"/>
                          <w:sz w:val="60"/>
                          <w:lang w:val="en-GB"/>
                        </w:rPr>
                        <w:t>National ICT Strategy</w:t>
                      </w:r>
                    </w:p>
                    <w:p w14:paraId="705700A5" w14:textId="454EA64C" w:rsidR="00233BD1" w:rsidRDefault="003A11D2" w:rsidP="008E7B69">
                      <w:pPr>
                        <w:ind w:left="284"/>
                        <w:jc w:val="center"/>
                        <w:rPr>
                          <w:rFonts w:ascii="Arial Narrow" w:hAnsi="Arial Narrow"/>
                          <w:b/>
                          <w:color w:val="4472C4" w:themeColor="accent5"/>
                          <w:sz w:val="60"/>
                          <w:lang w:val="en-GB"/>
                        </w:rPr>
                      </w:pPr>
                      <w:r w:rsidRPr="00B863D9">
                        <w:rPr>
                          <w:rFonts w:ascii="Arial Narrow" w:hAnsi="Arial Narrow"/>
                          <w:b/>
                          <w:color w:val="4472C4" w:themeColor="accent5"/>
                          <w:sz w:val="60"/>
                          <w:lang w:val="en-GB"/>
                        </w:rPr>
                        <w:t>202</w:t>
                      </w:r>
                      <w:r>
                        <w:rPr>
                          <w:rFonts w:ascii="Arial Narrow" w:hAnsi="Arial Narrow"/>
                          <w:b/>
                          <w:color w:val="4472C4" w:themeColor="accent5"/>
                          <w:sz w:val="60"/>
                          <w:lang w:val="en-GB"/>
                        </w:rPr>
                        <w:t>1</w:t>
                      </w:r>
                      <w:r w:rsidRPr="00B863D9">
                        <w:rPr>
                          <w:rFonts w:ascii="Arial Narrow" w:hAnsi="Arial Narrow"/>
                          <w:b/>
                          <w:color w:val="4472C4" w:themeColor="accent5"/>
                          <w:sz w:val="60"/>
                          <w:lang w:val="en-GB"/>
                        </w:rPr>
                        <w:t xml:space="preserve"> </w:t>
                      </w:r>
                      <w:r w:rsidR="00233BD1" w:rsidRPr="00B863D9">
                        <w:rPr>
                          <w:rFonts w:ascii="Arial Narrow" w:hAnsi="Arial Narrow"/>
                          <w:b/>
                          <w:color w:val="4472C4" w:themeColor="accent5"/>
                          <w:sz w:val="60"/>
                          <w:lang w:val="en-GB"/>
                        </w:rPr>
                        <w:t>-2025</w:t>
                      </w:r>
                    </w:p>
                    <w:p w14:paraId="52F9E826" w14:textId="584BCA80" w:rsidR="009D4490" w:rsidRDefault="009D4490" w:rsidP="008E7B69">
                      <w:pPr>
                        <w:ind w:left="284"/>
                        <w:jc w:val="center"/>
                        <w:rPr>
                          <w:rFonts w:ascii="Arial Narrow" w:hAnsi="Arial Narrow"/>
                          <w:sz w:val="60"/>
                          <w:lang w:val="en-GB"/>
                        </w:rPr>
                      </w:pPr>
                    </w:p>
                    <w:p w14:paraId="6EA48263" w14:textId="382B13C4" w:rsidR="009D4490" w:rsidRDefault="009D4490" w:rsidP="008E7B69">
                      <w:pPr>
                        <w:ind w:left="284"/>
                        <w:jc w:val="center"/>
                        <w:rPr>
                          <w:rFonts w:ascii="Arial Narrow" w:hAnsi="Arial Narrow"/>
                          <w:sz w:val="60"/>
                          <w:lang w:val="en-GB"/>
                        </w:rPr>
                      </w:pPr>
                    </w:p>
                    <w:p w14:paraId="67A20D28" w14:textId="754E9DBA" w:rsidR="009D4490" w:rsidRPr="007E064B" w:rsidRDefault="007E064B" w:rsidP="008E7B69">
                      <w:pPr>
                        <w:ind w:left="284"/>
                        <w:jc w:val="center"/>
                        <w:rPr>
                          <w:rFonts w:ascii="Arial Narrow" w:hAnsi="Arial Narrow"/>
                          <w:b/>
                          <w:color w:val="4472C4" w:themeColor="accent5"/>
                          <w:sz w:val="30"/>
                          <w:szCs w:val="2"/>
                          <w:lang w:val="mk-MK"/>
                        </w:rPr>
                      </w:pPr>
                      <w:r>
                        <w:rPr>
                          <w:rFonts w:ascii="Arial Narrow" w:hAnsi="Arial Narrow"/>
                          <w:b/>
                          <w:color w:val="4472C4" w:themeColor="accent5"/>
                          <w:sz w:val="30"/>
                          <w:szCs w:val="2"/>
                        </w:rPr>
                        <w:t>v</w:t>
                      </w:r>
                      <w:r w:rsidR="009D4490" w:rsidRPr="007E064B">
                        <w:rPr>
                          <w:rFonts w:ascii="Arial Narrow" w:hAnsi="Arial Narrow"/>
                          <w:b/>
                          <w:color w:val="4472C4" w:themeColor="accent5"/>
                          <w:sz w:val="30"/>
                          <w:szCs w:val="2"/>
                          <w:lang w:val="mk-MK"/>
                        </w:rPr>
                        <w:t>ersion 1.1</w:t>
                      </w:r>
                    </w:p>
                  </w:txbxContent>
                </v:textbox>
                <w10:wrap anchorx="margin"/>
              </v:shape>
            </w:pict>
          </mc:Fallback>
        </mc:AlternateContent>
      </w:r>
      <w:r w:rsidRPr="00057393">
        <w:rPr>
          <w:rFonts w:ascii="Arial Narrow" w:hAnsi="Arial Narrow"/>
          <w:noProof/>
          <w:lang w:val="en-GB"/>
        </w:rPr>
        <w:drawing>
          <wp:anchor distT="0" distB="0" distL="114300" distR="114300" simplePos="0" relativeHeight="251672576" behindDoc="0" locked="0" layoutInCell="1" allowOverlap="1" wp14:anchorId="21F85A9B" wp14:editId="4FB8AD1F">
            <wp:simplePos x="0" y="0"/>
            <wp:positionH relativeFrom="column">
              <wp:posOffset>4826000</wp:posOffset>
            </wp:positionH>
            <wp:positionV relativeFrom="paragraph">
              <wp:posOffset>9288780</wp:posOffset>
            </wp:positionV>
            <wp:extent cx="1356995" cy="359410"/>
            <wp:effectExtent l="0" t="0" r="0" b="2540"/>
            <wp:wrapNone/>
            <wp:docPr id="205" name="Picture 205" descr="stantec_black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tec_black_po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9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393">
        <w:rPr>
          <w:rFonts w:ascii="Arial Narrow" w:hAnsi="Arial Narrow"/>
          <w:noProof/>
          <w:lang w:val="en-GB"/>
        </w:rPr>
        <mc:AlternateContent>
          <mc:Choice Requires="wps">
            <w:drawing>
              <wp:anchor distT="0" distB="0" distL="114300" distR="114300" simplePos="0" relativeHeight="251671552" behindDoc="0" locked="0" layoutInCell="1" allowOverlap="1" wp14:anchorId="7AD65CAB" wp14:editId="0CAE073B">
                <wp:simplePos x="0" y="0"/>
                <wp:positionH relativeFrom="column">
                  <wp:posOffset>711835</wp:posOffset>
                </wp:positionH>
                <wp:positionV relativeFrom="paragraph">
                  <wp:posOffset>9288780</wp:posOffset>
                </wp:positionV>
                <wp:extent cx="2327910" cy="599440"/>
                <wp:effectExtent l="0" t="1905"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F543" w14:textId="77777777" w:rsidR="00233BD1" w:rsidRDefault="00233BD1" w:rsidP="00D54803">
                            <w:pPr>
                              <w:ind w:left="415"/>
                            </w:pPr>
                            <w:r>
                              <w:rPr>
                                <w:noProof/>
                              </w:rPr>
                              <w:drawing>
                                <wp:inline distT="0" distB="0" distL="0" distR="0" wp14:anchorId="0FC1C783" wp14:editId="180F9E92">
                                  <wp:extent cx="789940" cy="541655"/>
                                  <wp:effectExtent l="0" t="0" r="0" b="0"/>
                                  <wp:docPr id="22" name="Picture 22" descr="flag_black_whit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_black_white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940" cy="5416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5CAB" id="Text Box 204" o:spid="_x0000_s1027" type="#_x0000_t202" style="position:absolute;left:0;text-align:left;margin-left:56.05pt;margin-top:731.4pt;width:183.3pt;height:4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" filled="f" stroked="f">
                <v:textbox inset="0,0,0,0">
                  <w:txbxContent>
                    <w:p w14:paraId="7D61F543" w14:textId="77777777" w:rsidR="00233BD1" w:rsidRDefault="00233BD1" w:rsidP="00D54803">
                      <w:pPr>
                        <w:ind w:left="415"/>
                      </w:pPr>
                      <w:r>
                        <w:rPr>
                          <w:noProof/>
                        </w:rPr>
                        <w:drawing>
                          <wp:inline distT="0" distB="0" distL="0" distR="0" wp14:anchorId="0FC1C783" wp14:editId="180F9E92">
                            <wp:extent cx="789940" cy="541655"/>
                            <wp:effectExtent l="0" t="0" r="0" b="0"/>
                            <wp:docPr id="22" name="Picture 22" descr="flag_black_whit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_black_white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940" cy="541655"/>
                                    </a:xfrm>
                                    <a:prstGeom prst="rect">
                                      <a:avLst/>
                                    </a:prstGeom>
                                    <a:noFill/>
                                    <a:ln>
                                      <a:noFill/>
                                    </a:ln>
                                  </pic:spPr>
                                </pic:pic>
                              </a:graphicData>
                            </a:graphic>
                          </wp:inline>
                        </w:drawing>
                      </w:r>
                    </w:p>
                  </w:txbxContent>
                </v:textbox>
              </v:shape>
            </w:pict>
          </mc:Fallback>
        </mc:AlternateContent>
      </w:r>
      <w:r w:rsidRPr="00057393">
        <w:rPr>
          <w:rFonts w:ascii="Arial Narrow" w:hAnsi="Arial Narrow"/>
          <w:noProof/>
          <w:lang w:val="en-GB"/>
        </w:rPr>
        <mc:AlternateContent>
          <mc:Choice Requires="wps">
            <w:drawing>
              <wp:anchor distT="0" distB="0" distL="114300" distR="114300" simplePos="0" relativeHeight="251670528" behindDoc="0" locked="0" layoutInCell="1" allowOverlap="1" wp14:anchorId="0B5826B2" wp14:editId="4FD14059">
                <wp:simplePos x="0" y="0"/>
                <wp:positionH relativeFrom="column">
                  <wp:posOffset>4819650</wp:posOffset>
                </wp:positionH>
                <wp:positionV relativeFrom="paragraph">
                  <wp:posOffset>9864725</wp:posOffset>
                </wp:positionV>
                <wp:extent cx="2689225" cy="231140"/>
                <wp:effectExtent l="0" t="0" r="0" b="63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5AA7" w14:textId="77777777" w:rsidR="00233BD1" w:rsidRPr="00D31D77" w:rsidRDefault="00233BD1" w:rsidP="00D54803">
                            <w:pPr>
                              <w:rPr>
                                <w:rFonts w:ascii="Arial Narrow" w:hAnsi="Arial Narrow"/>
                                <w:sz w:val="20"/>
                                <w:szCs w:val="20"/>
                              </w:rPr>
                            </w:pPr>
                            <w:r>
                              <w:rPr>
                                <w:rFonts w:ascii="Arial Narrow" w:hAnsi="Arial Narrow"/>
                                <w:sz w:val="20"/>
                                <w:szCs w:val="20"/>
                              </w:rPr>
                              <w:t>A</w:t>
                            </w:r>
                            <w:r w:rsidRPr="00D31D77">
                              <w:rPr>
                                <w:rFonts w:ascii="Arial Narrow" w:hAnsi="Arial Narrow"/>
                                <w:sz w:val="20"/>
                                <w:szCs w:val="20"/>
                              </w:rPr>
                              <w:t xml:space="preserve"> p</w:t>
                            </w:r>
                            <w:r>
                              <w:rPr>
                                <w:rFonts w:ascii="Arial Narrow" w:hAnsi="Arial Narrow"/>
                                <w:sz w:val="20"/>
                                <w:szCs w:val="20"/>
                              </w:rPr>
                              <w:t xml:space="preserve">roject implemented by </w:t>
                            </w:r>
                            <w:r w:rsidRPr="00D31D77">
                              <w:rPr>
                                <w:rFonts w:ascii="Arial Narrow" w:hAnsi="Arial Narrow"/>
                                <w:sz w:val="20"/>
                                <w:szCs w:val="20"/>
                              </w:rPr>
                              <w:t>Stantec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26B2" id="Text Box 202" o:spid="_x0000_s1028" type="#_x0000_t202" style="position:absolute;left:0;text-align:left;margin-left:379.5pt;margin-top:776.75pt;width:211.7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" filled="f" stroked="f">
                <v:textbox inset="0,0,0,0">
                  <w:txbxContent>
                    <w:p w14:paraId="6AEC5AA7" w14:textId="77777777" w:rsidR="00233BD1" w:rsidRPr="00D31D77" w:rsidRDefault="00233BD1" w:rsidP="00D54803">
                      <w:pPr>
                        <w:rPr>
                          <w:rFonts w:ascii="Arial Narrow" w:hAnsi="Arial Narrow"/>
                          <w:sz w:val="20"/>
                          <w:szCs w:val="20"/>
                        </w:rPr>
                      </w:pPr>
                      <w:r>
                        <w:rPr>
                          <w:rFonts w:ascii="Arial Narrow" w:hAnsi="Arial Narrow"/>
                          <w:sz w:val="20"/>
                          <w:szCs w:val="20"/>
                        </w:rPr>
                        <w:t>A</w:t>
                      </w:r>
                      <w:r w:rsidRPr="00D31D77">
                        <w:rPr>
                          <w:rFonts w:ascii="Arial Narrow" w:hAnsi="Arial Narrow"/>
                          <w:sz w:val="20"/>
                          <w:szCs w:val="20"/>
                        </w:rPr>
                        <w:t xml:space="preserve"> p</w:t>
                      </w:r>
                      <w:r>
                        <w:rPr>
                          <w:rFonts w:ascii="Arial Narrow" w:hAnsi="Arial Narrow"/>
                          <w:sz w:val="20"/>
                          <w:szCs w:val="20"/>
                        </w:rPr>
                        <w:t xml:space="preserve">roject implemented by </w:t>
                      </w:r>
                      <w:r w:rsidRPr="00D31D77">
                        <w:rPr>
                          <w:rFonts w:ascii="Arial Narrow" w:hAnsi="Arial Narrow"/>
                          <w:sz w:val="20"/>
                          <w:szCs w:val="20"/>
                        </w:rPr>
                        <w:t>Stantec</w:t>
                      </w:r>
                    </w:p>
                  </w:txbxContent>
                </v:textbox>
              </v:shape>
            </w:pict>
          </mc:Fallback>
        </mc:AlternateContent>
      </w:r>
      <w:r w:rsidRPr="00057393">
        <w:rPr>
          <w:rFonts w:ascii="Arial Narrow" w:hAnsi="Arial Narrow"/>
          <w:noProof/>
          <w:lang w:val="en-GB"/>
        </w:rPr>
        <mc:AlternateContent>
          <mc:Choice Requires="wps">
            <w:drawing>
              <wp:anchor distT="0" distB="0" distL="114300" distR="114300" simplePos="0" relativeHeight="251669504" behindDoc="0" locked="0" layoutInCell="1" allowOverlap="1" wp14:anchorId="299E6D53" wp14:editId="3DD4DE92">
                <wp:simplePos x="0" y="0"/>
                <wp:positionH relativeFrom="column">
                  <wp:posOffset>958215</wp:posOffset>
                </wp:positionH>
                <wp:positionV relativeFrom="paragraph">
                  <wp:posOffset>9886315</wp:posOffset>
                </wp:positionV>
                <wp:extent cx="2136140" cy="193040"/>
                <wp:effectExtent l="0" t="0" r="127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2FCA" w14:textId="77777777" w:rsidR="00233BD1" w:rsidRPr="00D31D77" w:rsidRDefault="00233BD1" w:rsidP="00D54803">
                            <w:pPr>
                              <w:rPr>
                                <w:rFonts w:ascii="Arial Narrow" w:hAnsi="Arial Narrow"/>
                                <w:sz w:val="20"/>
                                <w:szCs w:val="20"/>
                              </w:rPr>
                            </w:pPr>
                            <w:r w:rsidRPr="00D31D77">
                              <w:rPr>
                                <w:rFonts w:ascii="Arial Narrow" w:hAnsi="Arial Narrow"/>
                                <w:sz w:val="20"/>
                                <w:szCs w:val="20"/>
                              </w:rPr>
                              <w:t>This project is funded by</w:t>
                            </w:r>
                            <w:r>
                              <w:rPr>
                                <w:rFonts w:ascii="Arial Narrow" w:hAnsi="Arial Narrow"/>
                                <w:sz w:val="20"/>
                                <w:szCs w:val="20"/>
                              </w:rPr>
                              <w:t xml:space="preserve"> t</w:t>
                            </w:r>
                            <w:r w:rsidRPr="00D31D77">
                              <w:rPr>
                                <w:rFonts w:ascii="Arial Narrow" w:hAnsi="Arial Narrow"/>
                                <w:sz w:val="20"/>
                                <w:szCs w:val="20"/>
                              </w:rPr>
                              <w: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6D53" id="Text Box 201" o:spid="_x0000_s1029" type="#_x0000_t202" style="position:absolute;left:0;text-align:left;margin-left:75.45pt;margin-top:778.45pt;width:168.2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" filled="f" stroked="f">
                <v:textbox inset="0,0,0,0">
                  <w:txbxContent>
                    <w:p w14:paraId="35572FCA" w14:textId="77777777" w:rsidR="00233BD1" w:rsidRPr="00D31D77" w:rsidRDefault="00233BD1" w:rsidP="00D54803">
                      <w:pPr>
                        <w:rPr>
                          <w:rFonts w:ascii="Arial Narrow" w:hAnsi="Arial Narrow"/>
                          <w:sz w:val="20"/>
                          <w:szCs w:val="20"/>
                        </w:rPr>
                      </w:pPr>
                      <w:r w:rsidRPr="00D31D77">
                        <w:rPr>
                          <w:rFonts w:ascii="Arial Narrow" w:hAnsi="Arial Narrow"/>
                          <w:sz w:val="20"/>
                          <w:szCs w:val="20"/>
                        </w:rPr>
                        <w:t>This project is funded by</w:t>
                      </w:r>
                      <w:r>
                        <w:rPr>
                          <w:rFonts w:ascii="Arial Narrow" w:hAnsi="Arial Narrow"/>
                          <w:sz w:val="20"/>
                          <w:szCs w:val="20"/>
                        </w:rPr>
                        <w:t xml:space="preserve"> t</w:t>
                      </w:r>
                      <w:r w:rsidRPr="00D31D77">
                        <w:rPr>
                          <w:rFonts w:ascii="Arial Narrow" w:hAnsi="Arial Narrow"/>
                          <w:sz w:val="20"/>
                          <w:szCs w:val="20"/>
                        </w:rPr>
                        <w:t>he European Union</w:t>
                      </w:r>
                    </w:p>
                  </w:txbxContent>
                </v:textbox>
              </v:shape>
            </w:pict>
          </mc:Fallback>
        </mc:AlternateContent>
      </w:r>
      <w:r w:rsidR="007E3CCB" w:rsidRPr="00057393">
        <w:rPr>
          <w:rFonts w:ascii="Arial Narrow" w:hAnsi="Arial Narrow"/>
          <w:lang w:val="en-GB"/>
        </w:rPr>
        <w:br w:type="page"/>
      </w:r>
      <w:r w:rsidR="00447A1F" w:rsidRPr="00057393">
        <w:rPr>
          <w:rFonts w:ascii="Arial Narrow" w:hAnsi="Arial Narrow"/>
          <w:lang w:val="en-GB"/>
        </w:rPr>
        <w:fldChar w:fldCharType="begin"/>
      </w:r>
      <w:r w:rsidR="00447A1F" w:rsidRPr="00057393">
        <w:rPr>
          <w:rFonts w:ascii="Arial Narrow" w:hAnsi="Arial Narrow"/>
          <w:lang w:val="en-GB"/>
        </w:rPr>
        <w:instrText xml:space="preserve"> DOCPROPERTY  Subject  \* MERGEFORMAT </w:instrText>
      </w:r>
      <w:r w:rsidR="00447A1F" w:rsidRPr="00057393">
        <w:rPr>
          <w:rFonts w:ascii="Arial Narrow" w:hAnsi="Arial Narrow"/>
          <w:lang w:val="en-GB"/>
        </w:rPr>
        <w:fldChar w:fldCharType="end"/>
      </w:r>
    </w:p>
    <w:p w14:paraId="6F420AC2" w14:textId="77777777" w:rsidR="00356205" w:rsidRPr="00057393" w:rsidRDefault="00D609B0" w:rsidP="00B120C0">
      <w:pPr>
        <w:rPr>
          <w:rFonts w:ascii="Arial Narrow" w:hAnsi="Arial Narrow"/>
          <w:lang w:val="en-GB"/>
        </w:rPr>
      </w:pPr>
      <w:r w:rsidRPr="00057393">
        <w:rPr>
          <w:rFonts w:ascii="Arial Narrow" w:hAnsi="Arial Narrow"/>
          <w:noProof/>
          <w:lang w:val="en-GB"/>
        </w:rPr>
        <w:lastRenderedPageBreak/>
        <mc:AlternateContent>
          <mc:Choice Requires="wps">
            <w:drawing>
              <wp:anchor distT="45720" distB="45720" distL="114300" distR="114300" simplePos="0" relativeHeight="251666432" behindDoc="0" locked="0" layoutInCell="1" allowOverlap="1" wp14:anchorId="2A6B6394" wp14:editId="07DFD48B">
                <wp:simplePos x="0" y="0"/>
                <wp:positionH relativeFrom="margin">
                  <wp:align>left</wp:align>
                </wp:positionH>
                <wp:positionV relativeFrom="paragraph">
                  <wp:posOffset>289560</wp:posOffset>
                </wp:positionV>
                <wp:extent cx="5911215" cy="1621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621971"/>
                        </a:xfrm>
                        <a:prstGeom prst="rect">
                          <a:avLst/>
                        </a:prstGeom>
                        <a:solidFill>
                          <a:srgbClr val="FFFFFF"/>
                        </a:solidFill>
                        <a:ln w="9525">
                          <a:noFill/>
                          <a:miter lim="800000"/>
                          <a:headEnd/>
                          <a:tailEnd/>
                        </a:ln>
                      </wps:spPr>
                      <wps:txbx>
                        <w:txbxContent>
                          <w:p w14:paraId="0E8465A2" w14:textId="2A39122B" w:rsidR="00233BD1" w:rsidRPr="00B863D9" w:rsidRDefault="00233BD1" w:rsidP="00B120C0">
                            <w:pPr>
                              <w:rPr>
                                <w:rFonts w:ascii="Arial Narrow" w:hAnsi="Arial Narrow"/>
                                <w:lang w:val="en-GB"/>
                              </w:rPr>
                            </w:pPr>
                            <w:r w:rsidRPr="00B863D9">
                              <w:rPr>
                                <w:rFonts w:ascii="Arial Narrow" w:hAnsi="Arial Narrow"/>
                                <w:lang w:val="en-GB"/>
                              </w:rPr>
                              <w:t xml:space="preserve">This document has been prepared under the terms of the European Union funded project ‘Preparation of a Long-Term National ICT Strategy 2020-2025’ (Contract number 2019/408197) contracted under FWC SIEA 2018. </w:t>
                            </w:r>
                          </w:p>
                          <w:p w14:paraId="7A8C876D" w14:textId="1E1E8036" w:rsidR="00233BD1" w:rsidRPr="00B863D9" w:rsidRDefault="00233BD1" w:rsidP="00B120C0">
                            <w:pPr>
                              <w:rPr>
                                <w:rFonts w:ascii="Arial Narrow" w:hAnsi="Arial Narrow"/>
                                <w:lang w:val="en-GB"/>
                              </w:rPr>
                            </w:pPr>
                            <w:r w:rsidRPr="00B863D9">
                              <w:rPr>
                                <w:rFonts w:ascii="Arial Narrow" w:hAnsi="Arial Narrow"/>
                                <w:lang w:val="en-GB"/>
                              </w:rPr>
                              <w:t>The content of this document is the sole responsibility of the consortium led by Stantec and can in no way be taken to reflect the views of the European Union. This document is prepared solely for the use and benefit of the Republic of North Macedonia and the Contracting Authority, the European Union, and neither the consortium led by Stantec, nor the authors accept or assume any responsibility or duty of care to any third party.</w:t>
                            </w:r>
                            <w:r w:rsidRPr="00B863D9" w:rsidDel="00D56254">
                              <w:rPr>
                                <w:rFonts w:ascii="Arial Narrow" w:hAnsi="Arial Narrow"/>
                                <w:lang w:val="en-GB"/>
                              </w:rPr>
                              <w:t xml:space="preserve"> </w:t>
                            </w:r>
                          </w:p>
                          <w:p w14:paraId="7D396F42" w14:textId="77777777" w:rsidR="00233BD1" w:rsidRDefault="00233BD1" w:rsidP="00B120C0">
                            <w:pPr>
                              <w:rPr>
                                <w:lang w:val="en-GB"/>
                              </w:rPr>
                            </w:pPr>
                          </w:p>
                          <w:p w14:paraId="613F3D5B" w14:textId="77777777" w:rsidR="00233BD1" w:rsidRPr="00447A1F" w:rsidRDefault="00233BD1" w:rsidP="00B12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6394" id="Text Box 2" o:spid="_x0000_s1030" type="#_x0000_t202" style="position:absolute;left:0;text-align:left;margin-left:0;margin-top:22.8pt;width:465.45pt;height:127.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" stroked="f">
                <v:textbox>
                  <w:txbxContent>
                    <w:p w14:paraId="0E8465A2" w14:textId="2A39122B" w:rsidR="00233BD1" w:rsidRPr="00B863D9" w:rsidRDefault="00233BD1" w:rsidP="00B120C0">
                      <w:pPr>
                        <w:rPr>
                          <w:rFonts w:ascii="Arial Narrow" w:hAnsi="Arial Narrow"/>
                          <w:lang w:val="en-GB"/>
                        </w:rPr>
                      </w:pPr>
                      <w:r w:rsidRPr="00B863D9">
                        <w:rPr>
                          <w:rFonts w:ascii="Arial Narrow" w:hAnsi="Arial Narrow"/>
                          <w:lang w:val="en-GB"/>
                        </w:rPr>
                        <w:t xml:space="preserve">This document has been prepared under the terms of the European Union funded project ‘Preparation of a Long-Term National ICT Strategy 2020-2025’ (Contract number 2019/408197) contracted under FWC SIEA 2018. </w:t>
                      </w:r>
                    </w:p>
                    <w:p w14:paraId="7A8C876D" w14:textId="1E1E8036" w:rsidR="00233BD1" w:rsidRPr="00B863D9" w:rsidRDefault="00233BD1" w:rsidP="00B120C0">
                      <w:pPr>
                        <w:rPr>
                          <w:rFonts w:ascii="Arial Narrow" w:hAnsi="Arial Narrow"/>
                          <w:lang w:val="en-GB"/>
                        </w:rPr>
                      </w:pPr>
                      <w:r w:rsidRPr="00B863D9">
                        <w:rPr>
                          <w:rFonts w:ascii="Arial Narrow" w:hAnsi="Arial Narrow"/>
                          <w:lang w:val="en-GB"/>
                        </w:rPr>
                        <w:t>The content of this document is the sole responsibility of the consortium led by Stantec and can in no way be taken to reflect the views of the European Union. This document is prepared solely for the use and benefit of the Republic of North Macedonia and the Contracting Authority, the European Union, and neither the consortium led by Stantec, nor the authors accept or assume any responsibility or duty of care to any third party.</w:t>
                      </w:r>
                      <w:r w:rsidRPr="00B863D9" w:rsidDel="00D56254">
                        <w:rPr>
                          <w:rFonts w:ascii="Arial Narrow" w:hAnsi="Arial Narrow"/>
                          <w:lang w:val="en-GB"/>
                        </w:rPr>
                        <w:t xml:space="preserve"> </w:t>
                      </w:r>
                    </w:p>
                    <w:p w14:paraId="7D396F42" w14:textId="77777777" w:rsidR="00233BD1" w:rsidRDefault="00233BD1" w:rsidP="00B120C0">
                      <w:pPr>
                        <w:rPr>
                          <w:lang w:val="en-GB"/>
                        </w:rPr>
                      </w:pPr>
                    </w:p>
                    <w:p w14:paraId="613F3D5B" w14:textId="77777777" w:rsidR="00233BD1" w:rsidRPr="00447A1F" w:rsidRDefault="00233BD1" w:rsidP="00B120C0"/>
                  </w:txbxContent>
                </v:textbox>
                <w10:wrap type="square" anchorx="margin"/>
              </v:shape>
            </w:pict>
          </mc:Fallback>
        </mc:AlternateContent>
      </w:r>
    </w:p>
    <w:p w14:paraId="13BBDDA4" w14:textId="0D45087E" w:rsidR="00356205" w:rsidRPr="00057393" w:rsidRDefault="007E064B" w:rsidP="00B120C0">
      <w:pPr>
        <w:rPr>
          <w:rFonts w:ascii="Arial Narrow" w:hAnsi="Arial Narrow"/>
          <w:lang w:val="en-GB"/>
        </w:rPr>
      </w:pPr>
      <w:r>
        <w:rPr>
          <w:rFonts w:ascii="Arial Narrow" w:hAnsi="Arial Narrow"/>
          <w:lang w:val="en-GB"/>
        </w:rPr>
        <w:t>Versions</w:t>
      </w:r>
    </w:p>
    <w:tbl>
      <w:tblPr>
        <w:tblStyle w:val="TableGrid"/>
        <w:tblW w:w="5000" w:type="pct"/>
        <w:tblLook w:val="0000" w:firstRow="0" w:lastRow="0" w:firstColumn="0" w:lastColumn="0" w:noHBand="0" w:noVBand="0"/>
      </w:tblPr>
      <w:tblGrid>
        <w:gridCol w:w="1814"/>
        <w:gridCol w:w="7536"/>
      </w:tblGrid>
      <w:tr w:rsidR="00356205" w:rsidRPr="00057393" w14:paraId="5B72F310" w14:textId="77777777" w:rsidTr="00CB4661">
        <w:trPr>
          <w:trHeight w:val="437"/>
        </w:trPr>
        <w:tc>
          <w:tcPr>
            <w:tcW w:w="1749" w:type="dxa"/>
          </w:tcPr>
          <w:p w14:paraId="71F24840" w14:textId="77777777" w:rsidR="00356205" w:rsidRPr="00057393" w:rsidRDefault="00356205" w:rsidP="00B120C0">
            <w:pPr>
              <w:rPr>
                <w:rFonts w:ascii="Arial Narrow" w:hAnsi="Arial Narrow"/>
                <w:lang w:val="en-GB"/>
              </w:rPr>
            </w:pPr>
            <w:r w:rsidRPr="00057393">
              <w:rPr>
                <w:rFonts w:ascii="Arial Narrow" w:hAnsi="Arial Narrow"/>
                <w:lang w:val="en-GB"/>
              </w:rPr>
              <w:t>Report Title</w:t>
            </w:r>
          </w:p>
        </w:tc>
        <w:tc>
          <w:tcPr>
            <w:tcW w:w="7267" w:type="dxa"/>
          </w:tcPr>
          <w:p w14:paraId="76CAC19F" w14:textId="3324B78D" w:rsidR="00356205" w:rsidRPr="00057393" w:rsidRDefault="00121282" w:rsidP="00121282">
            <w:pPr>
              <w:rPr>
                <w:rFonts w:ascii="Arial Narrow" w:hAnsi="Arial Narrow"/>
                <w:lang w:val="en-GB"/>
              </w:rPr>
            </w:pPr>
            <w:r w:rsidRPr="00057393">
              <w:rPr>
                <w:rFonts w:ascii="Arial Narrow" w:hAnsi="Arial Narrow"/>
                <w:lang w:val="en-GB"/>
              </w:rPr>
              <w:t>North Macedonia National ICT Strategy 2020 -2025</w:t>
            </w:r>
          </w:p>
        </w:tc>
      </w:tr>
      <w:tr w:rsidR="00356205" w:rsidRPr="00057393" w14:paraId="65E117FE" w14:textId="77777777" w:rsidTr="00CB4661">
        <w:trPr>
          <w:trHeight w:val="360"/>
        </w:trPr>
        <w:tc>
          <w:tcPr>
            <w:tcW w:w="1749" w:type="dxa"/>
          </w:tcPr>
          <w:p w14:paraId="63E381DB" w14:textId="77777777" w:rsidR="00356205" w:rsidRPr="00057393" w:rsidRDefault="00356205" w:rsidP="00B120C0">
            <w:pPr>
              <w:rPr>
                <w:rFonts w:ascii="Arial Narrow" w:hAnsi="Arial Narrow"/>
                <w:lang w:val="en-GB"/>
              </w:rPr>
            </w:pPr>
            <w:r w:rsidRPr="00057393">
              <w:rPr>
                <w:rFonts w:ascii="Arial Narrow" w:hAnsi="Arial Narrow"/>
                <w:lang w:val="en-GB"/>
              </w:rPr>
              <w:t>Version</w:t>
            </w:r>
          </w:p>
        </w:tc>
        <w:tc>
          <w:tcPr>
            <w:tcW w:w="7267" w:type="dxa"/>
          </w:tcPr>
          <w:p w14:paraId="29F98E9E" w14:textId="41B61636" w:rsidR="00356205" w:rsidRPr="00974E53" w:rsidRDefault="00356205" w:rsidP="00B120C0">
            <w:pPr>
              <w:rPr>
                <w:rFonts w:ascii="Arial Narrow" w:hAnsi="Arial Narrow"/>
                <w:lang w:val="en-GB"/>
              </w:rPr>
            </w:pPr>
            <w:r w:rsidRPr="00974E53">
              <w:rPr>
                <w:rFonts w:ascii="Arial Narrow" w:hAnsi="Arial Narrow"/>
                <w:lang w:val="en-GB"/>
              </w:rPr>
              <w:t>Version</w:t>
            </w:r>
            <w:r w:rsidR="00F2103E" w:rsidRPr="00974E53">
              <w:rPr>
                <w:rFonts w:ascii="Arial Narrow" w:hAnsi="Arial Narrow"/>
                <w:lang w:val="en-GB"/>
              </w:rPr>
              <w:t xml:space="preserve"> </w:t>
            </w:r>
            <w:r w:rsidR="004C67A1">
              <w:rPr>
                <w:rFonts w:ascii="Arial Narrow" w:hAnsi="Arial Narrow"/>
                <w:lang w:val="en-GB"/>
              </w:rPr>
              <w:t>1</w:t>
            </w:r>
            <w:r w:rsidR="00CB365A" w:rsidRPr="00974E53">
              <w:rPr>
                <w:rFonts w:ascii="Arial Narrow" w:hAnsi="Arial Narrow"/>
                <w:lang w:val="en-GB"/>
              </w:rPr>
              <w:t>.0</w:t>
            </w:r>
          </w:p>
        </w:tc>
      </w:tr>
      <w:tr w:rsidR="00356205" w:rsidRPr="00057393" w14:paraId="40D38799" w14:textId="77777777" w:rsidTr="00CB4661">
        <w:tc>
          <w:tcPr>
            <w:tcW w:w="1749" w:type="dxa"/>
          </w:tcPr>
          <w:p w14:paraId="076247E3" w14:textId="77777777" w:rsidR="00356205" w:rsidRPr="00057393" w:rsidRDefault="00356205" w:rsidP="00B120C0">
            <w:pPr>
              <w:rPr>
                <w:rFonts w:ascii="Arial Narrow" w:hAnsi="Arial Narrow"/>
                <w:lang w:val="en-GB"/>
              </w:rPr>
            </w:pPr>
            <w:r w:rsidRPr="00057393">
              <w:rPr>
                <w:rFonts w:ascii="Arial Narrow" w:hAnsi="Arial Narrow"/>
                <w:lang w:val="en-GB"/>
              </w:rPr>
              <w:t>Date</w:t>
            </w:r>
          </w:p>
        </w:tc>
        <w:tc>
          <w:tcPr>
            <w:tcW w:w="7267" w:type="dxa"/>
          </w:tcPr>
          <w:p w14:paraId="606C966C" w14:textId="1B46CFAA" w:rsidR="00356205" w:rsidRPr="00974E53" w:rsidRDefault="00071B86" w:rsidP="00B120C0">
            <w:pPr>
              <w:rPr>
                <w:rFonts w:ascii="Arial Narrow" w:hAnsi="Arial Narrow"/>
                <w:lang w:val="en-GB"/>
              </w:rPr>
            </w:pPr>
            <w:r w:rsidRPr="00974E53">
              <w:rPr>
                <w:rFonts w:ascii="Arial Narrow" w:hAnsi="Arial Narrow"/>
                <w:lang w:val="en-GB"/>
              </w:rPr>
              <w:t>5</w:t>
            </w:r>
            <w:r w:rsidR="00F16D7F" w:rsidRPr="00974E53">
              <w:rPr>
                <w:rFonts w:ascii="Arial Narrow" w:hAnsi="Arial Narrow"/>
                <w:lang w:val="en-GB"/>
              </w:rPr>
              <w:t xml:space="preserve"> </w:t>
            </w:r>
            <w:r w:rsidRPr="00974E53">
              <w:rPr>
                <w:rFonts w:ascii="Arial Narrow" w:hAnsi="Arial Narrow"/>
                <w:lang w:val="en-GB"/>
              </w:rPr>
              <w:t>October</w:t>
            </w:r>
            <w:r w:rsidR="00F16D7F" w:rsidRPr="00974E53">
              <w:rPr>
                <w:rFonts w:ascii="Arial Narrow" w:hAnsi="Arial Narrow"/>
                <w:lang w:val="en-GB"/>
              </w:rPr>
              <w:t xml:space="preserve"> </w:t>
            </w:r>
            <w:r w:rsidR="00356205" w:rsidRPr="00974E53">
              <w:rPr>
                <w:rFonts w:ascii="Arial Narrow" w:hAnsi="Arial Narrow"/>
                <w:lang w:val="en-GB"/>
              </w:rPr>
              <w:t>20</w:t>
            </w:r>
            <w:r w:rsidR="008E7B69" w:rsidRPr="00974E53">
              <w:rPr>
                <w:rFonts w:ascii="Arial Narrow" w:hAnsi="Arial Narrow"/>
                <w:lang w:val="en-GB"/>
              </w:rPr>
              <w:t>20</w:t>
            </w:r>
          </w:p>
        </w:tc>
      </w:tr>
      <w:tr w:rsidR="00356205" w:rsidRPr="00057393" w14:paraId="0AA41DCC" w14:textId="77777777" w:rsidTr="00CB4661">
        <w:tc>
          <w:tcPr>
            <w:tcW w:w="1749" w:type="dxa"/>
          </w:tcPr>
          <w:p w14:paraId="0E05D4AC" w14:textId="77777777" w:rsidR="00356205" w:rsidRPr="00057393" w:rsidRDefault="00356205" w:rsidP="00B120C0">
            <w:pPr>
              <w:rPr>
                <w:rFonts w:ascii="Arial Narrow" w:hAnsi="Arial Narrow"/>
                <w:lang w:val="en-GB"/>
              </w:rPr>
            </w:pPr>
            <w:r w:rsidRPr="00057393">
              <w:rPr>
                <w:rFonts w:ascii="Arial Narrow" w:hAnsi="Arial Narrow"/>
                <w:lang w:val="en-GB"/>
              </w:rPr>
              <w:t>Prepared By</w:t>
            </w:r>
          </w:p>
        </w:tc>
        <w:tc>
          <w:tcPr>
            <w:tcW w:w="7267" w:type="dxa"/>
          </w:tcPr>
          <w:p w14:paraId="2B94E864" w14:textId="42384230" w:rsidR="00356205" w:rsidRPr="00057393" w:rsidRDefault="00F2103E" w:rsidP="00B120C0">
            <w:pPr>
              <w:rPr>
                <w:rFonts w:ascii="Arial Narrow" w:hAnsi="Arial Narrow"/>
                <w:lang w:val="en-GB"/>
              </w:rPr>
            </w:pPr>
            <w:r w:rsidRPr="00057393">
              <w:rPr>
                <w:rFonts w:ascii="Arial Narrow" w:hAnsi="Arial Narrow"/>
                <w:lang w:val="en-GB"/>
              </w:rPr>
              <w:t>Andreas Sommer (TL)</w:t>
            </w:r>
            <w:r w:rsidR="008E7B69" w:rsidRPr="00057393">
              <w:rPr>
                <w:rFonts w:ascii="Arial Narrow" w:hAnsi="Arial Narrow"/>
                <w:lang w:val="en-GB"/>
              </w:rPr>
              <w:t xml:space="preserve">, </w:t>
            </w:r>
            <w:proofErr w:type="spellStart"/>
            <w:r w:rsidR="008E7B69" w:rsidRPr="00057393">
              <w:rPr>
                <w:rFonts w:ascii="Arial Narrow" w:hAnsi="Arial Narrow"/>
                <w:lang w:val="en-GB"/>
              </w:rPr>
              <w:t>Marios</w:t>
            </w:r>
            <w:proofErr w:type="spellEnd"/>
            <w:r w:rsidR="008E7B69" w:rsidRPr="00057393">
              <w:rPr>
                <w:rFonts w:ascii="Arial Narrow" w:hAnsi="Arial Narrow"/>
                <w:lang w:val="en-GB"/>
              </w:rPr>
              <w:t xml:space="preserve"> Skiadas, Philippe Baudouin on behalf of LDK Consultants and George </w:t>
            </w:r>
            <w:proofErr w:type="spellStart"/>
            <w:r w:rsidR="008E7B69" w:rsidRPr="00057393">
              <w:rPr>
                <w:rFonts w:ascii="Arial Narrow" w:hAnsi="Arial Narrow"/>
                <w:lang w:val="en-GB"/>
              </w:rPr>
              <w:t>Gichev</w:t>
            </w:r>
            <w:proofErr w:type="spellEnd"/>
            <w:r w:rsidRPr="00057393">
              <w:rPr>
                <w:rFonts w:ascii="Arial Narrow" w:hAnsi="Arial Narrow"/>
                <w:lang w:val="en-GB"/>
              </w:rPr>
              <w:t xml:space="preserve"> on behalf of </w:t>
            </w:r>
            <w:r w:rsidR="008E7B69" w:rsidRPr="00057393">
              <w:rPr>
                <w:rFonts w:ascii="Arial Narrow" w:hAnsi="Arial Narrow"/>
                <w:lang w:val="en-GB"/>
              </w:rPr>
              <w:t>AESA</w:t>
            </w:r>
          </w:p>
        </w:tc>
      </w:tr>
      <w:tr w:rsidR="00356205" w:rsidRPr="00057393" w14:paraId="13E6D96E" w14:textId="77777777" w:rsidTr="00CB4661">
        <w:tc>
          <w:tcPr>
            <w:tcW w:w="1749" w:type="dxa"/>
          </w:tcPr>
          <w:p w14:paraId="5517C9F0" w14:textId="77777777" w:rsidR="00356205" w:rsidRPr="00057393" w:rsidRDefault="00356205" w:rsidP="00B120C0">
            <w:pPr>
              <w:rPr>
                <w:rFonts w:ascii="Arial Narrow" w:hAnsi="Arial Narrow"/>
                <w:lang w:val="en-GB"/>
              </w:rPr>
            </w:pPr>
            <w:r w:rsidRPr="00057393">
              <w:rPr>
                <w:rFonts w:ascii="Arial Narrow" w:hAnsi="Arial Narrow"/>
                <w:lang w:val="en-GB"/>
              </w:rPr>
              <w:t>Reviewer</w:t>
            </w:r>
          </w:p>
        </w:tc>
        <w:tc>
          <w:tcPr>
            <w:tcW w:w="7267" w:type="dxa"/>
          </w:tcPr>
          <w:p w14:paraId="0CAAEA30" w14:textId="203EB406" w:rsidR="00356205" w:rsidRPr="00057393" w:rsidRDefault="00F2103E" w:rsidP="00B120C0">
            <w:pPr>
              <w:rPr>
                <w:rFonts w:ascii="Arial Narrow" w:hAnsi="Arial Narrow"/>
                <w:lang w:val="en-GB"/>
              </w:rPr>
            </w:pPr>
            <w:r w:rsidRPr="00057393">
              <w:rPr>
                <w:rFonts w:ascii="Arial Narrow" w:hAnsi="Arial Narrow"/>
                <w:lang w:val="en-GB"/>
              </w:rPr>
              <w:t xml:space="preserve">Georgia </w:t>
            </w:r>
            <w:proofErr w:type="spellStart"/>
            <w:r w:rsidRPr="00057393">
              <w:rPr>
                <w:rFonts w:ascii="Arial Narrow" w:hAnsi="Arial Narrow"/>
                <w:lang w:val="en-GB"/>
              </w:rPr>
              <w:t>Konstantinou</w:t>
            </w:r>
            <w:proofErr w:type="spellEnd"/>
            <w:r w:rsidRPr="00057393">
              <w:rPr>
                <w:rFonts w:ascii="Arial Narrow" w:hAnsi="Arial Narrow"/>
                <w:lang w:val="en-GB"/>
              </w:rPr>
              <w:t xml:space="preserve"> (Quality Control Manager, LDK Consultants)</w:t>
            </w:r>
          </w:p>
        </w:tc>
      </w:tr>
    </w:tbl>
    <w:p w14:paraId="1A3007F6" w14:textId="725F796B" w:rsidR="00356205" w:rsidRDefault="00356205" w:rsidP="00B120C0">
      <w:pPr>
        <w:rPr>
          <w:rFonts w:ascii="Arial Narrow" w:hAnsi="Arial Narrow"/>
          <w:lang w:val="en-GB"/>
        </w:rPr>
      </w:pPr>
    </w:p>
    <w:tbl>
      <w:tblPr>
        <w:tblStyle w:val="TableGrid"/>
        <w:tblW w:w="5000" w:type="pct"/>
        <w:tblLook w:val="0000" w:firstRow="0" w:lastRow="0" w:firstColumn="0" w:lastColumn="0" w:noHBand="0" w:noVBand="0"/>
      </w:tblPr>
      <w:tblGrid>
        <w:gridCol w:w="1814"/>
        <w:gridCol w:w="7536"/>
      </w:tblGrid>
      <w:tr w:rsidR="000E2D65" w:rsidRPr="00057393" w14:paraId="16C91CDC" w14:textId="77777777" w:rsidTr="00CB4661">
        <w:trPr>
          <w:trHeight w:val="437"/>
        </w:trPr>
        <w:tc>
          <w:tcPr>
            <w:tcW w:w="1749" w:type="dxa"/>
          </w:tcPr>
          <w:p w14:paraId="7AA6B367" w14:textId="77777777" w:rsidR="000E2D65" w:rsidRPr="00057393" w:rsidRDefault="000E2D65" w:rsidP="00A5707C">
            <w:pPr>
              <w:rPr>
                <w:rFonts w:ascii="Arial Narrow" w:hAnsi="Arial Narrow"/>
                <w:lang w:val="en-GB"/>
              </w:rPr>
            </w:pPr>
            <w:r w:rsidRPr="00057393">
              <w:rPr>
                <w:rFonts w:ascii="Arial Narrow" w:hAnsi="Arial Narrow"/>
                <w:lang w:val="en-GB"/>
              </w:rPr>
              <w:t>Report Title</w:t>
            </w:r>
          </w:p>
        </w:tc>
        <w:tc>
          <w:tcPr>
            <w:tcW w:w="7267" w:type="dxa"/>
          </w:tcPr>
          <w:p w14:paraId="683D67EF" w14:textId="012CDE1E" w:rsidR="000E2D65" w:rsidRPr="00EC457C" w:rsidRDefault="000E2D65" w:rsidP="00A5707C">
            <w:pPr>
              <w:rPr>
                <w:rFonts w:ascii="Arial Narrow" w:hAnsi="Arial Narrow"/>
                <w:lang w:val="en-GB"/>
              </w:rPr>
            </w:pPr>
            <w:r w:rsidRPr="00EC457C">
              <w:rPr>
                <w:rFonts w:ascii="Arial Narrow" w:hAnsi="Arial Narrow"/>
                <w:lang w:val="en-GB"/>
              </w:rPr>
              <w:t>North Macedonia National ICT Strategy 202</w:t>
            </w:r>
            <w:r w:rsidR="004C67A1" w:rsidRPr="00EC457C">
              <w:rPr>
                <w:rFonts w:ascii="Arial Narrow" w:hAnsi="Arial Narrow"/>
                <w:lang w:val="en-GB"/>
              </w:rPr>
              <w:t>1</w:t>
            </w:r>
            <w:r w:rsidRPr="00EC457C">
              <w:rPr>
                <w:rFonts w:ascii="Arial Narrow" w:hAnsi="Arial Narrow"/>
                <w:lang w:val="en-GB"/>
              </w:rPr>
              <w:t xml:space="preserve"> -2025</w:t>
            </w:r>
          </w:p>
        </w:tc>
      </w:tr>
      <w:tr w:rsidR="000E2D65" w:rsidRPr="00057393" w14:paraId="70C38B62" w14:textId="77777777" w:rsidTr="00CB4661">
        <w:trPr>
          <w:trHeight w:val="302"/>
        </w:trPr>
        <w:tc>
          <w:tcPr>
            <w:tcW w:w="1749" w:type="dxa"/>
          </w:tcPr>
          <w:p w14:paraId="3C64E004" w14:textId="77777777" w:rsidR="000E2D65" w:rsidRPr="00057393" w:rsidRDefault="000E2D65" w:rsidP="00A5707C">
            <w:pPr>
              <w:rPr>
                <w:rFonts w:ascii="Arial Narrow" w:hAnsi="Arial Narrow"/>
                <w:lang w:val="en-GB"/>
              </w:rPr>
            </w:pPr>
            <w:r w:rsidRPr="00057393">
              <w:rPr>
                <w:rFonts w:ascii="Arial Narrow" w:hAnsi="Arial Narrow"/>
                <w:lang w:val="en-GB"/>
              </w:rPr>
              <w:t>Version</w:t>
            </w:r>
          </w:p>
        </w:tc>
        <w:tc>
          <w:tcPr>
            <w:tcW w:w="7267" w:type="dxa"/>
          </w:tcPr>
          <w:p w14:paraId="04F2C6DC" w14:textId="7C77FEA0" w:rsidR="000E2D65" w:rsidRPr="00CB4661" w:rsidRDefault="00862B9C" w:rsidP="00A5707C">
            <w:pPr>
              <w:rPr>
                <w:rFonts w:ascii="Arial Narrow" w:hAnsi="Arial Narrow"/>
                <w:lang w:val="en-GB"/>
              </w:rPr>
            </w:pPr>
            <w:r w:rsidRPr="00EC457C">
              <w:rPr>
                <w:rFonts w:ascii="Arial Narrow" w:hAnsi="Arial Narrow"/>
                <w:lang w:val="en-GB"/>
              </w:rPr>
              <w:t>Version 1.</w:t>
            </w:r>
            <w:r w:rsidRPr="00CB4661">
              <w:rPr>
                <w:rFonts w:ascii="Arial Narrow" w:hAnsi="Arial Narrow"/>
                <w:lang w:val="en-GB"/>
              </w:rPr>
              <w:t>1</w:t>
            </w:r>
          </w:p>
        </w:tc>
      </w:tr>
      <w:tr w:rsidR="000E2D65" w:rsidRPr="00057393" w14:paraId="282D348C" w14:textId="77777777" w:rsidTr="00CB4661">
        <w:tc>
          <w:tcPr>
            <w:tcW w:w="1749" w:type="dxa"/>
          </w:tcPr>
          <w:p w14:paraId="18C727EA" w14:textId="77777777" w:rsidR="000E2D65" w:rsidRPr="00057393" w:rsidRDefault="000E2D65" w:rsidP="00A5707C">
            <w:pPr>
              <w:rPr>
                <w:rFonts w:ascii="Arial Narrow" w:hAnsi="Arial Narrow"/>
                <w:lang w:val="en-GB"/>
              </w:rPr>
            </w:pPr>
            <w:r w:rsidRPr="00057393">
              <w:rPr>
                <w:rFonts w:ascii="Arial Narrow" w:hAnsi="Arial Narrow"/>
                <w:lang w:val="en-GB"/>
              </w:rPr>
              <w:t>Date</w:t>
            </w:r>
          </w:p>
        </w:tc>
        <w:tc>
          <w:tcPr>
            <w:tcW w:w="7267" w:type="dxa"/>
          </w:tcPr>
          <w:p w14:paraId="2B52F27B" w14:textId="227049F5" w:rsidR="000E2D65" w:rsidRPr="00EC457C" w:rsidRDefault="00683B38" w:rsidP="00A5707C">
            <w:pPr>
              <w:rPr>
                <w:rFonts w:ascii="Arial Narrow" w:hAnsi="Arial Narrow"/>
                <w:lang w:val="en-GB"/>
              </w:rPr>
            </w:pPr>
            <w:r>
              <w:rPr>
                <w:rFonts w:ascii="Arial Narrow" w:hAnsi="Arial Narrow"/>
                <w:lang w:val="en-GB"/>
              </w:rPr>
              <w:t>1 May 2021</w:t>
            </w:r>
          </w:p>
        </w:tc>
      </w:tr>
      <w:tr w:rsidR="000E2D65" w:rsidRPr="00057393" w14:paraId="34065DB1" w14:textId="77777777" w:rsidTr="00CB4661">
        <w:tc>
          <w:tcPr>
            <w:tcW w:w="1749" w:type="dxa"/>
          </w:tcPr>
          <w:p w14:paraId="6945ACDC" w14:textId="77777777" w:rsidR="000E2D65" w:rsidRPr="00057393" w:rsidRDefault="000E2D65" w:rsidP="00A5707C">
            <w:pPr>
              <w:rPr>
                <w:rFonts w:ascii="Arial Narrow" w:hAnsi="Arial Narrow"/>
                <w:lang w:val="en-GB"/>
              </w:rPr>
            </w:pPr>
            <w:r w:rsidRPr="00057393">
              <w:rPr>
                <w:rFonts w:ascii="Arial Narrow" w:hAnsi="Arial Narrow"/>
                <w:lang w:val="en-GB"/>
              </w:rPr>
              <w:t>Prepared By</w:t>
            </w:r>
          </w:p>
        </w:tc>
        <w:tc>
          <w:tcPr>
            <w:tcW w:w="7267" w:type="dxa"/>
          </w:tcPr>
          <w:p w14:paraId="31055122" w14:textId="3C7AA9B7" w:rsidR="000E2D65" w:rsidRPr="00057393" w:rsidRDefault="001F5B17" w:rsidP="00A5707C">
            <w:pPr>
              <w:rPr>
                <w:rFonts w:ascii="Arial Narrow" w:hAnsi="Arial Narrow"/>
                <w:lang w:val="en-GB"/>
              </w:rPr>
            </w:pPr>
            <w:r>
              <w:rPr>
                <w:rFonts w:ascii="Arial Narrow" w:hAnsi="Arial Narrow"/>
                <w:lang w:val="en-GB"/>
              </w:rPr>
              <w:t>Ministry of Information Society and Administration</w:t>
            </w:r>
          </w:p>
        </w:tc>
      </w:tr>
      <w:tr w:rsidR="000E2D65" w:rsidRPr="00057393" w14:paraId="54181B93" w14:textId="77777777" w:rsidTr="00CB4661">
        <w:tc>
          <w:tcPr>
            <w:tcW w:w="1749" w:type="dxa"/>
          </w:tcPr>
          <w:p w14:paraId="73452F0E" w14:textId="48CD943E" w:rsidR="000E2D65" w:rsidRPr="00057393" w:rsidRDefault="006708F7" w:rsidP="00A5707C">
            <w:pPr>
              <w:rPr>
                <w:rFonts w:ascii="Arial Narrow" w:hAnsi="Arial Narrow"/>
                <w:lang w:val="en-GB"/>
              </w:rPr>
            </w:pPr>
            <w:r>
              <w:rPr>
                <w:rFonts w:ascii="Arial Narrow" w:hAnsi="Arial Narrow"/>
                <w:lang w:val="en-GB"/>
              </w:rPr>
              <w:t>Changes</w:t>
            </w:r>
          </w:p>
        </w:tc>
        <w:tc>
          <w:tcPr>
            <w:tcW w:w="7267" w:type="dxa"/>
          </w:tcPr>
          <w:p w14:paraId="55462C70" w14:textId="22D29FDC" w:rsidR="000E7306" w:rsidRPr="000E7306" w:rsidRDefault="000E7306" w:rsidP="000E7306">
            <w:pPr>
              <w:rPr>
                <w:rFonts w:ascii="Arial Narrow" w:hAnsi="Arial Narrow"/>
                <w:lang w:val="en-GB"/>
              </w:rPr>
            </w:pPr>
            <w:r w:rsidRPr="000E7306">
              <w:rPr>
                <w:rFonts w:ascii="Arial Narrow" w:hAnsi="Arial Narrow"/>
                <w:lang w:val="en-GB"/>
              </w:rPr>
              <w:t xml:space="preserve">• </w:t>
            </w:r>
            <w:r w:rsidR="006C2592">
              <w:rPr>
                <w:rFonts w:ascii="Arial Narrow" w:hAnsi="Arial Narrow"/>
                <w:lang w:val="en-GB"/>
              </w:rPr>
              <w:t>T</w:t>
            </w:r>
            <w:r w:rsidRPr="000E7306">
              <w:rPr>
                <w:rFonts w:ascii="Arial Narrow" w:hAnsi="Arial Narrow"/>
                <w:lang w:val="en-GB"/>
              </w:rPr>
              <w:t xml:space="preserve">he </w:t>
            </w:r>
            <w:r w:rsidR="001B3F68">
              <w:rPr>
                <w:rFonts w:ascii="Arial Narrow" w:hAnsi="Arial Narrow"/>
                <w:lang w:val="en-GB"/>
              </w:rPr>
              <w:t xml:space="preserve">period for </w:t>
            </w:r>
            <w:r w:rsidRPr="000E7306">
              <w:rPr>
                <w:rFonts w:ascii="Arial Narrow" w:hAnsi="Arial Narrow"/>
                <w:lang w:val="en-GB"/>
              </w:rPr>
              <w:t>implementation</w:t>
            </w:r>
            <w:r w:rsidR="006C2592">
              <w:rPr>
                <w:rFonts w:ascii="Arial Narrow" w:hAnsi="Arial Narrow"/>
                <w:lang w:val="en-GB"/>
              </w:rPr>
              <w:t xml:space="preserve"> of the strategy changed to</w:t>
            </w:r>
            <w:r w:rsidRPr="000E7306">
              <w:rPr>
                <w:rFonts w:ascii="Arial Narrow" w:hAnsi="Arial Narrow"/>
                <w:lang w:val="en-GB"/>
              </w:rPr>
              <w:t xml:space="preserve"> 2021-2025</w:t>
            </w:r>
            <w:r w:rsidR="006C2592">
              <w:rPr>
                <w:rFonts w:ascii="Arial Narrow" w:hAnsi="Arial Narrow"/>
                <w:lang w:val="en-GB"/>
              </w:rPr>
              <w:t xml:space="preserve"> (</w:t>
            </w:r>
            <w:r w:rsidRPr="000E7306">
              <w:rPr>
                <w:rFonts w:ascii="Arial Narrow" w:hAnsi="Arial Narrow"/>
                <w:lang w:val="en-GB"/>
              </w:rPr>
              <w:t>instead of 2020-2025</w:t>
            </w:r>
            <w:r w:rsidR="006C2592">
              <w:rPr>
                <w:rFonts w:ascii="Arial Narrow" w:hAnsi="Arial Narrow"/>
                <w:lang w:val="en-GB"/>
              </w:rPr>
              <w:t>)</w:t>
            </w:r>
            <w:r w:rsidRPr="000E7306">
              <w:rPr>
                <w:rFonts w:ascii="Arial Narrow" w:hAnsi="Arial Narrow"/>
                <w:lang w:val="en-GB"/>
              </w:rPr>
              <w:t xml:space="preserve">, due to the fact that the pandemic caused by the coronavirus </w:t>
            </w:r>
            <w:r w:rsidR="004965E4">
              <w:rPr>
                <w:rFonts w:ascii="Arial Narrow" w:hAnsi="Arial Narrow"/>
                <w:lang w:val="en-GB"/>
              </w:rPr>
              <w:t>postponed the</w:t>
            </w:r>
            <w:r w:rsidRPr="000E7306">
              <w:rPr>
                <w:rFonts w:ascii="Arial Narrow" w:hAnsi="Arial Narrow"/>
                <w:lang w:val="en-GB"/>
              </w:rPr>
              <w:t xml:space="preserve"> implement</w:t>
            </w:r>
            <w:r w:rsidR="004965E4">
              <w:rPr>
                <w:rFonts w:ascii="Arial Narrow" w:hAnsi="Arial Narrow"/>
                <w:lang w:val="en-GB"/>
              </w:rPr>
              <w:t>ation of</w:t>
            </w:r>
            <w:r w:rsidRPr="000E7306">
              <w:rPr>
                <w:rFonts w:ascii="Arial Narrow" w:hAnsi="Arial Narrow"/>
                <w:lang w:val="en-GB"/>
              </w:rPr>
              <w:t xml:space="preserve"> the planned activities and caused a delay in the timely adoption of the Strategy by the Government of the Republic of North</w:t>
            </w:r>
            <w:r w:rsidR="004965E4">
              <w:rPr>
                <w:rFonts w:ascii="Arial Narrow" w:hAnsi="Arial Narrow"/>
                <w:lang w:val="en-GB"/>
              </w:rPr>
              <w:t xml:space="preserve"> </w:t>
            </w:r>
            <w:proofErr w:type="gramStart"/>
            <w:r w:rsidR="004965E4">
              <w:rPr>
                <w:rFonts w:ascii="Arial Narrow" w:hAnsi="Arial Narrow"/>
                <w:lang w:val="en-GB"/>
              </w:rPr>
              <w:t>M</w:t>
            </w:r>
            <w:r w:rsidRPr="000E7306">
              <w:rPr>
                <w:rFonts w:ascii="Arial Narrow" w:hAnsi="Arial Narrow"/>
                <w:lang w:val="en-GB"/>
              </w:rPr>
              <w:t>acedonia .</w:t>
            </w:r>
            <w:proofErr w:type="gramEnd"/>
          </w:p>
          <w:p w14:paraId="402B3189" w14:textId="206CE7A7" w:rsidR="000E2D65" w:rsidRPr="00057393" w:rsidRDefault="000E7306" w:rsidP="000E7306">
            <w:pPr>
              <w:rPr>
                <w:rFonts w:ascii="Arial Narrow" w:hAnsi="Arial Narrow"/>
                <w:lang w:val="en-GB"/>
              </w:rPr>
            </w:pPr>
            <w:r w:rsidRPr="000E7306">
              <w:rPr>
                <w:rFonts w:ascii="Arial Narrow" w:hAnsi="Arial Narrow"/>
                <w:lang w:val="en-GB"/>
              </w:rPr>
              <w:t>• In Part 2, “Connectivity and Government Infrastructure”, “</w:t>
            </w:r>
            <w:r w:rsidR="00963701" w:rsidRPr="00963701">
              <w:rPr>
                <w:rFonts w:ascii="Arial Narrow" w:hAnsi="Arial Narrow"/>
                <w:lang w:val="en-GB"/>
              </w:rPr>
              <w:t>Promote national broadband targets, implement faster</w:t>
            </w:r>
            <w:r w:rsidRPr="000E7306">
              <w:rPr>
                <w:rFonts w:ascii="Arial Narrow" w:hAnsi="Arial Narrow"/>
                <w:lang w:val="en-GB"/>
              </w:rPr>
              <w:t>”, MISA is added as one of the institutions responsible for</w:t>
            </w:r>
            <w:r w:rsidR="00A85EE1" w:rsidRPr="00057393">
              <w:rPr>
                <w:rFonts w:ascii="Arial Narrow" w:hAnsi="Arial Narrow" w:cstheme="minorHAnsi"/>
                <w:lang w:val="en-GB"/>
              </w:rPr>
              <w:t xml:space="preserve"> review</w:t>
            </w:r>
            <w:r w:rsidR="00A85EE1">
              <w:rPr>
                <w:rFonts w:ascii="Arial Narrow" w:hAnsi="Arial Narrow" w:cstheme="minorHAnsi"/>
                <w:lang w:val="en-GB"/>
              </w:rPr>
              <w:t>ing</w:t>
            </w:r>
            <w:r w:rsidR="00A85EE1" w:rsidRPr="00057393">
              <w:rPr>
                <w:rFonts w:ascii="Arial Narrow" w:hAnsi="Arial Narrow" w:cstheme="minorHAnsi"/>
                <w:lang w:val="en-GB"/>
              </w:rPr>
              <w:t xml:space="preserve"> and propos</w:t>
            </w:r>
            <w:r w:rsidR="00A85EE1">
              <w:rPr>
                <w:rFonts w:ascii="Arial Narrow" w:hAnsi="Arial Narrow" w:cstheme="minorHAnsi"/>
                <w:lang w:val="en-GB"/>
              </w:rPr>
              <w:t>ing</w:t>
            </w:r>
            <w:r w:rsidR="00A85EE1" w:rsidRPr="00057393">
              <w:rPr>
                <w:rFonts w:ascii="Arial Narrow" w:hAnsi="Arial Narrow" w:cstheme="minorHAnsi"/>
                <w:lang w:val="en-GB"/>
              </w:rPr>
              <w:t xml:space="preserve"> updated timelines and priorities stipulated in the ‘MK National Operational Broadband Plan’</w:t>
            </w:r>
            <w:r w:rsidR="00A85EE1">
              <w:rPr>
                <w:rFonts w:ascii="Arial Narrow" w:hAnsi="Arial Narrow" w:cstheme="minorHAnsi"/>
                <w:lang w:val="en-GB"/>
              </w:rPr>
              <w:t>.</w:t>
            </w:r>
          </w:p>
        </w:tc>
      </w:tr>
    </w:tbl>
    <w:p w14:paraId="332130E1" w14:textId="75A4A176" w:rsidR="001F5B17" w:rsidRDefault="001F5B17">
      <w:pPr>
        <w:jc w:val="left"/>
        <w:rPr>
          <w:rFonts w:ascii="Arial Narrow" w:hAnsi="Arial Narrow"/>
          <w:lang w:val="en-GB"/>
        </w:rPr>
      </w:pPr>
    </w:p>
    <w:p w14:paraId="6584C297" w14:textId="44DB05E4" w:rsidR="00E05FBD" w:rsidRDefault="00E05FBD">
      <w:pPr>
        <w:jc w:val="left"/>
        <w:rPr>
          <w:rFonts w:ascii="Arial Narrow" w:hAnsi="Arial Narrow"/>
          <w:lang w:val="en-GB"/>
        </w:rPr>
      </w:pPr>
      <w:r>
        <w:rPr>
          <w:rFonts w:ascii="Arial Narrow" w:hAnsi="Arial Narrow"/>
          <w:lang w:val="en-GB"/>
        </w:rPr>
        <w:br w:type="page"/>
      </w:r>
    </w:p>
    <w:p w14:paraId="217DC33D" w14:textId="77777777" w:rsidR="000E2D65" w:rsidRDefault="000E2D65" w:rsidP="00B120C0">
      <w:pPr>
        <w:rPr>
          <w:rFonts w:ascii="Arial Narrow" w:hAnsi="Arial Narrow"/>
          <w:lang w:val="en-GB"/>
        </w:rPr>
      </w:pPr>
    </w:p>
    <w:sdt>
      <w:sdtPr>
        <w:rPr>
          <w:rFonts w:ascii="Arial" w:eastAsiaTheme="minorEastAsia" w:hAnsi="Arial" w:cs="Arial"/>
          <w:b/>
          <w:bCs/>
          <w:color w:val="4472C4" w:themeColor="accent5"/>
          <w:sz w:val="22"/>
          <w:szCs w:val="22"/>
          <w:lang w:val="en-GB"/>
        </w:rPr>
        <w:id w:val="761959255"/>
        <w:docPartObj>
          <w:docPartGallery w:val="Table of Contents"/>
          <w:docPartUnique/>
        </w:docPartObj>
      </w:sdtPr>
      <w:sdtEndPr>
        <w:rPr>
          <w:noProof/>
          <w:color w:val="auto"/>
        </w:rPr>
      </w:sdtEndPr>
      <w:sdtContent>
        <w:p w14:paraId="594C408A" w14:textId="766B8AB6" w:rsidR="00811D9F" w:rsidRPr="00057393" w:rsidRDefault="00811D9F" w:rsidP="004845D8">
          <w:pPr>
            <w:pStyle w:val="TOCHeading"/>
            <w:pBdr>
              <w:bottom w:val="single" w:sz="4" w:space="2" w:color="auto"/>
            </w:pBdr>
            <w:rPr>
              <w:b/>
              <w:bCs/>
              <w:color w:val="4472C4" w:themeColor="accent5"/>
              <w:lang w:val="en-GB"/>
            </w:rPr>
          </w:pPr>
          <w:r w:rsidRPr="00057393">
            <w:rPr>
              <w:b/>
              <w:bCs/>
              <w:color w:val="4472C4" w:themeColor="accent5"/>
              <w:lang w:val="en-GB"/>
            </w:rPr>
            <w:t>Table of Contents</w:t>
          </w:r>
        </w:p>
        <w:p w14:paraId="14B87B5B" w14:textId="02E3C089" w:rsidR="00811D9F" w:rsidRPr="00057393" w:rsidRDefault="00811D9F">
          <w:pPr>
            <w:pStyle w:val="TOC1"/>
            <w:tabs>
              <w:tab w:val="right" w:leader="dot" w:pos="9350"/>
            </w:tabs>
            <w:rPr>
              <w:rFonts w:asciiTheme="minorHAnsi" w:hAnsiTheme="minorHAnsi" w:cstheme="minorBidi"/>
              <w:b w:val="0"/>
              <w:bCs w:val="0"/>
              <w:caps w:val="0"/>
              <w:noProof/>
              <w:u w:val="none"/>
              <w:lang w:val="en-GB"/>
            </w:rPr>
          </w:pPr>
          <w:r w:rsidRPr="00057393">
            <w:rPr>
              <w:lang w:val="en-GB"/>
            </w:rPr>
            <w:fldChar w:fldCharType="begin"/>
          </w:r>
          <w:r w:rsidRPr="00057393">
            <w:rPr>
              <w:lang w:val="en-GB"/>
            </w:rPr>
            <w:instrText xml:space="preserve"> TOC \o "1-3" \h \z \u </w:instrText>
          </w:r>
          <w:r w:rsidRPr="00057393">
            <w:rPr>
              <w:lang w:val="en-GB"/>
            </w:rPr>
            <w:fldChar w:fldCharType="separate"/>
          </w:r>
          <w:hyperlink w:anchor="_Toc51578776" w:history="1">
            <w:r w:rsidRPr="00057393">
              <w:rPr>
                <w:rStyle w:val="Hyperlink"/>
                <w:noProof/>
                <w:lang w:val="en-GB"/>
              </w:rPr>
              <w:t>1. Introduction</w:t>
            </w:r>
            <w:r w:rsidRPr="00057393">
              <w:rPr>
                <w:noProof/>
                <w:webHidden/>
                <w:lang w:val="en-GB"/>
              </w:rPr>
              <w:tab/>
            </w:r>
            <w:r w:rsidRPr="00057393">
              <w:rPr>
                <w:noProof/>
                <w:webHidden/>
                <w:lang w:val="en-GB"/>
              </w:rPr>
              <w:fldChar w:fldCharType="begin"/>
            </w:r>
            <w:r w:rsidRPr="00057393">
              <w:rPr>
                <w:noProof/>
                <w:webHidden/>
                <w:lang w:val="en-GB"/>
              </w:rPr>
              <w:instrText xml:space="preserve"> PAGEREF _Toc51578776 \h </w:instrText>
            </w:r>
            <w:r w:rsidRPr="00057393">
              <w:rPr>
                <w:noProof/>
                <w:webHidden/>
                <w:lang w:val="en-GB"/>
              </w:rPr>
            </w:r>
            <w:r w:rsidRPr="00057393">
              <w:rPr>
                <w:noProof/>
                <w:webHidden/>
                <w:lang w:val="en-GB"/>
              </w:rPr>
              <w:fldChar w:fldCharType="separate"/>
            </w:r>
            <w:r w:rsidR="00CB4661">
              <w:rPr>
                <w:noProof/>
                <w:webHidden/>
                <w:lang w:val="en-GB"/>
              </w:rPr>
              <w:t>6</w:t>
            </w:r>
            <w:r w:rsidRPr="00057393">
              <w:rPr>
                <w:noProof/>
                <w:webHidden/>
                <w:lang w:val="en-GB"/>
              </w:rPr>
              <w:fldChar w:fldCharType="end"/>
            </w:r>
          </w:hyperlink>
        </w:p>
        <w:p w14:paraId="04611978" w14:textId="0F204A31" w:rsidR="00811D9F" w:rsidRPr="00057393" w:rsidRDefault="00BB1533">
          <w:pPr>
            <w:pStyle w:val="TOC1"/>
            <w:tabs>
              <w:tab w:val="right" w:leader="dot" w:pos="9350"/>
            </w:tabs>
            <w:rPr>
              <w:rFonts w:asciiTheme="minorHAnsi" w:hAnsiTheme="minorHAnsi" w:cstheme="minorBidi"/>
              <w:b w:val="0"/>
              <w:bCs w:val="0"/>
              <w:caps w:val="0"/>
              <w:noProof/>
              <w:u w:val="none"/>
              <w:lang w:val="en-GB"/>
            </w:rPr>
          </w:pPr>
          <w:hyperlink w:anchor="_Toc51578777" w:history="1">
            <w:r w:rsidR="00811D9F" w:rsidRPr="00057393">
              <w:rPr>
                <w:rStyle w:val="Hyperlink"/>
                <w:noProof/>
                <w:lang w:val="en-GB"/>
              </w:rPr>
              <w:t>2. Connectivity and Government Infrastructure</w:t>
            </w:r>
            <w:r w:rsidR="00811D9F" w:rsidRPr="00057393">
              <w:rPr>
                <w:noProof/>
                <w:webHidden/>
                <w:lang w:val="en-GB"/>
              </w:rPr>
              <w:tab/>
            </w:r>
            <w:r w:rsidR="00811D9F" w:rsidRPr="00057393">
              <w:rPr>
                <w:noProof/>
                <w:webHidden/>
                <w:lang w:val="en-GB"/>
              </w:rPr>
              <w:fldChar w:fldCharType="begin"/>
            </w:r>
            <w:r w:rsidR="00811D9F" w:rsidRPr="00057393">
              <w:rPr>
                <w:noProof/>
                <w:webHidden/>
                <w:lang w:val="en-GB"/>
              </w:rPr>
              <w:instrText xml:space="preserve"> PAGEREF _Toc51578777 \h </w:instrText>
            </w:r>
            <w:r w:rsidR="00811D9F" w:rsidRPr="00057393">
              <w:rPr>
                <w:noProof/>
                <w:webHidden/>
                <w:lang w:val="en-GB"/>
              </w:rPr>
            </w:r>
            <w:r w:rsidR="00811D9F" w:rsidRPr="00057393">
              <w:rPr>
                <w:noProof/>
                <w:webHidden/>
                <w:lang w:val="en-GB"/>
              </w:rPr>
              <w:fldChar w:fldCharType="separate"/>
            </w:r>
            <w:r w:rsidR="00CB4661">
              <w:rPr>
                <w:noProof/>
                <w:webHidden/>
                <w:lang w:val="en-GB"/>
              </w:rPr>
              <w:t>8</w:t>
            </w:r>
            <w:r w:rsidR="00811D9F" w:rsidRPr="00057393">
              <w:rPr>
                <w:noProof/>
                <w:webHidden/>
                <w:lang w:val="en-GB"/>
              </w:rPr>
              <w:fldChar w:fldCharType="end"/>
            </w:r>
          </w:hyperlink>
        </w:p>
        <w:p w14:paraId="060A8236" w14:textId="5AA9AFAF" w:rsidR="00811D9F" w:rsidRPr="00057393" w:rsidRDefault="00BB1533">
          <w:pPr>
            <w:pStyle w:val="TOC1"/>
            <w:tabs>
              <w:tab w:val="right" w:leader="dot" w:pos="9350"/>
            </w:tabs>
            <w:rPr>
              <w:rFonts w:asciiTheme="minorHAnsi" w:hAnsiTheme="minorHAnsi" w:cstheme="minorBidi"/>
              <w:b w:val="0"/>
              <w:bCs w:val="0"/>
              <w:caps w:val="0"/>
              <w:noProof/>
              <w:u w:val="none"/>
              <w:lang w:val="en-GB"/>
            </w:rPr>
          </w:pPr>
          <w:hyperlink w:anchor="_Toc51578792" w:history="1">
            <w:r w:rsidR="00811D9F" w:rsidRPr="00057393">
              <w:rPr>
                <w:rStyle w:val="Hyperlink"/>
                <w:noProof/>
                <w:lang w:val="en-GB"/>
              </w:rPr>
              <w:t>3. Centralization and Streamlining of ICT and e-Government Services</w:t>
            </w:r>
            <w:r w:rsidR="00811D9F" w:rsidRPr="00057393">
              <w:rPr>
                <w:noProof/>
                <w:webHidden/>
                <w:lang w:val="en-GB"/>
              </w:rPr>
              <w:tab/>
            </w:r>
            <w:r w:rsidR="00811D9F" w:rsidRPr="00057393">
              <w:rPr>
                <w:noProof/>
                <w:webHidden/>
                <w:lang w:val="en-GB"/>
              </w:rPr>
              <w:fldChar w:fldCharType="begin"/>
            </w:r>
            <w:r w:rsidR="00811D9F" w:rsidRPr="00057393">
              <w:rPr>
                <w:noProof/>
                <w:webHidden/>
                <w:lang w:val="en-GB"/>
              </w:rPr>
              <w:instrText xml:space="preserve"> PAGEREF _Toc51578792 \h </w:instrText>
            </w:r>
            <w:r w:rsidR="00811D9F" w:rsidRPr="00057393">
              <w:rPr>
                <w:noProof/>
                <w:webHidden/>
                <w:lang w:val="en-GB"/>
              </w:rPr>
            </w:r>
            <w:r w:rsidR="00811D9F" w:rsidRPr="00057393">
              <w:rPr>
                <w:noProof/>
                <w:webHidden/>
                <w:lang w:val="en-GB"/>
              </w:rPr>
              <w:fldChar w:fldCharType="separate"/>
            </w:r>
            <w:r w:rsidR="00CB4661">
              <w:rPr>
                <w:noProof/>
                <w:webHidden/>
                <w:lang w:val="en-GB"/>
              </w:rPr>
              <w:t>13</w:t>
            </w:r>
            <w:r w:rsidR="00811D9F" w:rsidRPr="00057393">
              <w:rPr>
                <w:noProof/>
                <w:webHidden/>
                <w:lang w:val="en-GB"/>
              </w:rPr>
              <w:fldChar w:fldCharType="end"/>
            </w:r>
          </w:hyperlink>
        </w:p>
        <w:p w14:paraId="7533F29E" w14:textId="4DFAE63F" w:rsidR="00811D9F" w:rsidRPr="00057393" w:rsidRDefault="00BB1533">
          <w:pPr>
            <w:pStyle w:val="TOC1"/>
            <w:tabs>
              <w:tab w:val="right" w:leader="dot" w:pos="9350"/>
            </w:tabs>
            <w:rPr>
              <w:rFonts w:asciiTheme="minorHAnsi" w:hAnsiTheme="minorHAnsi" w:cstheme="minorBidi"/>
              <w:b w:val="0"/>
              <w:bCs w:val="0"/>
              <w:caps w:val="0"/>
              <w:noProof/>
              <w:u w:val="none"/>
              <w:lang w:val="en-GB"/>
            </w:rPr>
          </w:pPr>
          <w:hyperlink w:anchor="_Toc51578823" w:history="1">
            <w:r w:rsidR="00811D9F" w:rsidRPr="00057393">
              <w:rPr>
                <w:rStyle w:val="Hyperlink"/>
                <w:noProof/>
                <w:lang w:val="en-GB"/>
              </w:rPr>
              <w:t>4. Digital Skills</w:t>
            </w:r>
            <w:r w:rsidR="00811D9F" w:rsidRPr="00057393">
              <w:rPr>
                <w:noProof/>
                <w:webHidden/>
                <w:lang w:val="en-GB"/>
              </w:rPr>
              <w:tab/>
            </w:r>
            <w:r w:rsidR="00811D9F" w:rsidRPr="00057393">
              <w:rPr>
                <w:noProof/>
                <w:webHidden/>
                <w:lang w:val="en-GB"/>
              </w:rPr>
              <w:fldChar w:fldCharType="begin"/>
            </w:r>
            <w:r w:rsidR="00811D9F" w:rsidRPr="00057393">
              <w:rPr>
                <w:noProof/>
                <w:webHidden/>
                <w:lang w:val="en-GB"/>
              </w:rPr>
              <w:instrText xml:space="preserve"> PAGEREF _Toc51578823 \h </w:instrText>
            </w:r>
            <w:r w:rsidR="00811D9F" w:rsidRPr="00057393">
              <w:rPr>
                <w:noProof/>
                <w:webHidden/>
                <w:lang w:val="en-GB"/>
              </w:rPr>
            </w:r>
            <w:r w:rsidR="00811D9F" w:rsidRPr="00057393">
              <w:rPr>
                <w:noProof/>
                <w:webHidden/>
                <w:lang w:val="en-GB"/>
              </w:rPr>
              <w:fldChar w:fldCharType="separate"/>
            </w:r>
            <w:r w:rsidR="00CB4661">
              <w:rPr>
                <w:noProof/>
                <w:webHidden/>
                <w:lang w:val="en-GB"/>
              </w:rPr>
              <w:t>30</w:t>
            </w:r>
            <w:r w:rsidR="00811D9F" w:rsidRPr="00057393">
              <w:rPr>
                <w:noProof/>
                <w:webHidden/>
                <w:lang w:val="en-GB"/>
              </w:rPr>
              <w:fldChar w:fldCharType="end"/>
            </w:r>
          </w:hyperlink>
        </w:p>
        <w:p w14:paraId="74157D5D" w14:textId="4FCDF778" w:rsidR="00811D9F" w:rsidRPr="00057393" w:rsidRDefault="00BB1533">
          <w:pPr>
            <w:pStyle w:val="TOC1"/>
            <w:tabs>
              <w:tab w:val="right" w:leader="dot" w:pos="9350"/>
            </w:tabs>
            <w:rPr>
              <w:rFonts w:asciiTheme="minorHAnsi" w:hAnsiTheme="minorHAnsi" w:cstheme="minorBidi"/>
              <w:b w:val="0"/>
              <w:bCs w:val="0"/>
              <w:caps w:val="0"/>
              <w:noProof/>
              <w:u w:val="none"/>
              <w:lang w:val="en-GB"/>
            </w:rPr>
          </w:pPr>
          <w:hyperlink w:anchor="_Toc51578843" w:history="1">
            <w:r w:rsidR="00811D9F" w:rsidRPr="00057393">
              <w:rPr>
                <w:rStyle w:val="Hyperlink"/>
                <w:noProof/>
                <w:lang w:val="en-GB"/>
              </w:rPr>
              <w:t>5. Research, Development and Innovation</w:t>
            </w:r>
            <w:r w:rsidR="00811D9F" w:rsidRPr="00057393">
              <w:rPr>
                <w:noProof/>
                <w:webHidden/>
                <w:lang w:val="en-GB"/>
              </w:rPr>
              <w:tab/>
            </w:r>
            <w:r w:rsidR="00811D9F" w:rsidRPr="00057393">
              <w:rPr>
                <w:noProof/>
                <w:webHidden/>
                <w:lang w:val="en-GB"/>
              </w:rPr>
              <w:fldChar w:fldCharType="begin"/>
            </w:r>
            <w:r w:rsidR="00811D9F" w:rsidRPr="00057393">
              <w:rPr>
                <w:noProof/>
                <w:webHidden/>
                <w:lang w:val="en-GB"/>
              </w:rPr>
              <w:instrText xml:space="preserve"> PAGEREF _Toc51578843 \h </w:instrText>
            </w:r>
            <w:r w:rsidR="00811D9F" w:rsidRPr="00057393">
              <w:rPr>
                <w:noProof/>
                <w:webHidden/>
                <w:lang w:val="en-GB"/>
              </w:rPr>
            </w:r>
            <w:r w:rsidR="00811D9F" w:rsidRPr="00057393">
              <w:rPr>
                <w:noProof/>
                <w:webHidden/>
                <w:lang w:val="en-GB"/>
              </w:rPr>
              <w:fldChar w:fldCharType="separate"/>
            </w:r>
            <w:r w:rsidR="00CB4661">
              <w:rPr>
                <w:noProof/>
                <w:webHidden/>
                <w:lang w:val="en-GB"/>
              </w:rPr>
              <w:t>44</w:t>
            </w:r>
            <w:r w:rsidR="00811D9F" w:rsidRPr="00057393">
              <w:rPr>
                <w:noProof/>
                <w:webHidden/>
                <w:lang w:val="en-GB"/>
              </w:rPr>
              <w:fldChar w:fldCharType="end"/>
            </w:r>
          </w:hyperlink>
        </w:p>
        <w:p w14:paraId="587E2099" w14:textId="08E150EF" w:rsidR="00811D9F" w:rsidRPr="00057393" w:rsidRDefault="00BB1533">
          <w:pPr>
            <w:pStyle w:val="TOC1"/>
            <w:tabs>
              <w:tab w:val="right" w:leader="dot" w:pos="9350"/>
            </w:tabs>
            <w:rPr>
              <w:rFonts w:asciiTheme="minorHAnsi" w:hAnsiTheme="minorHAnsi" w:cstheme="minorBidi"/>
              <w:b w:val="0"/>
              <w:bCs w:val="0"/>
              <w:caps w:val="0"/>
              <w:noProof/>
              <w:u w:val="none"/>
              <w:lang w:val="en-GB"/>
            </w:rPr>
          </w:pPr>
          <w:hyperlink w:anchor="_Toc51578854" w:history="1">
            <w:r w:rsidR="00811D9F" w:rsidRPr="00057393">
              <w:rPr>
                <w:rStyle w:val="Hyperlink"/>
                <w:noProof/>
                <w:lang w:val="en-GB"/>
              </w:rPr>
              <w:t>6. Data Protection</w:t>
            </w:r>
            <w:r w:rsidR="00811D9F" w:rsidRPr="00057393">
              <w:rPr>
                <w:noProof/>
                <w:webHidden/>
                <w:lang w:val="en-GB"/>
              </w:rPr>
              <w:tab/>
            </w:r>
            <w:r w:rsidR="00811D9F" w:rsidRPr="00057393">
              <w:rPr>
                <w:noProof/>
                <w:webHidden/>
                <w:lang w:val="en-GB"/>
              </w:rPr>
              <w:fldChar w:fldCharType="begin"/>
            </w:r>
            <w:r w:rsidR="00811D9F" w:rsidRPr="00057393">
              <w:rPr>
                <w:noProof/>
                <w:webHidden/>
                <w:lang w:val="en-GB"/>
              </w:rPr>
              <w:instrText xml:space="preserve"> PAGEREF _Toc51578854 \h </w:instrText>
            </w:r>
            <w:r w:rsidR="00811D9F" w:rsidRPr="00057393">
              <w:rPr>
                <w:noProof/>
                <w:webHidden/>
                <w:lang w:val="en-GB"/>
              </w:rPr>
            </w:r>
            <w:r w:rsidR="00811D9F" w:rsidRPr="00057393">
              <w:rPr>
                <w:noProof/>
                <w:webHidden/>
                <w:lang w:val="en-GB"/>
              </w:rPr>
              <w:fldChar w:fldCharType="separate"/>
            </w:r>
            <w:r w:rsidR="00CB4661">
              <w:rPr>
                <w:noProof/>
                <w:webHidden/>
                <w:lang w:val="en-GB"/>
              </w:rPr>
              <w:t>52</w:t>
            </w:r>
            <w:r w:rsidR="00811D9F" w:rsidRPr="00057393">
              <w:rPr>
                <w:noProof/>
                <w:webHidden/>
                <w:lang w:val="en-GB"/>
              </w:rPr>
              <w:fldChar w:fldCharType="end"/>
            </w:r>
          </w:hyperlink>
        </w:p>
        <w:p w14:paraId="05F20C41" w14:textId="2EBB717E" w:rsidR="00811D9F" w:rsidRPr="00057393" w:rsidRDefault="00BB1533">
          <w:pPr>
            <w:pStyle w:val="TOC1"/>
            <w:tabs>
              <w:tab w:val="right" w:leader="dot" w:pos="9350"/>
            </w:tabs>
            <w:rPr>
              <w:rStyle w:val="Hyperlink"/>
              <w:noProof/>
              <w:lang w:val="en-GB"/>
            </w:rPr>
          </w:pPr>
          <w:hyperlink w:anchor="_Toc51578858" w:history="1">
            <w:r w:rsidR="00811D9F" w:rsidRPr="00057393">
              <w:rPr>
                <w:rStyle w:val="Hyperlink"/>
                <w:noProof/>
                <w:lang w:val="en-GB"/>
              </w:rPr>
              <w:t>7. Digital Services</w:t>
            </w:r>
            <w:r w:rsidR="00811D9F" w:rsidRPr="00057393">
              <w:rPr>
                <w:rStyle w:val="Hyperlink"/>
                <w:noProof/>
                <w:webHidden/>
                <w:lang w:val="en-GB"/>
              </w:rPr>
              <w:tab/>
            </w:r>
            <w:r w:rsidR="00811D9F" w:rsidRPr="00057393">
              <w:rPr>
                <w:rStyle w:val="Hyperlink"/>
                <w:noProof/>
                <w:webHidden/>
                <w:lang w:val="en-GB"/>
              </w:rPr>
              <w:fldChar w:fldCharType="begin"/>
            </w:r>
            <w:r w:rsidR="00811D9F" w:rsidRPr="00057393">
              <w:rPr>
                <w:rStyle w:val="Hyperlink"/>
                <w:noProof/>
                <w:webHidden/>
                <w:lang w:val="en-GB"/>
              </w:rPr>
              <w:instrText xml:space="preserve"> PAGEREF _Toc51578858 \h </w:instrText>
            </w:r>
            <w:r w:rsidR="00811D9F" w:rsidRPr="00057393">
              <w:rPr>
                <w:rStyle w:val="Hyperlink"/>
                <w:noProof/>
                <w:webHidden/>
                <w:lang w:val="en-GB"/>
              </w:rPr>
            </w:r>
            <w:r w:rsidR="00811D9F" w:rsidRPr="00057393">
              <w:rPr>
                <w:rStyle w:val="Hyperlink"/>
                <w:noProof/>
                <w:webHidden/>
                <w:lang w:val="en-GB"/>
              </w:rPr>
              <w:fldChar w:fldCharType="separate"/>
            </w:r>
            <w:r w:rsidR="00CB4661">
              <w:rPr>
                <w:rStyle w:val="Hyperlink"/>
                <w:noProof/>
                <w:webHidden/>
                <w:lang w:val="en-GB"/>
              </w:rPr>
              <w:t>54</w:t>
            </w:r>
            <w:r w:rsidR="00811D9F" w:rsidRPr="00057393">
              <w:rPr>
                <w:rStyle w:val="Hyperlink"/>
                <w:noProof/>
                <w:webHidden/>
                <w:lang w:val="en-GB"/>
              </w:rPr>
              <w:fldChar w:fldCharType="end"/>
            </w:r>
          </w:hyperlink>
        </w:p>
        <w:p w14:paraId="5D54C8CB" w14:textId="0F9611F5" w:rsidR="00811D9F" w:rsidRPr="00057393" w:rsidRDefault="00811D9F">
          <w:pPr>
            <w:rPr>
              <w:lang w:val="en-GB"/>
            </w:rPr>
          </w:pPr>
          <w:r w:rsidRPr="00057393">
            <w:rPr>
              <w:b/>
              <w:bCs/>
              <w:noProof/>
              <w:lang w:val="en-GB"/>
            </w:rPr>
            <w:fldChar w:fldCharType="end"/>
          </w:r>
        </w:p>
      </w:sdtContent>
    </w:sdt>
    <w:p w14:paraId="21DB77C2" w14:textId="77777777" w:rsidR="00E55926" w:rsidRPr="00057393" w:rsidRDefault="00E55926" w:rsidP="00B120C0">
      <w:pPr>
        <w:rPr>
          <w:rFonts w:ascii="Arial Narrow" w:hAnsi="Arial Narrow"/>
          <w:lang w:val="en-GB"/>
        </w:rPr>
      </w:pPr>
    </w:p>
    <w:p w14:paraId="7B8E2178" w14:textId="77777777" w:rsidR="00E55926" w:rsidRPr="00057393" w:rsidRDefault="00E55926" w:rsidP="00B120C0">
      <w:pPr>
        <w:rPr>
          <w:rFonts w:ascii="Arial Narrow" w:hAnsi="Arial Narrow"/>
          <w:lang w:val="en-GB"/>
        </w:rPr>
      </w:pPr>
      <w:r w:rsidRPr="00057393">
        <w:rPr>
          <w:rFonts w:ascii="Arial Narrow" w:hAnsi="Arial Narrow"/>
          <w:lang w:val="en-GB"/>
        </w:rPr>
        <w:br w:type="page"/>
      </w:r>
    </w:p>
    <w:p w14:paraId="6BE21779" w14:textId="59887A97" w:rsidR="00036F52" w:rsidRPr="00057393" w:rsidRDefault="00036F52" w:rsidP="004845D8">
      <w:pPr>
        <w:pStyle w:val="Title"/>
        <w:rPr>
          <w:lang w:val="en-GB"/>
        </w:rPr>
      </w:pPr>
      <w:r w:rsidRPr="00057393">
        <w:rPr>
          <w:lang w:val="en-GB"/>
        </w:rPr>
        <w:lastRenderedPageBreak/>
        <w:t>L</w:t>
      </w:r>
      <w:r w:rsidR="00071466" w:rsidRPr="00057393">
        <w:rPr>
          <w:lang w:val="en-GB"/>
        </w:rPr>
        <w:t>ist</w:t>
      </w:r>
      <w:r w:rsidRPr="00057393">
        <w:rPr>
          <w:lang w:val="en-GB"/>
        </w:rPr>
        <w:t xml:space="preserve"> </w:t>
      </w:r>
      <w:r w:rsidR="004845D8" w:rsidRPr="00057393">
        <w:rPr>
          <w:lang w:val="en-GB"/>
        </w:rPr>
        <w:t>o</w:t>
      </w:r>
      <w:r w:rsidR="00071466" w:rsidRPr="00057393">
        <w:rPr>
          <w:lang w:val="en-GB"/>
        </w:rPr>
        <w:t>f</w:t>
      </w:r>
      <w:r w:rsidRPr="00057393">
        <w:rPr>
          <w:lang w:val="en-GB"/>
        </w:rPr>
        <w:t xml:space="preserve"> A</w:t>
      </w:r>
      <w:r w:rsidR="00071466" w:rsidRPr="00057393">
        <w:rPr>
          <w:lang w:val="en-GB"/>
        </w:rPr>
        <w:t>cronyms</w:t>
      </w:r>
    </w:p>
    <w:p w14:paraId="594FC948" w14:textId="77777777" w:rsidR="009B1BAB" w:rsidRPr="00057393" w:rsidRDefault="009B1BAB" w:rsidP="00B120C0">
      <w:pPr>
        <w:rPr>
          <w:rFonts w:ascii="Arial Narrow" w:hAnsi="Arial Narrow"/>
          <w:lang w:val="en-GB"/>
        </w:rPr>
      </w:pPr>
    </w:p>
    <w:tbl>
      <w:tblPr>
        <w:tblStyle w:val="TableGrid"/>
        <w:tblW w:w="9209" w:type="dxa"/>
        <w:tblBorders>
          <w:top w:val="none" w:sz="0" w:space="0" w:color="auto"/>
          <w:left w:val="none" w:sz="0" w:space="0" w:color="auto"/>
          <w:bottom w:val="none" w:sz="0" w:space="0" w:color="auto"/>
          <w:right w:val="none" w:sz="0" w:space="0" w:color="auto"/>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1555"/>
        <w:gridCol w:w="7654"/>
      </w:tblGrid>
      <w:tr w:rsidR="008E7B69" w:rsidRPr="00057393" w14:paraId="3D0EAEAD" w14:textId="77777777" w:rsidTr="004845D8">
        <w:trPr>
          <w:trHeight w:val="340"/>
        </w:trPr>
        <w:tc>
          <w:tcPr>
            <w:tcW w:w="1555" w:type="dxa"/>
          </w:tcPr>
          <w:p w14:paraId="7E59A6FB" w14:textId="17F98348" w:rsidR="008E7B69" w:rsidRPr="00057393" w:rsidRDefault="008E7B69" w:rsidP="008E7B69">
            <w:pPr>
              <w:rPr>
                <w:rFonts w:ascii="Arial Narrow" w:hAnsi="Arial Narrow"/>
                <w:lang w:val="en-GB"/>
              </w:rPr>
            </w:pPr>
            <w:r w:rsidRPr="00057393">
              <w:rPr>
                <w:rFonts w:ascii="Arial Narrow" w:hAnsi="Arial Narrow" w:cstheme="minorHAnsi"/>
                <w:lang w:val="en-GB"/>
              </w:rPr>
              <w:t>3GPP</w:t>
            </w:r>
          </w:p>
        </w:tc>
        <w:tc>
          <w:tcPr>
            <w:tcW w:w="7654" w:type="dxa"/>
          </w:tcPr>
          <w:p w14:paraId="5067E6D1" w14:textId="694C1D7C" w:rsidR="008E7B69" w:rsidRPr="00057393" w:rsidRDefault="008E7B69" w:rsidP="008E7B69">
            <w:pPr>
              <w:rPr>
                <w:rFonts w:ascii="Arial Narrow" w:hAnsi="Arial Narrow"/>
                <w:lang w:val="en-GB"/>
              </w:rPr>
            </w:pPr>
            <w:r w:rsidRPr="00057393">
              <w:rPr>
                <w:rFonts w:ascii="Arial Narrow" w:hAnsi="Arial Narrow" w:cstheme="minorHAnsi"/>
                <w:lang w:val="en-GB"/>
              </w:rPr>
              <w:t>3rd Generation Partnership Project (3GPP) unites seven telecommunications standard development organizations (ARIB and TTC (Japan), ATIS (United States), CCSA (China PR), ETSI (Europe and rest of world), TSDSI (India), TTA (South Korea), defines the global standards for 5G and the roadmap.</w:t>
            </w:r>
            <w:r w:rsidRPr="00057393">
              <w:rPr>
                <w:rStyle w:val="FootnoteReference"/>
                <w:rFonts w:ascii="Arial Narrow" w:hAnsi="Arial Narrow" w:cstheme="minorHAnsi"/>
                <w:lang w:val="en-GB"/>
              </w:rPr>
              <w:footnoteReference w:id="1"/>
            </w:r>
          </w:p>
        </w:tc>
      </w:tr>
      <w:tr w:rsidR="008E7B69" w:rsidRPr="00057393" w14:paraId="4B72DACC" w14:textId="77777777" w:rsidTr="004845D8">
        <w:trPr>
          <w:trHeight w:val="340"/>
        </w:trPr>
        <w:tc>
          <w:tcPr>
            <w:tcW w:w="1555" w:type="dxa"/>
          </w:tcPr>
          <w:p w14:paraId="5F3CF275" w14:textId="0CF3F0A4" w:rsidR="008E7B69" w:rsidRPr="00057393" w:rsidRDefault="008E7B69" w:rsidP="008E7B69">
            <w:pPr>
              <w:rPr>
                <w:rFonts w:ascii="Arial Narrow" w:hAnsi="Arial Narrow"/>
                <w:lang w:val="en-GB"/>
              </w:rPr>
            </w:pPr>
            <w:r w:rsidRPr="00057393">
              <w:rPr>
                <w:rFonts w:ascii="Arial Narrow" w:hAnsi="Arial Narrow" w:cstheme="minorHAnsi"/>
                <w:lang w:val="en-GB"/>
              </w:rPr>
              <w:t>4IR</w:t>
            </w:r>
          </w:p>
        </w:tc>
        <w:tc>
          <w:tcPr>
            <w:tcW w:w="7654" w:type="dxa"/>
          </w:tcPr>
          <w:p w14:paraId="402E4DFE" w14:textId="36ECD267" w:rsidR="008E7B69" w:rsidRPr="00057393" w:rsidRDefault="008E7B69" w:rsidP="008E7B69">
            <w:pPr>
              <w:rPr>
                <w:rFonts w:ascii="Arial Narrow" w:hAnsi="Arial Narrow"/>
                <w:lang w:val="en-GB"/>
              </w:rPr>
            </w:pPr>
            <w:r w:rsidRPr="00057393">
              <w:rPr>
                <w:rFonts w:ascii="Arial Narrow" w:hAnsi="Arial Narrow" w:cstheme="minorHAnsi"/>
                <w:lang w:val="en-GB"/>
              </w:rPr>
              <w:t xml:space="preserve">Fourth Industry Revolution, which builds on new technologies such as 5G, AI, IoT, </w:t>
            </w:r>
            <w:r w:rsidR="00BE0EFE" w:rsidRPr="00057393">
              <w:rPr>
                <w:rFonts w:ascii="Arial Narrow" w:hAnsi="Arial Narrow" w:cstheme="minorHAnsi"/>
                <w:lang w:val="en-GB"/>
              </w:rPr>
              <w:t>a</w:t>
            </w:r>
            <w:r w:rsidRPr="00057393">
              <w:rPr>
                <w:rFonts w:ascii="Arial Narrow" w:hAnsi="Arial Narrow" w:cstheme="minorHAnsi"/>
                <w:lang w:val="en-GB"/>
              </w:rPr>
              <w:t xml:space="preserve">dvanced </w:t>
            </w:r>
            <w:r w:rsidR="00BE0EFE" w:rsidRPr="00057393">
              <w:rPr>
                <w:rFonts w:ascii="Arial Narrow" w:hAnsi="Arial Narrow" w:cstheme="minorHAnsi"/>
                <w:lang w:val="en-GB"/>
              </w:rPr>
              <w:t>d</w:t>
            </w:r>
            <w:r w:rsidRPr="00057393">
              <w:rPr>
                <w:rFonts w:ascii="Arial Narrow" w:hAnsi="Arial Narrow" w:cstheme="minorHAnsi"/>
                <w:lang w:val="en-GB"/>
              </w:rPr>
              <w:t xml:space="preserve">ata </w:t>
            </w:r>
            <w:r w:rsidR="00BE0EFE" w:rsidRPr="00057393">
              <w:rPr>
                <w:rFonts w:ascii="Arial Narrow" w:hAnsi="Arial Narrow" w:cstheme="minorHAnsi"/>
                <w:lang w:val="en-GB"/>
              </w:rPr>
              <w:t>a</w:t>
            </w:r>
            <w:r w:rsidRPr="00057393">
              <w:rPr>
                <w:rFonts w:ascii="Arial Narrow" w:hAnsi="Arial Narrow" w:cstheme="minorHAnsi"/>
                <w:lang w:val="en-GB"/>
              </w:rPr>
              <w:t xml:space="preserve">nalytics, </w:t>
            </w:r>
            <w:r w:rsidR="00BE0EFE" w:rsidRPr="00057393">
              <w:rPr>
                <w:rFonts w:ascii="Arial Narrow" w:hAnsi="Arial Narrow" w:cstheme="minorHAnsi"/>
                <w:lang w:val="en-GB"/>
              </w:rPr>
              <w:t>r</w:t>
            </w:r>
            <w:r w:rsidRPr="00057393">
              <w:rPr>
                <w:rFonts w:ascii="Arial Narrow" w:hAnsi="Arial Narrow" w:cstheme="minorHAnsi"/>
                <w:lang w:val="en-GB"/>
              </w:rPr>
              <w:t xml:space="preserve">obotic </w:t>
            </w:r>
            <w:r w:rsidR="00BE0EFE" w:rsidRPr="00057393">
              <w:rPr>
                <w:rFonts w:ascii="Arial Narrow" w:hAnsi="Arial Narrow" w:cstheme="minorHAnsi"/>
                <w:lang w:val="en-GB"/>
              </w:rPr>
              <w:t>p</w:t>
            </w:r>
            <w:r w:rsidRPr="00057393">
              <w:rPr>
                <w:rFonts w:ascii="Arial Narrow" w:hAnsi="Arial Narrow" w:cstheme="minorHAnsi"/>
                <w:lang w:val="en-GB"/>
              </w:rPr>
              <w:t xml:space="preserve">rocess </w:t>
            </w:r>
            <w:r w:rsidR="00BE0EFE" w:rsidRPr="00057393">
              <w:rPr>
                <w:rFonts w:ascii="Arial Narrow" w:hAnsi="Arial Narrow" w:cstheme="minorHAnsi"/>
                <w:lang w:val="en-GB"/>
              </w:rPr>
              <w:t>a</w:t>
            </w:r>
            <w:r w:rsidRPr="00057393">
              <w:rPr>
                <w:rFonts w:ascii="Arial Narrow" w:hAnsi="Arial Narrow" w:cstheme="minorHAnsi"/>
                <w:lang w:val="en-GB"/>
              </w:rPr>
              <w:t xml:space="preserve">utomation, </w:t>
            </w:r>
            <w:r w:rsidR="00BE0EFE" w:rsidRPr="00057393">
              <w:rPr>
                <w:rFonts w:ascii="Arial Narrow" w:hAnsi="Arial Narrow" w:cstheme="minorHAnsi"/>
                <w:lang w:val="en-GB"/>
              </w:rPr>
              <w:t>b</w:t>
            </w:r>
            <w:r w:rsidRPr="00057393">
              <w:rPr>
                <w:rFonts w:ascii="Arial Narrow" w:hAnsi="Arial Narrow" w:cstheme="minorHAnsi"/>
                <w:lang w:val="en-GB"/>
              </w:rPr>
              <w:t xml:space="preserve">lockchain, </w:t>
            </w:r>
            <w:r w:rsidR="00BE0EFE" w:rsidRPr="00057393">
              <w:rPr>
                <w:rFonts w:ascii="Arial Narrow" w:hAnsi="Arial Narrow" w:cstheme="minorHAnsi"/>
                <w:lang w:val="en-GB"/>
              </w:rPr>
              <w:t>r</w:t>
            </w:r>
            <w:r w:rsidRPr="00057393">
              <w:rPr>
                <w:rFonts w:ascii="Arial Narrow" w:hAnsi="Arial Narrow" w:cstheme="minorHAnsi"/>
                <w:lang w:val="en-GB"/>
              </w:rPr>
              <w:t xml:space="preserve">obotics, </w:t>
            </w:r>
            <w:r w:rsidR="00BE0EFE" w:rsidRPr="00057393">
              <w:rPr>
                <w:rFonts w:ascii="Arial Narrow" w:hAnsi="Arial Narrow" w:cstheme="minorHAnsi"/>
                <w:lang w:val="en-GB"/>
              </w:rPr>
              <w:t>c</w:t>
            </w:r>
            <w:r w:rsidRPr="00057393">
              <w:rPr>
                <w:rFonts w:ascii="Arial Narrow" w:hAnsi="Arial Narrow" w:cstheme="minorHAnsi"/>
                <w:lang w:val="en-GB"/>
              </w:rPr>
              <w:t xml:space="preserve">loud </w:t>
            </w:r>
            <w:r w:rsidR="00BE0EFE" w:rsidRPr="00057393">
              <w:rPr>
                <w:rFonts w:ascii="Arial Narrow" w:hAnsi="Arial Narrow" w:cstheme="minorHAnsi"/>
                <w:lang w:val="en-GB"/>
              </w:rPr>
              <w:t>c</w:t>
            </w:r>
            <w:r w:rsidRPr="00057393">
              <w:rPr>
                <w:rFonts w:ascii="Arial Narrow" w:hAnsi="Arial Narrow" w:cstheme="minorHAnsi"/>
                <w:lang w:val="en-GB"/>
              </w:rPr>
              <w:t xml:space="preserve">omputing, </w:t>
            </w:r>
            <w:r w:rsidR="00BE0EFE" w:rsidRPr="00057393">
              <w:rPr>
                <w:rFonts w:ascii="Arial Narrow" w:hAnsi="Arial Narrow" w:cstheme="minorHAnsi"/>
                <w:lang w:val="en-GB"/>
              </w:rPr>
              <w:t>v</w:t>
            </w:r>
            <w:r w:rsidRPr="00057393">
              <w:rPr>
                <w:rFonts w:ascii="Arial Narrow" w:hAnsi="Arial Narrow" w:cstheme="minorHAnsi"/>
                <w:lang w:val="en-GB"/>
              </w:rPr>
              <w:t xml:space="preserve">irtual and </w:t>
            </w:r>
            <w:r w:rsidR="00BE0EFE" w:rsidRPr="00057393">
              <w:rPr>
                <w:rFonts w:ascii="Arial Narrow" w:hAnsi="Arial Narrow" w:cstheme="minorHAnsi"/>
                <w:lang w:val="en-GB"/>
              </w:rPr>
              <w:t>a</w:t>
            </w:r>
            <w:r w:rsidRPr="00057393">
              <w:rPr>
                <w:rFonts w:ascii="Arial Narrow" w:hAnsi="Arial Narrow" w:cstheme="minorHAnsi"/>
                <w:lang w:val="en-GB"/>
              </w:rPr>
              <w:t xml:space="preserve">ugmented </w:t>
            </w:r>
            <w:r w:rsidR="00BE0EFE" w:rsidRPr="00057393">
              <w:rPr>
                <w:rFonts w:ascii="Arial Narrow" w:hAnsi="Arial Narrow" w:cstheme="minorHAnsi"/>
                <w:lang w:val="en-GB"/>
              </w:rPr>
              <w:t>r</w:t>
            </w:r>
            <w:r w:rsidRPr="00057393">
              <w:rPr>
                <w:rFonts w:ascii="Arial Narrow" w:hAnsi="Arial Narrow" w:cstheme="minorHAnsi"/>
                <w:lang w:val="en-GB"/>
              </w:rPr>
              <w:t xml:space="preserve">eality, 3D </w:t>
            </w:r>
            <w:r w:rsidR="00BE0EFE" w:rsidRPr="00057393">
              <w:rPr>
                <w:rFonts w:ascii="Arial Narrow" w:hAnsi="Arial Narrow" w:cstheme="minorHAnsi"/>
                <w:lang w:val="en-GB"/>
              </w:rPr>
              <w:t>p</w:t>
            </w:r>
            <w:r w:rsidRPr="00057393">
              <w:rPr>
                <w:rFonts w:ascii="Arial Narrow" w:hAnsi="Arial Narrow" w:cstheme="minorHAnsi"/>
                <w:lang w:val="en-GB"/>
              </w:rPr>
              <w:t xml:space="preserve">rinting, </w:t>
            </w:r>
            <w:r w:rsidR="00BE0EFE" w:rsidRPr="00057393">
              <w:rPr>
                <w:rFonts w:ascii="Arial Narrow" w:hAnsi="Arial Narrow" w:cstheme="minorHAnsi"/>
                <w:lang w:val="en-GB"/>
              </w:rPr>
              <w:t>d</w:t>
            </w:r>
            <w:r w:rsidRPr="00057393">
              <w:rPr>
                <w:rFonts w:ascii="Arial Narrow" w:hAnsi="Arial Narrow" w:cstheme="minorHAnsi"/>
                <w:lang w:val="en-GB"/>
              </w:rPr>
              <w:t xml:space="preserve">rones, </w:t>
            </w:r>
            <w:r w:rsidR="00BE0EFE" w:rsidRPr="00057393">
              <w:rPr>
                <w:rFonts w:ascii="Arial Narrow" w:hAnsi="Arial Narrow" w:cstheme="minorHAnsi"/>
                <w:lang w:val="en-GB"/>
              </w:rPr>
              <w:t>s</w:t>
            </w:r>
            <w:r w:rsidRPr="00057393">
              <w:rPr>
                <w:rFonts w:ascii="Arial Narrow" w:hAnsi="Arial Narrow" w:cstheme="minorHAnsi"/>
                <w:lang w:val="en-GB"/>
              </w:rPr>
              <w:t xml:space="preserve">mart </w:t>
            </w:r>
            <w:r w:rsidR="00BE0EFE" w:rsidRPr="00057393">
              <w:rPr>
                <w:rFonts w:ascii="Arial Narrow" w:hAnsi="Arial Narrow" w:cstheme="minorHAnsi"/>
                <w:lang w:val="en-GB"/>
              </w:rPr>
              <w:t>g</w:t>
            </w:r>
            <w:r w:rsidRPr="00057393">
              <w:rPr>
                <w:rFonts w:ascii="Arial Narrow" w:hAnsi="Arial Narrow" w:cstheme="minorHAnsi"/>
                <w:lang w:val="en-GB"/>
              </w:rPr>
              <w:t>rid</w:t>
            </w:r>
            <w:r w:rsidR="00443934" w:rsidRPr="00057393">
              <w:rPr>
                <w:rFonts w:ascii="Arial Narrow" w:hAnsi="Arial Narrow" w:cstheme="minorHAnsi"/>
                <w:lang w:val="en-GB"/>
              </w:rPr>
              <w:t>s</w:t>
            </w:r>
            <w:r w:rsidRPr="00057393">
              <w:rPr>
                <w:rFonts w:ascii="Arial Narrow" w:hAnsi="Arial Narrow" w:cstheme="minorHAnsi"/>
                <w:lang w:val="en-GB"/>
              </w:rPr>
              <w:t xml:space="preserve">, </w:t>
            </w:r>
            <w:r w:rsidR="00BE0EFE" w:rsidRPr="00057393">
              <w:rPr>
                <w:rFonts w:ascii="Arial Narrow" w:hAnsi="Arial Narrow" w:cstheme="minorHAnsi"/>
                <w:lang w:val="en-GB"/>
              </w:rPr>
              <w:t>s</w:t>
            </w:r>
            <w:r w:rsidRPr="00057393">
              <w:rPr>
                <w:rFonts w:ascii="Arial Narrow" w:hAnsi="Arial Narrow" w:cstheme="minorHAnsi"/>
                <w:lang w:val="en-GB"/>
              </w:rPr>
              <w:t xml:space="preserve">mart </w:t>
            </w:r>
            <w:r w:rsidR="00BE0EFE" w:rsidRPr="00057393">
              <w:rPr>
                <w:rFonts w:ascii="Arial Narrow" w:hAnsi="Arial Narrow" w:cstheme="minorHAnsi"/>
                <w:lang w:val="en-GB"/>
              </w:rPr>
              <w:t>c</w:t>
            </w:r>
            <w:r w:rsidRPr="00057393">
              <w:rPr>
                <w:rFonts w:ascii="Arial Narrow" w:hAnsi="Arial Narrow" w:cstheme="minorHAnsi"/>
                <w:lang w:val="en-GB"/>
              </w:rPr>
              <w:t xml:space="preserve">ities, </w:t>
            </w:r>
            <w:r w:rsidR="00BE0EFE" w:rsidRPr="00057393">
              <w:rPr>
                <w:rFonts w:ascii="Arial Narrow" w:hAnsi="Arial Narrow" w:cstheme="minorHAnsi"/>
                <w:lang w:val="en-GB"/>
              </w:rPr>
              <w:t>s</w:t>
            </w:r>
            <w:r w:rsidRPr="00057393">
              <w:rPr>
                <w:rFonts w:ascii="Arial Narrow" w:hAnsi="Arial Narrow" w:cstheme="minorHAnsi"/>
                <w:lang w:val="en-GB"/>
              </w:rPr>
              <w:t xml:space="preserve">mart </w:t>
            </w:r>
            <w:r w:rsidR="00BE0EFE" w:rsidRPr="00057393">
              <w:rPr>
                <w:rFonts w:ascii="Arial Narrow" w:hAnsi="Arial Narrow" w:cstheme="minorHAnsi"/>
                <w:lang w:val="en-GB"/>
              </w:rPr>
              <w:t>h</w:t>
            </w:r>
            <w:r w:rsidRPr="00057393">
              <w:rPr>
                <w:rFonts w:ascii="Arial Narrow" w:hAnsi="Arial Narrow" w:cstheme="minorHAnsi"/>
                <w:lang w:val="en-GB"/>
              </w:rPr>
              <w:t>ome, e</w:t>
            </w:r>
            <w:r w:rsidR="00443934" w:rsidRPr="00057393">
              <w:rPr>
                <w:rFonts w:ascii="Arial Narrow" w:hAnsi="Arial Narrow" w:cstheme="minorHAnsi"/>
                <w:lang w:val="en-GB"/>
              </w:rPr>
              <w:t>-</w:t>
            </w:r>
            <w:r w:rsidR="00BE0EFE" w:rsidRPr="00057393">
              <w:rPr>
                <w:rFonts w:ascii="Arial Narrow" w:hAnsi="Arial Narrow" w:cstheme="minorHAnsi"/>
                <w:lang w:val="en-GB"/>
              </w:rPr>
              <w:t>h</w:t>
            </w:r>
            <w:r w:rsidRPr="00057393">
              <w:rPr>
                <w:rFonts w:ascii="Arial Narrow" w:hAnsi="Arial Narrow" w:cstheme="minorHAnsi"/>
                <w:lang w:val="en-GB"/>
              </w:rPr>
              <w:t xml:space="preserve">ealth, etc. There are </w:t>
            </w:r>
            <w:proofErr w:type="gramStart"/>
            <w:r w:rsidRPr="00057393">
              <w:rPr>
                <w:rFonts w:ascii="Arial Narrow" w:hAnsi="Arial Narrow" w:cstheme="minorHAnsi"/>
                <w:lang w:val="en-GB"/>
              </w:rPr>
              <w:t>a number of</w:t>
            </w:r>
            <w:proofErr w:type="gramEnd"/>
            <w:r w:rsidRPr="00057393">
              <w:rPr>
                <w:rFonts w:ascii="Arial Narrow" w:hAnsi="Arial Narrow" w:cstheme="minorHAnsi"/>
                <w:lang w:val="en-GB"/>
              </w:rPr>
              <w:t xml:space="preserve"> cross-cutting themes such as </w:t>
            </w:r>
            <w:r w:rsidR="00BE0EFE" w:rsidRPr="00057393">
              <w:rPr>
                <w:rFonts w:ascii="Arial Narrow" w:hAnsi="Arial Narrow" w:cstheme="minorHAnsi"/>
                <w:lang w:val="en-GB"/>
              </w:rPr>
              <w:t>s</w:t>
            </w:r>
            <w:r w:rsidRPr="00057393">
              <w:rPr>
                <w:rFonts w:ascii="Arial Narrow" w:hAnsi="Arial Narrow" w:cstheme="minorHAnsi"/>
                <w:lang w:val="en-GB"/>
              </w:rPr>
              <w:t xml:space="preserve">ecurity, </w:t>
            </w:r>
            <w:r w:rsidR="00BE0EFE" w:rsidRPr="00057393">
              <w:rPr>
                <w:rFonts w:ascii="Arial Narrow" w:hAnsi="Arial Narrow" w:cstheme="minorHAnsi"/>
                <w:lang w:val="en-GB"/>
              </w:rPr>
              <w:t>s</w:t>
            </w:r>
            <w:r w:rsidRPr="00057393">
              <w:rPr>
                <w:rFonts w:ascii="Arial Narrow" w:hAnsi="Arial Narrow" w:cstheme="minorHAnsi"/>
                <w:lang w:val="en-GB"/>
              </w:rPr>
              <w:t xml:space="preserve">tandardisation and </w:t>
            </w:r>
            <w:r w:rsidR="00BE0EFE" w:rsidRPr="00057393">
              <w:rPr>
                <w:rFonts w:ascii="Arial Narrow" w:hAnsi="Arial Narrow" w:cstheme="minorHAnsi"/>
                <w:lang w:val="en-GB"/>
              </w:rPr>
              <w:t>digital s</w:t>
            </w:r>
            <w:r w:rsidRPr="00057393">
              <w:rPr>
                <w:rFonts w:ascii="Arial Narrow" w:hAnsi="Arial Narrow" w:cstheme="minorHAnsi"/>
                <w:lang w:val="en-GB"/>
              </w:rPr>
              <w:t xml:space="preserve">kills </w:t>
            </w:r>
            <w:r w:rsidR="00BE0EFE" w:rsidRPr="00057393">
              <w:rPr>
                <w:rFonts w:ascii="Arial Narrow" w:hAnsi="Arial Narrow" w:cstheme="minorHAnsi"/>
                <w:lang w:val="en-GB"/>
              </w:rPr>
              <w:t>d</w:t>
            </w:r>
            <w:r w:rsidRPr="00057393">
              <w:rPr>
                <w:rFonts w:ascii="Arial Narrow" w:hAnsi="Arial Narrow" w:cstheme="minorHAnsi"/>
                <w:lang w:val="en-GB"/>
              </w:rPr>
              <w:t>evelopment.</w:t>
            </w:r>
          </w:p>
        </w:tc>
      </w:tr>
      <w:tr w:rsidR="008E7B69" w:rsidRPr="00057393" w14:paraId="2773B784" w14:textId="77777777" w:rsidTr="004845D8">
        <w:trPr>
          <w:trHeight w:val="340"/>
        </w:trPr>
        <w:tc>
          <w:tcPr>
            <w:tcW w:w="1555" w:type="dxa"/>
          </w:tcPr>
          <w:p w14:paraId="7CB3312E" w14:textId="7BB18705" w:rsidR="008E7B69" w:rsidRPr="00057393" w:rsidRDefault="008E7B69" w:rsidP="008E7B69">
            <w:pPr>
              <w:rPr>
                <w:rFonts w:ascii="Arial Narrow" w:hAnsi="Arial Narrow"/>
                <w:lang w:val="en-GB"/>
              </w:rPr>
            </w:pPr>
            <w:r w:rsidRPr="00057393">
              <w:rPr>
                <w:rFonts w:ascii="Arial Narrow" w:hAnsi="Arial Narrow" w:cstheme="minorHAnsi"/>
                <w:lang w:val="en-GB"/>
              </w:rPr>
              <w:t>5G</w:t>
            </w:r>
          </w:p>
        </w:tc>
        <w:tc>
          <w:tcPr>
            <w:tcW w:w="7654" w:type="dxa"/>
          </w:tcPr>
          <w:p w14:paraId="0172AD6C" w14:textId="5E7B3484" w:rsidR="008E7B69" w:rsidRPr="00057393" w:rsidRDefault="008E7B69" w:rsidP="008E7B69">
            <w:pPr>
              <w:rPr>
                <w:rFonts w:ascii="Arial Narrow" w:hAnsi="Arial Narrow"/>
                <w:lang w:val="en-GB"/>
              </w:rPr>
            </w:pPr>
            <w:r w:rsidRPr="00057393">
              <w:rPr>
                <w:rFonts w:ascii="Arial Narrow" w:hAnsi="Arial Narrow" w:cstheme="minorHAnsi"/>
                <w:lang w:val="en-GB"/>
              </w:rPr>
              <w:t>Fifth generation wireless technology for digital cellular networks</w:t>
            </w:r>
          </w:p>
        </w:tc>
      </w:tr>
      <w:tr w:rsidR="008E7B69" w:rsidRPr="00057393" w14:paraId="704E6719" w14:textId="77777777" w:rsidTr="004845D8">
        <w:trPr>
          <w:trHeight w:val="340"/>
        </w:trPr>
        <w:tc>
          <w:tcPr>
            <w:tcW w:w="1555" w:type="dxa"/>
          </w:tcPr>
          <w:p w14:paraId="1829CD52" w14:textId="1B6F575A" w:rsidR="008E7B69" w:rsidRPr="00057393" w:rsidRDefault="008E7B69" w:rsidP="008E7B69">
            <w:pPr>
              <w:rPr>
                <w:rFonts w:ascii="Arial Narrow" w:hAnsi="Arial Narrow"/>
                <w:lang w:val="en-GB"/>
              </w:rPr>
            </w:pPr>
            <w:r w:rsidRPr="00057393">
              <w:rPr>
                <w:rFonts w:ascii="Arial Narrow" w:hAnsi="Arial Narrow" w:cstheme="minorHAnsi"/>
                <w:lang w:val="en-GB"/>
              </w:rPr>
              <w:t>AEK</w:t>
            </w:r>
          </w:p>
        </w:tc>
        <w:tc>
          <w:tcPr>
            <w:tcW w:w="7654" w:type="dxa"/>
          </w:tcPr>
          <w:p w14:paraId="16B6725F" w14:textId="7D7147BF" w:rsidR="008E7B69" w:rsidRPr="00057393" w:rsidRDefault="008E7B69" w:rsidP="008E7B69">
            <w:pPr>
              <w:rPr>
                <w:rFonts w:ascii="Arial Narrow" w:hAnsi="Arial Narrow"/>
                <w:lang w:val="en-GB"/>
              </w:rPr>
            </w:pPr>
            <w:r w:rsidRPr="00057393">
              <w:rPr>
                <w:rFonts w:ascii="Arial Narrow" w:hAnsi="Arial Narrow" w:cstheme="minorHAnsi"/>
                <w:lang w:val="en-GB"/>
              </w:rPr>
              <w:t>Agency for Electronic Communications of Republic of North Macedonia</w:t>
            </w:r>
          </w:p>
        </w:tc>
      </w:tr>
      <w:tr w:rsidR="0094659F" w:rsidRPr="00057393" w14:paraId="4BA9B500" w14:textId="77777777" w:rsidTr="004845D8">
        <w:trPr>
          <w:trHeight w:val="340"/>
        </w:trPr>
        <w:tc>
          <w:tcPr>
            <w:tcW w:w="1555" w:type="dxa"/>
          </w:tcPr>
          <w:p w14:paraId="518B5ADA" w14:textId="14726157" w:rsidR="0094659F" w:rsidRPr="00057393" w:rsidRDefault="0094659F" w:rsidP="008E7B69">
            <w:pPr>
              <w:rPr>
                <w:rFonts w:ascii="Arial Narrow" w:hAnsi="Arial Narrow" w:cstheme="minorHAnsi"/>
                <w:lang w:val="en-GB"/>
              </w:rPr>
            </w:pPr>
            <w:r w:rsidRPr="00057393">
              <w:rPr>
                <w:rFonts w:ascii="Arial Narrow" w:hAnsi="Arial Narrow" w:cstheme="minorHAnsi"/>
                <w:lang w:val="en-GB"/>
              </w:rPr>
              <w:t>AI</w:t>
            </w:r>
          </w:p>
        </w:tc>
        <w:tc>
          <w:tcPr>
            <w:tcW w:w="7654" w:type="dxa"/>
          </w:tcPr>
          <w:p w14:paraId="6A2940D9" w14:textId="68F5F3EE" w:rsidR="0094659F" w:rsidRPr="00057393" w:rsidRDefault="0094659F" w:rsidP="008E7B69">
            <w:pPr>
              <w:rPr>
                <w:rFonts w:ascii="Arial Narrow" w:hAnsi="Arial Narrow" w:cstheme="minorHAnsi"/>
                <w:lang w:val="en-GB"/>
              </w:rPr>
            </w:pPr>
            <w:r w:rsidRPr="00057393">
              <w:rPr>
                <w:rFonts w:ascii="Arial Narrow" w:hAnsi="Arial Narrow" w:cstheme="minorHAnsi"/>
                <w:lang w:val="en-GB"/>
              </w:rPr>
              <w:t>Artificial Intelligence</w:t>
            </w:r>
          </w:p>
        </w:tc>
      </w:tr>
      <w:tr w:rsidR="009A66FB" w:rsidRPr="00057393" w14:paraId="0012DE15" w14:textId="77777777" w:rsidTr="004845D8">
        <w:trPr>
          <w:trHeight w:val="340"/>
        </w:trPr>
        <w:tc>
          <w:tcPr>
            <w:tcW w:w="1555" w:type="dxa"/>
          </w:tcPr>
          <w:p w14:paraId="65A63C26" w14:textId="1C34D38C" w:rsidR="009A66FB" w:rsidRPr="00057393" w:rsidRDefault="009A66FB" w:rsidP="008E7B69">
            <w:pPr>
              <w:rPr>
                <w:rFonts w:ascii="Arial Narrow" w:hAnsi="Arial Narrow" w:cstheme="minorHAnsi"/>
                <w:lang w:val="en-GB"/>
              </w:rPr>
            </w:pPr>
            <w:r w:rsidRPr="00057393">
              <w:rPr>
                <w:rFonts w:ascii="Arial Narrow" w:hAnsi="Arial Narrow" w:cstheme="minorHAnsi"/>
                <w:lang w:val="en-GB"/>
              </w:rPr>
              <w:t>App</w:t>
            </w:r>
          </w:p>
        </w:tc>
        <w:tc>
          <w:tcPr>
            <w:tcW w:w="7654" w:type="dxa"/>
          </w:tcPr>
          <w:p w14:paraId="355E5C97" w14:textId="48E2C008" w:rsidR="009A66FB" w:rsidRPr="00057393" w:rsidRDefault="009A66FB" w:rsidP="008E7B69">
            <w:pPr>
              <w:rPr>
                <w:rFonts w:ascii="Arial Narrow" w:hAnsi="Arial Narrow" w:cstheme="minorHAnsi"/>
                <w:lang w:val="en-GB"/>
              </w:rPr>
            </w:pPr>
            <w:r w:rsidRPr="00057393">
              <w:rPr>
                <w:rFonts w:ascii="Arial Narrow" w:hAnsi="Arial Narrow" w:cstheme="minorHAnsi"/>
                <w:lang w:val="en-GB"/>
              </w:rPr>
              <w:t>Application</w:t>
            </w:r>
          </w:p>
        </w:tc>
      </w:tr>
      <w:tr w:rsidR="002F4EE0" w:rsidRPr="00057393" w14:paraId="2FEC6784" w14:textId="77777777" w:rsidTr="004845D8">
        <w:trPr>
          <w:trHeight w:val="340"/>
        </w:trPr>
        <w:tc>
          <w:tcPr>
            <w:tcW w:w="1555" w:type="dxa"/>
          </w:tcPr>
          <w:p w14:paraId="32FCDC6F" w14:textId="7D6DD7F4" w:rsidR="002F4EE0" w:rsidRPr="00057393" w:rsidRDefault="002F4EE0" w:rsidP="002F4EE0">
            <w:pPr>
              <w:rPr>
                <w:rFonts w:ascii="Arial Narrow" w:hAnsi="Arial Narrow" w:cstheme="minorHAnsi"/>
                <w:lang w:val="en-GB"/>
              </w:rPr>
            </w:pPr>
            <w:r w:rsidRPr="00057393">
              <w:rPr>
                <w:rFonts w:ascii="Arial Narrow" w:hAnsi="Arial Narrow"/>
                <w:lang w:val="en-GB"/>
              </w:rPr>
              <w:t>BCO</w:t>
            </w:r>
          </w:p>
        </w:tc>
        <w:tc>
          <w:tcPr>
            <w:tcW w:w="7654" w:type="dxa"/>
          </w:tcPr>
          <w:p w14:paraId="29A166AB" w14:textId="1078142E" w:rsidR="002F4EE0" w:rsidRPr="00057393" w:rsidRDefault="002F4EE0" w:rsidP="002F4EE0">
            <w:pPr>
              <w:rPr>
                <w:rFonts w:ascii="Arial Narrow" w:hAnsi="Arial Narrow" w:cstheme="minorHAnsi"/>
                <w:lang w:val="en-GB"/>
              </w:rPr>
            </w:pPr>
            <w:r w:rsidRPr="00057393">
              <w:rPr>
                <w:rFonts w:ascii="Arial Narrow" w:hAnsi="Arial Narrow"/>
                <w:lang w:val="en-GB"/>
              </w:rPr>
              <w:t>North Macedonia National Broadband Competence Office</w:t>
            </w:r>
            <w:r w:rsidRPr="00057393">
              <w:rPr>
                <w:rStyle w:val="FootnoteReference"/>
                <w:rFonts w:ascii="Arial Narrow" w:hAnsi="Arial Narrow" w:cstheme="minorBidi"/>
                <w:lang w:val="en-GB"/>
              </w:rPr>
              <w:footnoteReference w:id="2"/>
            </w:r>
            <w:r w:rsidRPr="00057393">
              <w:rPr>
                <w:rFonts w:ascii="Arial Narrow" w:hAnsi="Arial Narrow"/>
                <w:lang w:val="en-GB"/>
              </w:rPr>
              <w:t xml:space="preserve"> </w:t>
            </w:r>
          </w:p>
        </w:tc>
      </w:tr>
      <w:tr w:rsidR="00196049" w:rsidRPr="00057393" w14:paraId="245575A8" w14:textId="77777777" w:rsidTr="004845D8">
        <w:trPr>
          <w:trHeight w:val="340"/>
        </w:trPr>
        <w:tc>
          <w:tcPr>
            <w:tcW w:w="1555" w:type="dxa"/>
          </w:tcPr>
          <w:p w14:paraId="38B9DF77" w14:textId="5332AA8A" w:rsidR="00196049" w:rsidRPr="00057393" w:rsidRDefault="00196049" w:rsidP="008E7B69">
            <w:pPr>
              <w:rPr>
                <w:rFonts w:ascii="Arial Narrow" w:hAnsi="Arial Narrow" w:cstheme="minorHAnsi"/>
                <w:lang w:val="en-GB"/>
              </w:rPr>
            </w:pPr>
            <w:r w:rsidRPr="00057393">
              <w:rPr>
                <w:rFonts w:ascii="Arial Narrow" w:hAnsi="Arial Narrow" w:cstheme="minorHAnsi"/>
                <w:lang w:val="en-GB"/>
              </w:rPr>
              <w:t>CAPEX</w:t>
            </w:r>
          </w:p>
        </w:tc>
        <w:tc>
          <w:tcPr>
            <w:tcW w:w="7654" w:type="dxa"/>
          </w:tcPr>
          <w:p w14:paraId="4DBE9B37" w14:textId="3D19ACD8" w:rsidR="00196049" w:rsidRPr="00057393" w:rsidRDefault="00196049" w:rsidP="008E7B69">
            <w:pPr>
              <w:rPr>
                <w:rFonts w:ascii="Arial Narrow" w:hAnsi="Arial Narrow" w:cstheme="minorHAnsi"/>
                <w:lang w:val="en-GB"/>
              </w:rPr>
            </w:pPr>
            <w:r w:rsidRPr="00057393">
              <w:rPr>
                <w:rFonts w:ascii="Arial Narrow" w:hAnsi="Arial Narrow" w:cstheme="minorHAnsi"/>
                <w:lang w:val="en-GB"/>
              </w:rPr>
              <w:t>Capital Expenditure</w:t>
            </w:r>
          </w:p>
        </w:tc>
      </w:tr>
      <w:tr w:rsidR="00CF798F" w:rsidRPr="00057393" w14:paraId="33BD3BCD" w14:textId="77777777" w:rsidTr="004845D8">
        <w:trPr>
          <w:trHeight w:val="340"/>
        </w:trPr>
        <w:tc>
          <w:tcPr>
            <w:tcW w:w="1555" w:type="dxa"/>
          </w:tcPr>
          <w:p w14:paraId="2B7A3236" w14:textId="4912A715" w:rsidR="00CF798F" w:rsidRPr="00057393" w:rsidRDefault="00CF798F" w:rsidP="008E7B69">
            <w:pPr>
              <w:rPr>
                <w:rFonts w:ascii="Arial Narrow" w:hAnsi="Arial Narrow" w:cstheme="minorHAnsi"/>
                <w:lang w:val="en-GB"/>
              </w:rPr>
            </w:pPr>
            <w:r w:rsidRPr="00057393">
              <w:rPr>
                <w:rFonts w:ascii="Arial Narrow" w:hAnsi="Arial Narrow" w:cstheme="minorHAnsi"/>
                <w:lang w:val="en-GB"/>
              </w:rPr>
              <w:t>CEO</w:t>
            </w:r>
          </w:p>
        </w:tc>
        <w:tc>
          <w:tcPr>
            <w:tcW w:w="7654" w:type="dxa"/>
          </w:tcPr>
          <w:p w14:paraId="09E510AC" w14:textId="18499F24" w:rsidR="00CF798F" w:rsidRPr="00057393" w:rsidRDefault="00CF798F" w:rsidP="008E7B69">
            <w:pPr>
              <w:rPr>
                <w:rFonts w:ascii="Arial Narrow" w:hAnsi="Arial Narrow" w:cstheme="minorHAnsi"/>
                <w:lang w:val="en-GB"/>
              </w:rPr>
            </w:pPr>
            <w:r w:rsidRPr="00057393">
              <w:rPr>
                <w:rFonts w:ascii="Arial Narrow" w:hAnsi="Arial Narrow" w:cstheme="minorHAnsi"/>
                <w:lang w:val="en-GB"/>
              </w:rPr>
              <w:t>Chief Executive Officer</w:t>
            </w:r>
          </w:p>
        </w:tc>
      </w:tr>
      <w:tr w:rsidR="00CD7264" w:rsidRPr="00057393" w14:paraId="474D95FB" w14:textId="77777777" w:rsidTr="004845D8">
        <w:trPr>
          <w:trHeight w:val="340"/>
        </w:trPr>
        <w:tc>
          <w:tcPr>
            <w:tcW w:w="1555" w:type="dxa"/>
          </w:tcPr>
          <w:p w14:paraId="6E2D0609" w14:textId="3EF67944" w:rsidR="00CD7264" w:rsidRPr="00057393" w:rsidRDefault="00CD7264" w:rsidP="008E7B69">
            <w:pPr>
              <w:rPr>
                <w:rFonts w:ascii="Arial Narrow" w:hAnsi="Arial Narrow" w:cstheme="minorHAnsi"/>
                <w:lang w:val="en-GB"/>
              </w:rPr>
            </w:pPr>
            <w:r w:rsidRPr="00057393">
              <w:rPr>
                <w:rFonts w:ascii="Arial Narrow" w:hAnsi="Arial Narrow" w:cstheme="minorHAnsi"/>
                <w:lang w:val="en-GB"/>
              </w:rPr>
              <w:t>CIO</w:t>
            </w:r>
          </w:p>
        </w:tc>
        <w:tc>
          <w:tcPr>
            <w:tcW w:w="7654" w:type="dxa"/>
          </w:tcPr>
          <w:p w14:paraId="504D79FC" w14:textId="2CE91838" w:rsidR="00CD7264" w:rsidRPr="00057393" w:rsidRDefault="00CD7264" w:rsidP="008E7B69">
            <w:pPr>
              <w:rPr>
                <w:rFonts w:ascii="Arial Narrow" w:hAnsi="Arial Narrow" w:cstheme="minorHAnsi"/>
                <w:lang w:val="en-GB"/>
              </w:rPr>
            </w:pPr>
            <w:r w:rsidRPr="00057393">
              <w:rPr>
                <w:rFonts w:ascii="Arial Narrow" w:hAnsi="Arial Narrow" w:cstheme="minorHAnsi"/>
                <w:lang w:val="en-GB"/>
              </w:rPr>
              <w:t>Chief Information Officer</w:t>
            </w:r>
          </w:p>
        </w:tc>
      </w:tr>
      <w:tr w:rsidR="00CF7DFB" w:rsidRPr="00057393" w14:paraId="202826D5" w14:textId="77777777" w:rsidTr="004845D8">
        <w:trPr>
          <w:trHeight w:val="340"/>
        </w:trPr>
        <w:tc>
          <w:tcPr>
            <w:tcW w:w="1555" w:type="dxa"/>
          </w:tcPr>
          <w:p w14:paraId="2E7102DA" w14:textId="0A8D922A" w:rsidR="00CF7DFB" w:rsidRPr="00057393" w:rsidRDefault="004C3684" w:rsidP="008E7B69">
            <w:pPr>
              <w:rPr>
                <w:rFonts w:ascii="Arial Narrow" w:hAnsi="Arial Narrow" w:cstheme="minorHAnsi"/>
                <w:lang w:val="en-GB"/>
              </w:rPr>
            </w:pPr>
            <w:r w:rsidRPr="00057393">
              <w:rPr>
                <w:rFonts w:ascii="Arial Narrow" w:hAnsi="Arial Narrow" w:cstheme="minorHAnsi"/>
                <w:lang w:val="en-GB"/>
              </w:rPr>
              <w:t>DAMK</w:t>
            </w:r>
          </w:p>
        </w:tc>
        <w:tc>
          <w:tcPr>
            <w:tcW w:w="7654" w:type="dxa"/>
          </w:tcPr>
          <w:p w14:paraId="40874328" w14:textId="1DFD0034" w:rsidR="00CF7DFB" w:rsidRPr="00057393" w:rsidRDefault="00CF7DFB" w:rsidP="008E7B69">
            <w:pPr>
              <w:rPr>
                <w:rFonts w:ascii="Arial Narrow" w:hAnsi="Arial Narrow" w:cstheme="minorHAnsi"/>
                <w:lang w:val="en-GB"/>
              </w:rPr>
            </w:pPr>
            <w:r w:rsidRPr="00057393">
              <w:rPr>
                <w:rFonts w:ascii="Arial Narrow" w:hAnsi="Arial Narrow" w:cstheme="minorHAnsi"/>
                <w:lang w:val="en-GB"/>
              </w:rPr>
              <w:t>Digital Agency of North Macedonia</w:t>
            </w:r>
            <w:r w:rsidR="00DE26D1" w:rsidRPr="00057393">
              <w:rPr>
                <w:rFonts w:ascii="Arial Narrow" w:hAnsi="Arial Narrow" w:cstheme="minorHAnsi"/>
                <w:lang w:val="en-GB"/>
              </w:rPr>
              <w:t>, an organization to be established by the Government of North Macedonia</w:t>
            </w:r>
          </w:p>
        </w:tc>
      </w:tr>
      <w:tr w:rsidR="00901CB9" w:rsidRPr="00057393" w14:paraId="4E86FCB4" w14:textId="77777777" w:rsidTr="004845D8">
        <w:trPr>
          <w:trHeight w:val="340"/>
        </w:trPr>
        <w:tc>
          <w:tcPr>
            <w:tcW w:w="1555" w:type="dxa"/>
          </w:tcPr>
          <w:p w14:paraId="47CAAC76" w14:textId="67AF3169" w:rsidR="00901CB9" w:rsidRPr="00057393" w:rsidRDefault="00901CB9" w:rsidP="008E7B69">
            <w:pPr>
              <w:rPr>
                <w:rFonts w:ascii="Arial Narrow" w:hAnsi="Arial Narrow" w:cstheme="minorHAnsi"/>
                <w:lang w:val="en-GB"/>
              </w:rPr>
            </w:pPr>
            <w:bookmarkStart w:id="0" w:name="_Hlk45208832"/>
            <w:r w:rsidRPr="00057393">
              <w:rPr>
                <w:rFonts w:ascii="Arial Narrow" w:hAnsi="Arial Narrow" w:cstheme="minorHAnsi"/>
                <w:lang w:val="en-GB"/>
              </w:rPr>
              <w:t>DESI</w:t>
            </w:r>
          </w:p>
        </w:tc>
        <w:tc>
          <w:tcPr>
            <w:tcW w:w="7654" w:type="dxa"/>
          </w:tcPr>
          <w:p w14:paraId="4546F738" w14:textId="013D23A7" w:rsidR="00901CB9" w:rsidRPr="00057393" w:rsidRDefault="00901CB9" w:rsidP="008E7B69">
            <w:pPr>
              <w:rPr>
                <w:rFonts w:ascii="Arial Narrow" w:hAnsi="Arial Narrow" w:cstheme="minorHAnsi"/>
                <w:lang w:val="en-GB"/>
              </w:rPr>
            </w:pPr>
            <w:r w:rsidRPr="00057393">
              <w:rPr>
                <w:rFonts w:ascii="Arial Narrow" w:hAnsi="Arial Narrow" w:cstheme="minorHAnsi"/>
                <w:lang w:val="en-GB"/>
              </w:rPr>
              <w:t>EU Digital Economy and Society Index</w:t>
            </w:r>
            <w:r w:rsidRPr="00057393">
              <w:rPr>
                <w:rStyle w:val="FootnoteReference"/>
                <w:rFonts w:ascii="Arial Narrow" w:hAnsi="Arial Narrow" w:cstheme="minorHAnsi"/>
                <w:lang w:val="en-GB"/>
              </w:rPr>
              <w:footnoteReference w:id="3"/>
            </w:r>
          </w:p>
        </w:tc>
      </w:tr>
      <w:tr w:rsidR="00826F6D" w:rsidRPr="00057393" w14:paraId="6C6F0238" w14:textId="77777777" w:rsidTr="004845D8">
        <w:trPr>
          <w:trHeight w:val="340"/>
        </w:trPr>
        <w:tc>
          <w:tcPr>
            <w:tcW w:w="1555" w:type="dxa"/>
          </w:tcPr>
          <w:p w14:paraId="0E1D4E1F" w14:textId="31BE30ED" w:rsidR="00826F6D" w:rsidRPr="00057393" w:rsidRDefault="00826F6D" w:rsidP="008E7B69">
            <w:pPr>
              <w:rPr>
                <w:rFonts w:ascii="Arial Narrow" w:hAnsi="Arial Narrow" w:cstheme="minorHAnsi"/>
                <w:lang w:val="en-GB"/>
              </w:rPr>
            </w:pPr>
            <w:r w:rsidRPr="00057393">
              <w:rPr>
                <w:rFonts w:ascii="Arial Narrow" w:hAnsi="Arial Narrow" w:cstheme="minorHAnsi"/>
                <w:lang w:val="en-GB"/>
              </w:rPr>
              <w:t>DG</w:t>
            </w:r>
          </w:p>
        </w:tc>
        <w:tc>
          <w:tcPr>
            <w:tcW w:w="7654" w:type="dxa"/>
          </w:tcPr>
          <w:p w14:paraId="154AAA2B" w14:textId="493AD54E" w:rsidR="00826F6D" w:rsidRPr="00057393" w:rsidRDefault="00826F6D" w:rsidP="008E7B69">
            <w:pPr>
              <w:rPr>
                <w:rFonts w:ascii="Arial Narrow" w:hAnsi="Arial Narrow" w:cstheme="minorHAnsi"/>
                <w:lang w:val="en-GB"/>
              </w:rPr>
            </w:pPr>
            <w:r w:rsidRPr="00057393">
              <w:rPr>
                <w:rFonts w:ascii="Arial Narrow" w:hAnsi="Arial Narrow" w:cstheme="minorHAnsi"/>
                <w:lang w:val="en-GB"/>
              </w:rPr>
              <w:t>Directorate General</w:t>
            </w:r>
          </w:p>
        </w:tc>
      </w:tr>
      <w:bookmarkEnd w:id="0"/>
      <w:tr w:rsidR="008E7B69" w:rsidRPr="00057393" w14:paraId="366791AD" w14:textId="77777777" w:rsidTr="004845D8">
        <w:trPr>
          <w:trHeight w:val="340"/>
        </w:trPr>
        <w:tc>
          <w:tcPr>
            <w:tcW w:w="1555" w:type="dxa"/>
          </w:tcPr>
          <w:p w14:paraId="41759A4E" w14:textId="51B68FAF" w:rsidR="008E7B69" w:rsidRPr="00057393" w:rsidRDefault="008E7B69" w:rsidP="008E7B69">
            <w:pPr>
              <w:rPr>
                <w:rFonts w:ascii="Arial Narrow" w:hAnsi="Arial Narrow"/>
                <w:lang w:val="en-GB"/>
              </w:rPr>
            </w:pPr>
            <w:proofErr w:type="spellStart"/>
            <w:r w:rsidRPr="00057393">
              <w:rPr>
                <w:rFonts w:ascii="Arial Narrow" w:hAnsi="Arial Narrow" w:cstheme="minorHAnsi"/>
                <w:lang w:val="en-GB"/>
              </w:rPr>
              <w:t>eID</w:t>
            </w:r>
            <w:proofErr w:type="spellEnd"/>
          </w:p>
        </w:tc>
        <w:tc>
          <w:tcPr>
            <w:tcW w:w="7654" w:type="dxa"/>
          </w:tcPr>
          <w:p w14:paraId="57AD822B" w14:textId="6C4110F4" w:rsidR="008E7B69" w:rsidRPr="00057393" w:rsidRDefault="008E7B69" w:rsidP="008E7B69">
            <w:pPr>
              <w:rPr>
                <w:rFonts w:ascii="Arial Narrow" w:hAnsi="Arial Narrow"/>
                <w:lang w:val="en-GB"/>
              </w:rPr>
            </w:pPr>
            <w:r w:rsidRPr="00057393">
              <w:rPr>
                <w:rFonts w:ascii="Arial Narrow" w:hAnsi="Arial Narrow" w:cstheme="minorHAnsi"/>
                <w:lang w:val="en-GB"/>
              </w:rPr>
              <w:t xml:space="preserve">Electronic Identification, a digital solution for proof of identity of citizens </w:t>
            </w:r>
          </w:p>
        </w:tc>
      </w:tr>
      <w:tr w:rsidR="00901CB9" w:rsidRPr="00057393" w14:paraId="3ED3FC48" w14:textId="77777777" w:rsidTr="004845D8">
        <w:trPr>
          <w:trHeight w:val="340"/>
        </w:trPr>
        <w:tc>
          <w:tcPr>
            <w:tcW w:w="1555" w:type="dxa"/>
          </w:tcPr>
          <w:p w14:paraId="0F2970EF" w14:textId="63400BBB" w:rsidR="00901CB9" w:rsidRPr="00057393" w:rsidRDefault="00901CB9" w:rsidP="008E7B69">
            <w:pPr>
              <w:rPr>
                <w:rFonts w:ascii="Arial Narrow" w:hAnsi="Arial Narrow" w:cstheme="minorHAnsi"/>
                <w:lang w:val="en-GB"/>
              </w:rPr>
            </w:pPr>
            <w:proofErr w:type="spellStart"/>
            <w:r w:rsidRPr="00057393">
              <w:rPr>
                <w:rFonts w:ascii="Arial Narrow" w:hAnsi="Arial Narrow" w:cstheme="minorHAnsi"/>
                <w:lang w:val="en-GB"/>
              </w:rPr>
              <w:t>eIDAS</w:t>
            </w:r>
            <w:proofErr w:type="spellEnd"/>
          </w:p>
        </w:tc>
        <w:tc>
          <w:tcPr>
            <w:tcW w:w="7654" w:type="dxa"/>
          </w:tcPr>
          <w:p w14:paraId="43DE3640" w14:textId="682986B3" w:rsidR="00901CB9" w:rsidRPr="00057393" w:rsidRDefault="00901CB9" w:rsidP="008E7B69">
            <w:pPr>
              <w:rPr>
                <w:rFonts w:ascii="Arial Narrow" w:hAnsi="Arial Narrow" w:cstheme="minorHAnsi"/>
                <w:lang w:val="en-GB"/>
              </w:rPr>
            </w:pPr>
            <w:r w:rsidRPr="00057393">
              <w:rPr>
                <w:rFonts w:ascii="Arial Narrow" w:hAnsi="Arial Narrow" w:cstheme="minorHAnsi"/>
                <w:lang w:val="en-GB"/>
              </w:rPr>
              <w:t>Electronic Identification, Authentication and Trust Services EU regulation</w:t>
            </w:r>
            <w:r w:rsidR="00CC424E" w:rsidRPr="00057393">
              <w:rPr>
                <w:rStyle w:val="FootnoteReference"/>
                <w:rFonts w:ascii="Arial Narrow" w:hAnsi="Arial Narrow" w:cstheme="minorHAnsi"/>
                <w:lang w:val="en-GB"/>
              </w:rPr>
              <w:footnoteReference w:id="4"/>
            </w:r>
          </w:p>
        </w:tc>
      </w:tr>
      <w:tr w:rsidR="008E7B69" w:rsidRPr="00057393" w14:paraId="017951D3" w14:textId="77777777" w:rsidTr="004845D8">
        <w:trPr>
          <w:trHeight w:val="340"/>
        </w:trPr>
        <w:tc>
          <w:tcPr>
            <w:tcW w:w="1555" w:type="dxa"/>
          </w:tcPr>
          <w:p w14:paraId="3A032A57" w14:textId="4C21367F" w:rsidR="008E7B69" w:rsidRPr="00057393" w:rsidRDefault="008E7B69" w:rsidP="008E7B69">
            <w:pPr>
              <w:rPr>
                <w:rFonts w:ascii="Arial Narrow" w:hAnsi="Arial Narrow"/>
                <w:lang w:val="en-GB"/>
              </w:rPr>
            </w:pPr>
            <w:r w:rsidRPr="00057393">
              <w:rPr>
                <w:rFonts w:ascii="Arial Narrow" w:hAnsi="Arial Narrow" w:cstheme="minorHAnsi"/>
                <w:lang w:val="en-GB"/>
              </w:rPr>
              <w:t>ETSI</w:t>
            </w:r>
          </w:p>
        </w:tc>
        <w:tc>
          <w:tcPr>
            <w:tcW w:w="7654" w:type="dxa"/>
          </w:tcPr>
          <w:p w14:paraId="267C1689" w14:textId="45ED8DB1" w:rsidR="008E7B69" w:rsidRPr="00057393" w:rsidRDefault="008E7B69" w:rsidP="008E7B69">
            <w:pPr>
              <w:rPr>
                <w:rFonts w:ascii="Arial Narrow" w:hAnsi="Arial Narrow"/>
                <w:lang w:val="en-GB"/>
              </w:rPr>
            </w:pPr>
            <w:r w:rsidRPr="00057393">
              <w:rPr>
                <w:rFonts w:ascii="Arial Narrow" w:hAnsi="Arial Narrow" w:cstheme="minorHAnsi"/>
                <w:lang w:val="en-GB"/>
              </w:rPr>
              <w:t>European Telecommunications Standards Institute</w:t>
            </w:r>
            <w:r w:rsidRPr="00057393">
              <w:rPr>
                <w:rStyle w:val="FootnoteReference"/>
                <w:rFonts w:ascii="Arial Narrow" w:hAnsi="Arial Narrow" w:cstheme="minorHAnsi"/>
                <w:lang w:val="en-GB"/>
              </w:rPr>
              <w:footnoteReference w:id="5"/>
            </w:r>
          </w:p>
        </w:tc>
      </w:tr>
      <w:tr w:rsidR="008E7B69" w:rsidRPr="00057393" w14:paraId="354E678F" w14:textId="77777777" w:rsidTr="004845D8">
        <w:trPr>
          <w:trHeight w:val="340"/>
        </w:trPr>
        <w:tc>
          <w:tcPr>
            <w:tcW w:w="1555" w:type="dxa"/>
          </w:tcPr>
          <w:p w14:paraId="64E9C624" w14:textId="67401286" w:rsidR="008E7B69" w:rsidRPr="00057393" w:rsidRDefault="008E7B69" w:rsidP="008E7B69">
            <w:pPr>
              <w:rPr>
                <w:rFonts w:ascii="Arial Narrow" w:hAnsi="Arial Narrow"/>
                <w:lang w:val="en-GB"/>
              </w:rPr>
            </w:pPr>
            <w:r w:rsidRPr="00057393">
              <w:rPr>
                <w:rFonts w:ascii="Arial Narrow" w:hAnsi="Arial Narrow" w:cstheme="minorHAnsi"/>
                <w:lang w:val="en-GB"/>
              </w:rPr>
              <w:t>EU</w:t>
            </w:r>
          </w:p>
        </w:tc>
        <w:tc>
          <w:tcPr>
            <w:tcW w:w="7654" w:type="dxa"/>
          </w:tcPr>
          <w:p w14:paraId="77633DFF" w14:textId="2A6FE509" w:rsidR="008E7B69" w:rsidRPr="00057393" w:rsidRDefault="008E7B69" w:rsidP="008E7B69">
            <w:pPr>
              <w:rPr>
                <w:rFonts w:ascii="Arial Narrow" w:hAnsi="Arial Narrow"/>
                <w:lang w:val="en-GB"/>
              </w:rPr>
            </w:pPr>
            <w:r w:rsidRPr="00057393">
              <w:rPr>
                <w:rFonts w:ascii="Arial Narrow" w:hAnsi="Arial Narrow" w:cstheme="minorHAnsi"/>
                <w:lang w:val="en-GB"/>
              </w:rPr>
              <w:t>European Union</w:t>
            </w:r>
          </w:p>
        </w:tc>
      </w:tr>
      <w:tr w:rsidR="008E7B69" w:rsidRPr="00057393" w14:paraId="2C53C7AF" w14:textId="77777777" w:rsidTr="004845D8">
        <w:trPr>
          <w:trHeight w:val="340"/>
        </w:trPr>
        <w:tc>
          <w:tcPr>
            <w:tcW w:w="1555" w:type="dxa"/>
          </w:tcPr>
          <w:p w14:paraId="4B6DCED8" w14:textId="51C8EE16" w:rsidR="008E7B69" w:rsidRPr="00057393" w:rsidRDefault="008E7B69" w:rsidP="008E7B69">
            <w:pPr>
              <w:rPr>
                <w:rFonts w:ascii="Arial Narrow" w:hAnsi="Arial Narrow"/>
                <w:lang w:val="en-GB"/>
              </w:rPr>
            </w:pPr>
            <w:r w:rsidRPr="00057393">
              <w:rPr>
                <w:rFonts w:ascii="Arial Narrow" w:hAnsi="Arial Narrow" w:cstheme="minorHAnsi"/>
                <w:lang w:val="en-GB"/>
              </w:rPr>
              <w:t>EUR</w:t>
            </w:r>
          </w:p>
        </w:tc>
        <w:tc>
          <w:tcPr>
            <w:tcW w:w="7654" w:type="dxa"/>
          </w:tcPr>
          <w:p w14:paraId="4EA508EA" w14:textId="78AD2D45" w:rsidR="008E7B69" w:rsidRPr="00057393" w:rsidRDefault="008E7B69" w:rsidP="008E7B69">
            <w:pPr>
              <w:rPr>
                <w:rFonts w:ascii="Arial Narrow" w:hAnsi="Arial Narrow"/>
                <w:lang w:val="en-GB"/>
              </w:rPr>
            </w:pPr>
            <w:r w:rsidRPr="00057393">
              <w:rPr>
                <w:rFonts w:ascii="Arial Narrow" w:hAnsi="Arial Narrow" w:cstheme="minorHAnsi"/>
                <w:lang w:val="en-GB"/>
              </w:rPr>
              <w:t>Euro</w:t>
            </w:r>
          </w:p>
        </w:tc>
      </w:tr>
      <w:tr w:rsidR="00814CFA" w:rsidRPr="00057393" w14:paraId="3852BAEA" w14:textId="77777777" w:rsidTr="004845D8">
        <w:trPr>
          <w:trHeight w:val="340"/>
        </w:trPr>
        <w:tc>
          <w:tcPr>
            <w:tcW w:w="1555" w:type="dxa"/>
          </w:tcPr>
          <w:p w14:paraId="04B51B26" w14:textId="50D7E9B7" w:rsidR="00814CFA" w:rsidRPr="00057393" w:rsidRDefault="00814CFA" w:rsidP="008E7B69">
            <w:pPr>
              <w:rPr>
                <w:rFonts w:ascii="Arial Narrow" w:hAnsi="Arial Narrow" w:cstheme="minorHAnsi"/>
                <w:lang w:val="en-GB"/>
              </w:rPr>
            </w:pPr>
            <w:proofErr w:type="spellStart"/>
            <w:r w:rsidRPr="00057393">
              <w:rPr>
                <w:rFonts w:ascii="Arial Narrow" w:hAnsi="Arial Narrow" w:cstheme="minorHAnsi"/>
                <w:lang w:val="en-GB"/>
              </w:rPr>
              <w:t>EuroHPC</w:t>
            </w:r>
            <w:proofErr w:type="spellEnd"/>
          </w:p>
        </w:tc>
        <w:tc>
          <w:tcPr>
            <w:tcW w:w="7654" w:type="dxa"/>
          </w:tcPr>
          <w:p w14:paraId="32DF3721" w14:textId="1971706F" w:rsidR="00814CFA" w:rsidRPr="00057393" w:rsidRDefault="00814CFA" w:rsidP="00814CFA">
            <w:pPr>
              <w:rPr>
                <w:rFonts w:ascii="Arial Narrow" w:hAnsi="Arial Narrow" w:cstheme="minorHAnsi"/>
                <w:lang w:val="en-GB"/>
              </w:rPr>
            </w:pPr>
            <w:r w:rsidRPr="00057393">
              <w:rPr>
                <w:rFonts w:ascii="Arial Narrow" w:hAnsi="Arial Narrow" w:cstheme="minorHAnsi"/>
                <w:lang w:val="en-GB"/>
              </w:rPr>
              <w:t>European High-Performance Computing Joint Undertaking (</w:t>
            </w:r>
            <w:proofErr w:type="spellStart"/>
            <w:r w:rsidRPr="00057393">
              <w:rPr>
                <w:rFonts w:ascii="Arial Narrow" w:hAnsi="Arial Narrow" w:cstheme="minorHAnsi"/>
                <w:lang w:val="en-GB"/>
              </w:rPr>
              <w:t>EuroHPC</w:t>
            </w:r>
            <w:proofErr w:type="spellEnd"/>
            <w:r w:rsidRPr="00057393">
              <w:rPr>
                <w:rFonts w:ascii="Arial Narrow" w:hAnsi="Arial Narrow" w:cstheme="minorHAnsi"/>
                <w:lang w:val="en-GB"/>
              </w:rPr>
              <w:t>)</w:t>
            </w:r>
            <w:r w:rsidRPr="00057393">
              <w:rPr>
                <w:rFonts w:ascii="Arial Narrow" w:hAnsi="Arial Narrow" w:cstheme="minorHAnsi"/>
                <w:vertAlign w:val="superscript"/>
                <w:lang w:val="en-GB"/>
              </w:rPr>
              <w:footnoteReference w:id="6"/>
            </w:r>
          </w:p>
        </w:tc>
      </w:tr>
      <w:tr w:rsidR="008E7B69" w:rsidRPr="00057393" w14:paraId="6EFC186C" w14:textId="77777777" w:rsidTr="004845D8">
        <w:trPr>
          <w:trHeight w:val="340"/>
        </w:trPr>
        <w:tc>
          <w:tcPr>
            <w:tcW w:w="1555" w:type="dxa"/>
          </w:tcPr>
          <w:p w14:paraId="4E9B66E1" w14:textId="135A3F19" w:rsidR="008E7B69" w:rsidRPr="00057393" w:rsidRDefault="008E7B69" w:rsidP="008E7B69">
            <w:pPr>
              <w:rPr>
                <w:rFonts w:ascii="Arial Narrow" w:hAnsi="Arial Narrow"/>
                <w:lang w:val="en-GB"/>
              </w:rPr>
            </w:pPr>
            <w:r w:rsidRPr="00057393">
              <w:rPr>
                <w:rFonts w:ascii="Arial Narrow" w:hAnsi="Arial Narrow" w:cstheme="minorHAnsi"/>
                <w:lang w:val="en-GB"/>
              </w:rPr>
              <w:t>GDP</w:t>
            </w:r>
          </w:p>
        </w:tc>
        <w:tc>
          <w:tcPr>
            <w:tcW w:w="7654" w:type="dxa"/>
          </w:tcPr>
          <w:p w14:paraId="3AC692D7" w14:textId="343542D2" w:rsidR="008E7B69" w:rsidRPr="00057393" w:rsidRDefault="008E7B69" w:rsidP="008E7B69">
            <w:pPr>
              <w:rPr>
                <w:rFonts w:ascii="Arial Narrow" w:hAnsi="Arial Narrow"/>
                <w:lang w:val="en-GB"/>
              </w:rPr>
            </w:pPr>
            <w:r w:rsidRPr="00057393">
              <w:rPr>
                <w:rFonts w:ascii="Arial Narrow" w:hAnsi="Arial Narrow" w:cstheme="minorHAnsi"/>
                <w:lang w:val="en-GB"/>
              </w:rPr>
              <w:t>Gross Domestic Product</w:t>
            </w:r>
          </w:p>
        </w:tc>
      </w:tr>
      <w:tr w:rsidR="008E7B69" w:rsidRPr="00057393" w14:paraId="6E5B6772" w14:textId="77777777" w:rsidTr="004845D8">
        <w:trPr>
          <w:trHeight w:val="340"/>
        </w:trPr>
        <w:tc>
          <w:tcPr>
            <w:tcW w:w="1555" w:type="dxa"/>
          </w:tcPr>
          <w:p w14:paraId="2955DBAC" w14:textId="1AD14BF3" w:rsidR="008E7B69" w:rsidRPr="00057393" w:rsidRDefault="008E7B69" w:rsidP="008E7B69">
            <w:pPr>
              <w:rPr>
                <w:rFonts w:ascii="Arial Narrow" w:hAnsi="Arial Narrow"/>
                <w:lang w:val="en-GB"/>
              </w:rPr>
            </w:pPr>
            <w:r w:rsidRPr="00057393">
              <w:rPr>
                <w:rFonts w:ascii="Arial Narrow" w:hAnsi="Arial Narrow" w:cstheme="minorHAnsi"/>
                <w:lang w:val="en-GB"/>
              </w:rPr>
              <w:t>GDPR</w:t>
            </w:r>
          </w:p>
        </w:tc>
        <w:tc>
          <w:tcPr>
            <w:tcW w:w="7654" w:type="dxa"/>
          </w:tcPr>
          <w:p w14:paraId="5DD92488" w14:textId="4F219CDA" w:rsidR="008E7B69" w:rsidRPr="00057393" w:rsidRDefault="008E7B69" w:rsidP="008E7B69">
            <w:pPr>
              <w:rPr>
                <w:rFonts w:ascii="Arial Narrow" w:hAnsi="Arial Narrow"/>
                <w:lang w:val="en-GB"/>
              </w:rPr>
            </w:pPr>
            <w:r w:rsidRPr="00057393">
              <w:rPr>
                <w:rFonts w:ascii="Arial Narrow" w:hAnsi="Arial Narrow" w:cstheme="minorHAnsi"/>
                <w:lang w:val="en-GB"/>
              </w:rPr>
              <w:t>General Data Protection Regulation of the European Union</w:t>
            </w:r>
          </w:p>
        </w:tc>
      </w:tr>
      <w:tr w:rsidR="00814CFA" w:rsidRPr="00057393" w14:paraId="6DBDD7A0" w14:textId="77777777" w:rsidTr="004845D8">
        <w:trPr>
          <w:trHeight w:val="340"/>
        </w:trPr>
        <w:tc>
          <w:tcPr>
            <w:tcW w:w="1555" w:type="dxa"/>
          </w:tcPr>
          <w:p w14:paraId="7765AFA4" w14:textId="076C9455" w:rsidR="00814CFA" w:rsidRPr="00057393" w:rsidRDefault="00814CFA" w:rsidP="008E7B69">
            <w:pPr>
              <w:rPr>
                <w:rFonts w:ascii="Arial Narrow" w:hAnsi="Arial Narrow" w:cstheme="minorHAnsi"/>
                <w:lang w:val="en-GB"/>
              </w:rPr>
            </w:pPr>
            <w:r w:rsidRPr="00057393">
              <w:rPr>
                <w:rFonts w:ascii="Arial Narrow" w:hAnsi="Arial Narrow" w:cstheme="minorHAnsi"/>
                <w:lang w:val="en-GB"/>
              </w:rPr>
              <w:lastRenderedPageBreak/>
              <w:t>G</w:t>
            </w:r>
            <w:r w:rsidR="00DF4954" w:rsidRPr="00DF4954">
              <w:rPr>
                <w:rFonts w:ascii="Arial Narrow" w:hAnsi="Arial Narrow" w:cstheme="minorHAnsi"/>
                <w:lang w:val="en-GB"/>
              </w:rPr>
              <w:t>É</w:t>
            </w:r>
            <w:r w:rsidRPr="00057393">
              <w:rPr>
                <w:rFonts w:ascii="Arial Narrow" w:hAnsi="Arial Narrow" w:cstheme="minorHAnsi"/>
                <w:lang w:val="en-GB"/>
              </w:rPr>
              <w:t>ANT</w:t>
            </w:r>
          </w:p>
        </w:tc>
        <w:tc>
          <w:tcPr>
            <w:tcW w:w="7654" w:type="dxa"/>
          </w:tcPr>
          <w:p w14:paraId="1310273C" w14:textId="3D71B6AD" w:rsidR="00814CFA" w:rsidRPr="00057393" w:rsidRDefault="00814CFA" w:rsidP="00814CFA">
            <w:pPr>
              <w:rPr>
                <w:rFonts w:ascii="Arial Narrow" w:hAnsi="Arial Narrow" w:cstheme="minorHAnsi"/>
                <w:lang w:val="en-GB"/>
              </w:rPr>
            </w:pPr>
            <w:r w:rsidRPr="00057393">
              <w:rPr>
                <w:rFonts w:ascii="Arial Narrow" w:hAnsi="Arial Narrow" w:cstheme="minorHAnsi"/>
                <w:lang w:val="en-GB"/>
              </w:rPr>
              <w:t>Collaboration on e-infrastructure and services for research and education</w:t>
            </w:r>
            <w:r w:rsidRPr="00057393">
              <w:rPr>
                <w:rFonts w:ascii="Arial Narrow" w:hAnsi="Arial Narrow" w:cstheme="minorHAnsi"/>
                <w:vertAlign w:val="superscript"/>
                <w:lang w:val="en-GB"/>
              </w:rPr>
              <w:footnoteReference w:id="7"/>
            </w:r>
          </w:p>
        </w:tc>
      </w:tr>
      <w:tr w:rsidR="008E7B69" w:rsidRPr="00057393" w14:paraId="6137609A" w14:textId="77777777" w:rsidTr="004845D8">
        <w:trPr>
          <w:trHeight w:val="340"/>
        </w:trPr>
        <w:tc>
          <w:tcPr>
            <w:tcW w:w="1555" w:type="dxa"/>
          </w:tcPr>
          <w:p w14:paraId="035C4A30" w14:textId="60ADE48C" w:rsidR="008E7B69" w:rsidRPr="00057393" w:rsidRDefault="008E7B69" w:rsidP="008E7B69">
            <w:pPr>
              <w:rPr>
                <w:rFonts w:ascii="Arial Narrow" w:hAnsi="Arial Narrow"/>
                <w:lang w:val="en-GB"/>
              </w:rPr>
            </w:pPr>
            <w:r w:rsidRPr="00057393">
              <w:rPr>
                <w:rFonts w:ascii="Arial Narrow" w:hAnsi="Arial Narrow" w:cstheme="minorHAnsi"/>
                <w:lang w:val="en-GB"/>
              </w:rPr>
              <w:t>ICT</w:t>
            </w:r>
          </w:p>
        </w:tc>
        <w:tc>
          <w:tcPr>
            <w:tcW w:w="7654" w:type="dxa"/>
          </w:tcPr>
          <w:p w14:paraId="0696C605" w14:textId="63B41674" w:rsidR="008E7B69" w:rsidRPr="00057393" w:rsidRDefault="008E7B69" w:rsidP="008E7B69">
            <w:pPr>
              <w:rPr>
                <w:rFonts w:ascii="Arial Narrow" w:hAnsi="Arial Narrow"/>
                <w:lang w:val="en-GB"/>
              </w:rPr>
            </w:pPr>
            <w:r w:rsidRPr="00057393">
              <w:rPr>
                <w:rFonts w:ascii="Arial Narrow" w:hAnsi="Arial Narrow" w:cstheme="minorHAnsi"/>
                <w:lang w:val="en-GB"/>
              </w:rPr>
              <w:t>Information and Telecommunications Technology</w:t>
            </w:r>
          </w:p>
        </w:tc>
      </w:tr>
      <w:tr w:rsidR="008E7B69" w:rsidRPr="00057393" w14:paraId="2284DABF" w14:textId="77777777" w:rsidTr="004845D8">
        <w:trPr>
          <w:trHeight w:val="340"/>
        </w:trPr>
        <w:tc>
          <w:tcPr>
            <w:tcW w:w="1555" w:type="dxa"/>
          </w:tcPr>
          <w:p w14:paraId="1E290F48" w14:textId="4CCF447F"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IoT</w:t>
            </w:r>
          </w:p>
        </w:tc>
        <w:tc>
          <w:tcPr>
            <w:tcW w:w="7654" w:type="dxa"/>
          </w:tcPr>
          <w:p w14:paraId="283C0B29" w14:textId="4683ACC1"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Internet of Things</w:t>
            </w:r>
          </w:p>
        </w:tc>
      </w:tr>
      <w:tr w:rsidR="008E7B69" w:rsidRPr="00057393" w14:paraId="1C0FBE9E" w14:textId="77777777" w:rsidTr="004845D8">
        <w:trPr>
          <w:trHeight w:val="340"/>
        </w:trPr>
        <w:tc>
          <w:tcPr>
            <w:tcW w:w="1555" w:type="dxa"/>
          </w:tcPr>
          <w:p w14:paraId="56BEC194" w14:textId="4487422D"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IPR</w:t>
            </w:r>
          </w:p>
        </w:tc>
        <w:tc>
          <w:tcPr>
            <w:tcW w:w="7654" w:type="dxa"/>
          </w:tcPr>
          <w:p w14:paraId="6F1537EF" w14:textId="14029EED"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Intellectual Property Rights</w:t>
            </w:r>
          </w:p>
        </w:tc>
      </w:tr>
      <w:tr w:rsidR="008E7B69" w:rsidRPr="00057393" w14:paraId="4612333B" w14:textId="77777777" w:rsidTr="004845D8">
        <w:trPr>
          <w:trHeight w:val="340"/>
        </w:trPr>
        <w:tc>
          <w:tcPr>
            <w:tcW w:w="1555" w:type="dxa"/>
          </w:tcPr>
          <w:p w14:paraId="694A9B71" w14:textId="4397B720"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ISO</w:t>
            </w:r>
          </w:p>
        </w:tc>
        <w:tc>
          <w:tcPr>
            <w:tcW w:w="7654" w:type="dxa"/>
          </w:tcPr>
          <w:p w14:paraId="6E3A1A5C" w14:textId="667EFD0D"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International Standards Organization</w:t>
            </w:r>
            <w:r w:rsidRPr="00057393">
              <w:rPr>
                <w:rStyle w:val="FootnoteReference"/>
                <w:rFonts w:ascii="Arial Narrow" w:hAnsi="Arial Narrow" w:cstheme="minorHAnsi"/>
                <w:lang w:val="en-GB"/>
              </w:rPr>
              <w:footnoteReference w:id="8"/>
            </w:r>
          </w:p>
        </w:tc>
      </w:tr>
      <w:tr w:rsidR="008E7B69" w:rsidRPr="00057393" w14:paraId="20AA39FB" w14:textId="77777777" w:rsidTr="004845D8">
        <w:trPr>
          <w:trHeight w:val="340"/>
        </w:trPr>
        <w:tc>
          <w:tcPr>
            <w:tcW w:w="1555" w:type="dxa"/>
          </w:tcPr>
          <w:p w14:paraId="14E0B8E9" w14:textId="20EBD41B"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IT</w:t>
            </w:r>
          </w:p>
        </w:tc>
        <w:tc>
          <w:tcPr>
            <w:tcW w:w="7654" w:type="dxa"/>
          </w:tcPr>
          <w:p w14:paraId="0C227334" w14:textId="1234CEFA"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Information Technology</w:t>
            </w:r>
          </w:p>
        </w:tc>
      </w:tr>
      <w:tr w:rsidR="008E7B69" w:rsidRPr="00057393" w14:paraId="2D1B7B40" w14:textId="77777777" w:rsidTr="004845D8">
        <w:trPr>
          <w:trHeight w:val="340"/>
        </w:trPr>
        <w:tc>
          <w:tcPr>
            <w:tcW w:w="1555" w:type="dxa"/>
          </w:tcPr>
          <w:p w14:paraId="1EDC679E" w14:textId="0EF50505"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ITU</w:t>
            </w:r>
          </w:p>
        </w:tc>
        <w:tc>
          <w:tcPr>
            <w:tcW w:w="7654" w:type="dxa"/>
          </w:tcPr>
          <w:p w14:paraId="087FE25B" w14:textId="68CE4D22"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International Telecommunications Union</w:t>
            </w:r>
            <w:r w:rsidRPr="00057393">
              <w:rPr>
                <w:rStyle w:val="FootnoteReference"/>
                <w:rFonts w:ascii="Arial Narrow" w:hAnsi="Arial Narrow" w:cstheme="minorHAnsi"/>
                <w:lang w:val="en-GB"/>
              </w:rPr>
              <w:footnoteReference w:id="9"/>
            </w:r>
          </w:p>
        </w:tc>
      </w:tr>
      <w:tr w:rsidR="008E7B69" w:rsidRPr="00057393" w14:paraId="7DA51F74" w14:textId="77777777" w:rsidTr="004845D8">
        <w:trPr>
          <w:trHeight w:val="340"/>
        </w:trPr>
        <w:tc>
          <w:tcPr>
            <w:tcW w:w="1555" w:type="dxa"/>
          </w:tcPr>
          <w:p w14:paraId="2C2D4346" w14:textId="279D59DC"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JP MRD</w:t>
            </w:r>
          </w:p>
        </w:tc>
        <w:tc>
          <w:tcPr>
            <w:tcW w:w="7654" w:type="dxa"/>
          </w:tcPr>
          <w:p w14:paraId="5F7A9B4F" w14:textId="5A8D20FD"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JP </w:t>
            </w:r>
            <w:proofErr w:type="spellStart"/>
            <w:r w:rsidRPr="00057393">
              <w:rPr>
                <w:rFonts w:ascii="Arial Narrow" w:hAnsi="Arial Narrow" w:cstheme="minorHAnsi"/>
                <w:lang w:val="en-GB"/>
              </w:rPr>
              <w:t>Makedonska</w:t>
            </w:r>
            <w:proofErr w:type="spellEnd"/>
            <w:r w:rsidRPr="00057393">
              <w:rPr>
                <w:rFonts w:ascii="Arial Narrow" w:hAnsi="Arial Narrow" w:cstheme="minorHAnsi"/>
                <w:lang w:val="en-GB"/>
              </w:rPr>
              <w:t xml:space="preserve"> </w:t>
            </w:r>
            <w:proofErr w:type="spellStart"/>
            <w:r w:rsidRPr="00057393">
              <w:rPr>
                <w:rFonts w:ascii="Arial Narrow" w:hAnsi="Arial Narrow" w:cstheme="minorHAnsi"/>
                <w:lang w:val="en-GB"/>
              </w:rPr>
              <w:t>Radiodifuzuja</w:t>
            </w:r>
            <w:proofErr w:type="spellEnd"/>
            <w:r w:rsidRPr="00057393">
              <w:rPr>
                <w:rFonts w:ascii="Arial Narrow" w:hAnsi="Arial Narrow" w:cstheme="minorHAnsi"/>
                <w:lang w:val="en-GB"/>
              </w:rPr>
              <w:t xml:space="preserve"> – Public Enterprise Macedonian Broadcasting</w:t>
            </w:r>
          </w:p>
        </w:tc>
      </w:tr>
      <w:tr w:rsidR="000974C8" w:rsidRPr="00057393" w14:paraId="5F737596" w14:textId="77777777" w:rsidTr="004845D8">
        <w:trPr>
          <w:trHeight w:val="340"/>
        </w:trPr>
        <w:tc>
          <w:tcPr>
            <w:tcW w:w="1555" w:type="dxa"/>
          </w:tcPr>
          <w:p w14:paraId="1E81FD53" w14:textId="4F533D66" w:rsidR="000974C8" w:rsidRPr="00057393" w:rsidRDefault="000974C8" w:rsidP="008E7B69">
            <w:pPr>
              <w:rPr>
                <w:rFonts w:ascii="Arial Narrow" w:hAnsi="Arial Narrow" w:cstheme="minorHAnsi"/>
                <w:lang w:val="en-GB"/>
              </w:rPr>
            </w:pPr>
            <w:r w:rsidRPr="00057393">
              <w:rPr>
                <w:rFonts w:ascii="Arial Narrow" w:hAnsi="Arial Narrow" w:cstheme="minorHAnsi"/>
                <w:lang w:val="en-GB"/>
              </w:rPr>
              <w:t>KPI</w:t>
            </w:r>
          </w:p>
        </w:tc>
        <w:tc>
          <w:tcPr>
            <w:tcW w:w="7654" w:type="dxa"/>
          </w:tcPr>
          <w:p w14:paraId="7BE01ADC" w14:textId="146C4AAE" w:rsidR="000974C8" w:rsidRPr="00057393" w:rsidRDefault="000974C8" w:rsidP="008E7B69">
            <w:pPr>
              <w:rPr>
                <w:rFonts w:ascii="Arial Narrow" w:hAnsi="Arial Narrow" w:cstheme="minorHAnsi"/>
                <w:lang w:val="en-GB"/>
              </w:rPr>
            </w:pPr>
            <w:r w:rsidRPr="00057393">
              <w:rPr>
                <w:rFonts w:ascii="Arial Narrow" w:hAnsi="Arial Narrow" w:cstheme="minorHAnsi"/>
                <w:lang w:val="en-GB"/>
              </w:rPr>
              <w:t xml:space="preserve">Key Performance Indicator </w:t>
            </w:r>
          </w:p>
        </w:tc>
      </w:tr>
      <w:tr w:rsidR="008E7B69" w:rsidRPr="00057393" w14:paraId="1F42350F" w14:textId="77777777" w:rsidTr="004845D8">
        <w:trPr>
          <w:trHeight w:val="340"/>
        </w:trPr>
        <w:tc>
          <w:tcPr>
            <w:tcW w:w="1555" w:type="dxa"/>
          </w:tcPr>
          <w:p w14:paraId="41FC5017" w14:textId="79FC35CB"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MISA</w:t>
            </w:r>
          </w:p>
        </w:tc>
        <w:tc>
          <w:tcPr>
            <w:tcW w:w="7654" w:type="dxa"/>
          </w:tcPr>
          <w:p w14:paraId="07994D96" w14:textId="5BA8A17C"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North Macedonia Ministry of Information Society and Administration</w:t>
            </w:r>
          </w:p>
        </w:tc>
      </w:tr>
      <w:tr w:rsidR="00C37F9B" w:rsidRPr="00057393" w14:paraId="5D6E3FD6" w14:textId="77777777" w:rsidTr="004845D8">
        <w:trPr>
          <w:trHeight w:val="340"/>
        </w:trPr>
        <w:tc>
          <w:tcPr>
            <w:tcW w:w="1555" w:type="dxa"/>
          </w:tcPr>
          <w:p w14:paraId="5E407D06" w14:textId="6B374472" w:rsidR="00C37F9B" w:rsidRPr="00057393" w:rsidRDefault="00C37F9B" w:rsidP="008E7B69">
            <w:pPr>
              <w:rPr>
                <w:rFonts w:ascii="Arial Narrow" w:hAnsi="Arial Narrow" w:cstheme="minorHAnsi"/>
                <w:lang w:val="en-GB"/>
              </w:rPr>
            </w:pPr>
            <w:r w:rsidRPr="00057393">
              <w:rPr>
                <w:rFonts w:ascii="Arial Narrow" w:hAnsi="Arial Narrow" w:cstheme="minorHAnsi"/>
                <w:lang w:val="en-GB"/>
              </w:rPr>
              <w:t>MK</w:t>
            </w:r>
          </w:p>
        </w:tc>
        <w:tc>
          <w:tcPr>
            <w:tcW w:w="7654" w:type="dxa"/>
          </w:tcPr>
          <w:p w14:paraId="6B094378" w14:textId="4E848CF8" w:rsidR="00C37F9B" w:rsidRPr="00057393" w:rsidRDefault="00C37F9B" w:rsidP="008E7B69">
            <w:pPr>
              <w:rPr>
                <w:rFonts w:ascii="Arial Narrow" w:hAnsi="Arial Narrow" w:cstheme="minorHAnsi"/>
                <w:lang w:val="en-GB"/>
              </w:rPr>
            </w:pPr>
            <w:r w:rsidRPr="00057393">
              <w:rPr>
                <w:rFonts w:ascii="Arial Narrow" w:hAnsi="Arial Narrow" w:cstheme="minorHAnsi"/>
                <w:lang w:val="en-GB"/>
              </w:rPr>
              <w:t xml:space="preserve">Republic of North Macedonia (ISO </w:t>
            </w:r>
            <w:r w:rsidR="00BA2DB5" w:rsidRPr="00057393">
              <w:rPr>
                <w:rFonts w:ascii="Arial Narrow" w:hAnsi="Arial Narrow" w:cstheme="minorHAnsi"/>
                <w:lang w:val="en-GB"/>
              </w:rPr>
              <w:t>C</w:t>
            </w:r>
            <w:r w:rsidRPr="00057393">
              <w:rPr>
                <w:rFonts w:ascii="Arial Narrow" w:hAnsi="Arial Narrow" w:cstheme="minorHAnsi"/>
                <w:lang w:val="en-GB"/>
              </w:rPr>
              <w:t>ode)</w:t>
            </w:r>
          </w:p>
        </w:tc>
      </w:tr>
      <w:tr w:rsidR="00BB7490" w:rsidRPr="00057393" w14:paraId="263A85D9" w14:textId="77777777" w:rsidTr="004845D8">
        <w:trPr>
          <w:trHeight w:val="340"/>
        </w:trPr>
        <w:tc>
          <w:tcPr>
            <w:tcW w:w="1555" w:type="dxa"/>
          </w:tcPr>
          <w:p w14:paraId="7FD85671" w14:textId="3A23E7D6" w:rsidR="00BB7490" w:rsidRPr="00057393" w:rsidRDefault="00BB7490" w:rsidP="008E7B69">
            <w:pPr>
              <w:rPr>
                <w:rFonts w:ascii="Arial Narrow" w:hAnsi="Arial Narrow" w:cstheme="minorHAnsi"/>
                <w:lang w:val="en-GB"/>
              </w:rPr>
            </w:pPr>
            <w:r w:rsidRPr="00057393">
              <w:rPr>
                <w:rFonts w:ascii="Arial Narrow" w:hAnsi="Arial Narrow" w:cstheme="minorHAnsi"/>
                <w:lang w:val="en-GB"/>
              </w:rPr>
              <w:t>MKD</w:t>
            </w:r>
          </w:p>
        </w:tc>
        <w:tc>
          <w:tcPr>
            <w:tcW w:w="7654" w:type="dxa"/>
          </w:tcPr>
          <w:p w14:paraId="29791C2C" w14:textId="17012238" w:rsidR="00BB7490" w:rsidRPr="00057393" w:rsidRDefault="00BB7490" w:rsidP="008E7B69">
            <w:pPr>
              <w:rPr>
                <w:rFonts w:ascii="Arial Narrow" w:hAnsi="Arial Narrow" w:cstheme="minorHAnsi"/>
                <w:lang w:val="en-GB"/>
              </w:rPr>
            </w:pPr>
            <w:r w:rsidRPr="00057393">
              <w:rPr>
                <w:rFonts w:ascii="Arial Narrow" w:hAnsi="Arial Narrow" w:cstheme="minorHAnsi"/>
                <w:lang w:val="en-GB"/>
              </w:rPr>
              <w:t>Macedonian Denar</w:t>
            </w:r>
          </w:p>
        </w:tc>
      </w:tr>
      <w:tr w:rsidR="00AB2692" w:rsidRPr="00057393" w14:paraId="13CA15A5" w14:textId="77777777" w:rsidTr="004845D8">
        <w:trPr>
          <w:trHeight w:val="340"/>
        </w:trPr>
        <w:tc>
          <w:tcPr>
            <w:tcW w:w="1555" w:type="dxa"/>
          </w:tcPr>
          <w:p w14:paraId="2142BE8A" w14:textId="1B324452" w:rsidR="00AB2692" w:rsidRPr="00057393" w:rsidRDefault="00AB2692" w:rsidP="008E7B69">
            <w:pPr>
              <w:rPr>
                <w:rFonts w:ascii="Arial Narrow" w:hAnsi="Arial Narrow" w:cstheme="minorHAnsi"/>
                <w:lang w:val="en-GB"/>
              </w:rPr>
            </w:pPr>
            <w:r w:rsidRPr="00057393">
              <w:rPr>
                <w:rFonts w:ascii="Arial Narrow" w:hAnsi="Arial Narrow" w:cstheme="minorHAnsi"/>
                <w:lang w:val="en-GB"/>
              </w:rPr>
              <w:t>MKD-CIRT</w:t>
            </w:r>
          </w:p>
        </w:tc>
        <w:tc>
          <w:tcPr>
            <w:tcW w:w="7654" w:type="dxa"/>
          </w:tcPr>
          <w:p w14:paraId="18947E9D" w14:textId="12D80C89" w:rsidR="00AB2692" w:rsidRPr="00057393" w:rsidRDefault="00AB2692" w:rsidP="008E7B69">
            <w:pPr>
              <w:rPr>
                <w:rFonts w:ascii="Arial Narrow" w:hAnsi="Arial Narrow" w:cstheme="minorHAnsi"/>
                <w:lang w:val="en-GB"/>
              </w:rPr>
            </w:pPr>
            <w:r w:rsidRPr="00057393">
              <w:rPr>
                <w:rFonts w:ascii="Arial Narrow" w:hAnsi="Arial Narrow" w:cstheme="minorHAnsi"/>
                <w:lang w:val="en-GB"/>
              </w:rPr>
              <w:t xml:space="preserve">National </w:t>
            </w:r>
            <w:proofErr w:type="spellStart"/>
            <w:r w:rsidRPr="00057393">
              <w:rPr>
                <w:rFonts w:ascii="Arial Narrow" w:hAnsi="Arial Narrow" w:cstheme="minorHAnsi"/>
                <w:lang w:val="en-GB"/>
              </w:rPr>
              <w:t>Center</w:t>
            </w:r>
            <w:proofErr w:type="spellEnd"/>
            <w:r w:rsidRPr="00057393">
              <w:rPr>
                <w:rFonts w:ascii="Arial Narrow" w:hAnsi="Arial Narrow" w:cstheme="minorHAnsi"/>
                <w:lang w:val="en-GB"/>
              </w:rPr>
              <w:t xml:space="preserve"> for Computer Incident Response</w:t>
            </w:r>
            <w:r w:rsidRPr="00057393">
              <w:rPr>
                <w:rFonts w:ascii="Arial Narrow" w:hAnsi="Arial Narrow"/>
                <w:lang w:val="en-GB"/>
              </w:rPr>
              <w:t xml:space="preserve"> </w:t>
            </w:r>
            <w:r w:rsidRPr="00057393">
              <w:rPr>
                <w:rFonts w:ascii="Arial Narrow" w:hAnsi="Arial Narrow" w:cstheme="minorHAnsi"/>
                <w:lang w:val="en-GB"/>
              </w:rPr>
              <w:t>of Republic of North Macedonia</w:t>
            </w:r>
            <w:r w:rsidRPr="00057393">
              <w:rPr>
                <w:rStyle w:val="FootnoteReference"/>
                <w:rFonts w:ascii="Arial Narrow" w:hAnsi="Arial Narrow" w:cstheme="minorHAnsi"/>
                <w:lang w:val="en-GB"/>
              </w:rPr>
              <w:footnoteReference w:id="10"/>
            </w:r>
          </w:p>
        </w:tc>
      </w:tr>
      <w:tr w:rsidR="008E7B69" w:rsidRPr="00057393" w14:paraId="01E14B03" w14:textId="77777777" w:rsidTr="004845D8">
        <w:trPr>
          <w:trHeight w:val="340"/>
        </w:trPr>
        <w:tc>
          <w:tcPr>
            <w:tcW w:w="1555" w:type="dxa"/>
          </w:tcPr>
          <w:p w14:paraId="4B5CA490" w14:textId="6F47EBE2"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NGO</w:t>
            </w:r>
          </w:p>
        </w:tc>
        <w:tc>
          <w:tcPr>
            <w:tcW w:w="7654" w:type="dxa"/>
          </w:tcPr>
          <w:p w14:paraId="3C22108A" w14:textId="35313523"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Non-Government Organisation</w:t>
            </w:r>
          </w:p>
        </w:tc>
      </w:tr>
      <w:tr w:rsidR="008769F0" w:rsidRPr="00057393" w14:paraId="7581BEB0" w14:textId="77777777" w:rsidTr="004845D8">
        <w:trPr>
          <w:trHeight w:val="340"/>
        </w:trPr>
        <w:tc>
          <w:tcPr>
            <w:tcW w:w="1555" w:type="dxa"/>
          </w:tcPr>
          <w:p w14:paraId="67E60C7A" w14:textId="2F526D2C" w:rsidR="008769F0" w:rsidRPr="00057393" w:rsidRDefault="008769F0" w:rsidP="008E7B69">
            <w:pPr>
              <w:rPr>
                <w:rFonts w:ascii="Arial Narrow" w:hAnsi="Arial Narrow" w:cstheme="minorHAnsi"/>
                <w:lang w:val="en-GB"/>
              </w:rPr>
            </w:pPr>
            <w:r w:rsidRPr="00057393">
              <w:rPr>
                <w:rFonts w:ascii="Arial Narrow" w:hAnsi="Arial Narrow" w:cstheme="minorHAnsi"/>
                <w:lang w:val="en-GB"/>
              </w:rPr>
              <w:t>NIS</w:t>
            </w:r>
          </w:p>
        </w:tc>
        <w:tc>
          <w:tcPr>
            <w:tcW w:w="7654" w:type="dxa"/>
          </w:tcPr>
          <w:p w14:paraId="7F798F77" w14:textId="68283ABC" w:rsidR="008769F0" w:rsidRPr="00057393" w:rsidRDefault="00963BCC" w:rsidP="00963BCC">
            <w:pPr>
              <w:rPr>
                <w:rFonts w:ascii="Arial Narrow" w:hAnsi="Arial Narrow" w:cstheme="minorHAnsi"/>
                <w:lang w:val="en-GB"/>
              </w:rPr>
            </w:pPr>
            <w:r w:rsidRPr="00057393">
              <w:rPr>
                <w:rFonts w:ascii="Arial Narrow" w:hAnsi="Arial Narrow" w:cstheme="minorHAnsi"/>
                <w:lang w:val="en-GB"/>
              </w:rPr>
              <w:t>EU Network and Information Security Directive</w:t>
            </w:r>
            <w:r w:rsidRPr="00057393">
              <w:rPr>
                <w:rFonts w:ascii="Arial Narrow" w:hAnsi="Arial Narrow" w:cstheme="minorHAnsi"/>
                <w:vertAlign w:val="superscript"/>
                <w:lang w:val="en-GB"/>
              </w:rPr>
              <w:footnoteReference w:id="11"/>
            </w:r>
          </w:p>
        </w:tc>
      </w:tr>
      <w:tr w:rsidR="0056227B" w:rsidRPr="00057393" w14:paraId="5FBBAD61" w14:textId="77777777" w:rsidTr="004845D8">
        <w:trPr>
          <w:trHeight w:val="340"/>
        </w:trPr>
        <w:tc>
          <w:tcPr>
            <w:tcW w:w="1555" w:type="dxa"/>
          </w:tcPr>
          <w:p w14:paraId="3F6A6C31" w14:textId="6DE3C94E" w:rsidR="0056227B" w:rsidRPr="00057393" w:rsidRDefault="0056227B" w:rsidP="008E7B69">
            <w:pPr>
              <w:rPr>
                <w:rFonts w:ascii="Arial Narrow" w:hAnsi="Arial Narrow" w:cstheme="minorHAnsi"/>
                <w:lang w:val="en-GB"/>
              </w:rPr>
            </w:pPr>
            <w:r w:rsidRPr="00057393">
              <w:rPr>
                <w:rFonts w:ascii="Arial Narrow" w:hAnsi="Arial Narrow" w:cstheme="minorHAnsi"/>
                <w:lang w:val="en-GB"/>
              </w:rPr>
              <w:t>NRI</w:t>
            </w:r>
          </w:p>
        </w:tc>
        <w:tc>
          <w:tcPr>
            <w:tcW w:w="7654" w:type="dxa"/>
          </w:tcPr>
          <w:p w14:paraId="70C564DF" w14:textId="0E1D3C82" w:rsidR="0056227B" w:rsidRPr="00057393" w:rsidRDefault="0056227B" w:rsidP="0056227B">
            <w:pPr>
              <w:rPr>
                <w:rFonts w:ascii="Arial Narrow" w:hAnsi="Arial Narrow" w:cstheme="minorHAnsi"/>
                <w:lang w:val="en-GB"/>
              </w:rPr>
            </w:pPr>
            <w:r w:rsidRPr="00057393">
              <w:rPr>
                <w:rFonts w:ascii="Arial Narrow" w:hAnsi="Arial Narrow" w:cstheme="minorHAnsi"/>
                <w:lang w:val="en-GB"/>
              </w:rPr>
              <w:t>Network Readiness Index</w:t>
            </w:r>
            <w:r w:rsidRPr="00057393">
              <w:rPr>
                <w:rFonts w:ascii="Arial Narrow" w:hAnsi="Arial Narrow" w:cstheme="minorHAnsi"/>
                <w:vertAlign w:val="superscript"/>
                <w:lang w:val="en-GB"/>
              </w:rPr>
              <w:footnoteReference w:id="12"/>
            </w:r>
          </w:p>
        </w:tc>
      </w:tr>
      <w:tr w:rsidR="008E7B69" w:rsidRPr="00057393" w14:paraId="0E6226A6" w14:textId="77777777" w:rsidTr="004845D8">
        <w:trPr>
          <w:trHeight w:val="340"/>
        </w:trPr>
        <w:tc>
          <w:tcPr>
            <w:tcW w:w="1555" w:type="dxa"/>
          </w:tcPr>
          <w:p w14:paraId="77B23026" w14:textId="6671641A"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O&amp;M</w:t>
            </w:r>
          </w:p>
        </w:tc>
        <w:tc>
          <w:tcPr>
            <w:tcW w:w="7654" w:type="dxa"/>
          </w:tcPr>
          <w:p w14:paraId="09EE19D8" w14:textId="271A2352"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Operations and Maintenance</w:t>
            </w:r>
          </w:p>
        </w:tc>
      </w:tr>
      <w:tr w:rsidR="008E7B69" w:rsidRPr="00057393" w14:paraId="60C35990" w14:textId="77777777" w:rsidTr="004845D8">
        <w:trPr>
          <w:trHeight w:val="340"/>
        </w:trPr>
        <w:tc>
          <w:tcPr>
            <w:tcW w:w="1555" w:type="dxa"/>
          </w:tcPr>
          <w:p w14:paraId="0BB6AF6C" w14:textId="414FDB6E"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OECD</w:t>
            </w:r>
          </w:p>
        </w:tc>
        <w:tc>
          <w:tcPr>
            <w:tcW w:w="7654" w:type="dxa"/>
          </w:tcPr>
          <w:p w14:paraId="7A747542" w14:textId="2FA1D6F1"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Organisation for Economic Co-operation and Development</w:t>
            </w:r>
          </w:p>
        </w:tc>
      </w:tr>
      <w:tr w:rsidR="00196049" w:rsidRPr="00057393" w14:paraId="78C8B543" w14:textId="77777777" w:rsidTr="004845D8">
        <w:trPr>
          <w:trHeight w:val="340"/>
        </w:trPr>
        <w:tc>
          <w:tcPr>
            <w:tcW w:w="1555" w:type="dxa"/>
          </w:tcPr>
          <w:p w14:paraId="41D8D208" w14:textId="2AB8ECF6" w:rsidR="00196049" w:rsidRPr="00057393" w:rsidRDefault="00196049" w:rsidP="008E7B69">
            <w:pPr>
              <w:rPr>
                <w:rFonts w:ascii="Arial Narrow" w:hAnsi="Arial Narrow" w:cstheme="minorHAnsi"/>
                <w:lang w:val="en-GB"/>
              </w:rPr>
            </w:pPr>
            <w:r w:rsidRPr="00057393">
              <w:rPr>
                <w:rFonts w:ascii="Arial Narrow" w:hAnsi="Arial Narrow" w:cstheme="minorHAnsi"/>
                <w:lang w:val="en-GB"/>
              </w:rPr>
              <w:t>OPEX</w:t>
            </w:r>
          </w:p>
        </w:tc>
        <w:tc>
          <w:tcPr>
            <w:tcW w:w="7654" w:type="dxa"/>
          </w:tcPr>
          <w:p w14:paraId="35FE5326" w14:textId="25B7C541" w:rsidR="00196049" w:rsidRPr="00057393" w:rsidRDefault="00196049" w:rsidP="008E7B69">
            <w:pPr>
              <w:rPr>
                <w:rFonts w:ascii="Arial Narrow" w:hAnsi="Arial Narrow" w:cstheme="minorHAnsi"/>
                <w:lang w:val="en-GB"/>
              </w:rPr>
            </w:pPr>
            <w:r w:rsidRPr="00057393">
              <w:rPr>
                <w:rFonts w:ascii="Arial Narrow" w:hAnsi="Arial Narrow" w:cstheme="minorHAnsi"/>
                <w:lang w:val="en-GB"/>
              </w:rPr>
              <w:t>Operating Expenditure</w:t>
            </w:r>
          </w:p>
        </w:tc>
      </w:tr>
      <w:tr w:rsidR="008E7B69" w:rsidRPr="00057393" w14:paraId="18B2F91A" w14:textId="77777777" w:rsidTr="004845D8">
        <w:trPr>
          <w:trHeight w:val="340"/>
        </w:trPr>
        <w:tc>
          <w:tcPr>
            <w:tcW w:w="1555" w:type="dxa"/>
          </w:tcPr>
          <w:p w14:paraId="0DE7E618" w14:textId="250B13B1"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OSCE</w:t>
            </w:r>
          </w:p>
        </w:tc>
        <w:tc>
          <w:tcPr>
            <w:tcW w:w="7654" w:type="dxa"/>
          </w:tcPr>
          <w:p w14:paraId="1472F1CD" w14:textId="34FF3E73"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Organization for Security and Co-operation in Europe</w:t>
            </w:r>
          </w:p>
        </w:tc>
      </w:tr>
      <w:tr w:rsidR="00070CAA" w:rsidRPr="00057393" w14:paraId="5C1AFFDF" w14:textId="77777777" w:rsidTr="004845D8">
        <w:trPr>
          <w:trHeight w:val="340"/>
        </w:trPr>
        <w:tc>
          <w:tcPr>
            <w:tcW w:w="1555" w:type="dxa"/>
          </w:tcPr>
          <w:p w14:paraId="64B49A62" w14:textId="717DD37A" w:rsidR="00070CAA" w:rsidRPr="00057393" w:rsidRDefault="00070CAA" w:rsidP="008E7B69">
            <w:pPr>
              <w:rPr>
                <w:rFonts w:ascii="Arial Narrow" w:hAnsi="Arial Narrow" w:cstheme="minorHAnsi"/>
                <w:lang w:val="en-GB"/>
              </w:rPr>
            </w:pPr>
            <w:r w:rsidRPr="00057393">
              <w:rPr>
                <w:rFonts w:ascii="Arial Narrow" w:hAnsi="Arial Narrow" w:cstheme="minorHAnsi"/>
                <w:lang w:val="en-GB"/>
              </w:rPr>
              <w:t>PAR</w:t>
            </w:r>
          </w:p>
        </w:tc>
        <w:tc>
          <w:tcPr>
            <w:tcW w:w="7654" w:type="dxa"/>
          </w:tcPr>
          <w:p w14:paraId="7F939729" w14:textId="7EC2E25C" w:rsidR="00070CAA" w:rsidRPr="00057393" w:rsidRDefault="00070CAA" w:rsidP="008E7B69">
            <w:pPr>
              <w:rPr>
                <w:rFonts w:ascii="Arial Narrow" w:hAnsi="Arial Narrow" w:cstheme="minorHAnsi"/>
                <w:lang w:val="en-GB"/>
              </w:rPr>
            </w:pPr>
            <w:r w:rsidRPr="00057393">
              <w:rPr>
                <w:rFonts w:ascii="Arial Narrow" w:hAnsi="Arial Narrow" w:cstheme="minorHAnsi"/>
                <w:lang w:val="en-GB"/>
              </w:rPr>
              <w:t>Public Administration Reform</w:t>
            </w:r>
          </w:p>
        </w:tc>
      </w:tr>
      <w:tr w:rsidR="00476153" w:rsidRPr="00057393" w14:paraId="6DA48258" w14:textId="77777777" w:rsidTr="004845D8">
        <w:trPr>
          <w:trHeight w:val="340"/>
        </w:trPr>
        <w:tc>
          <w:tcPr>
            <w:tcW w:w="1555" w:type="dxa"/>
          </w:tcPr>
          <w:p w14:paraId="500B55F3" w14:textId="5CBE8F3F" w:rsidR="00476153" w:rsidRPr="00057393" w:rsidRDefault="00476153" w:rsidP="008E7B69">
            <w:pPr>
              <w:rPr>
                <w:rFonts w:ascii="Arial Narrow" w:hAnsi="Arial Narrow" w:cstheme="minorHAnsi"/>
                <w:lang w:val="en-GB"/>
              </w:rPr>
            </w:pPr>
            <w:r w:rsidRPr="00057393">
              <w:rPr>
                <w:rFonts w:ascii="Arial Narrow" w:hAnsi="Arial Narrow" w:cstheme="minorHAnsi"/>
                <w:lang w:val="en-GB"/>
              </w:rPr>
              <w:t>PM</w:t>
            </w:r>
          </w:p>
        </w:tc>
        <w:tc>
          <w:tcPr>
            <w:tcW w:w="7654" w:type="dxa"/>
          </w:tcPr>
          <w:p w14:paraId="5DED24AA" w14:textId="245B9C20" w:rsidR="00476153" w:rsidRPr="00057393" w:rsidRDefault="00476153" w:rsidP="008E7B69">
            <w:pPr>
              <w:rPr>
                <w:rFonts w:ascii="Arial Narrow" w:hAnsi="Arial Narrow" w:cstheme="minorHAnsi"/>
                <w:lang w:val="en-GB"/>
              </w:rPr>
            </w:pPr>
            <w:r w:rsidRPr="00057393">
              <w:rPr>
                <w:rFonts w:ascii="Arial Narrow" w:hAnsi="Arial Narrow" w:cstheme="minorHAnsi"/>
                <w:lang w:val="en-GB"/>
              </w:rPr>
              <w:t>Project Management</w:t>
            </w:r>
          </w:p>
        </w:tc>
      </w:tr>
      <w:tr w:rsidR="0033454E" w:rsidRPr="00057393" w14:paraId="6C436FBD" w14:textId="77777777" w:rsidTr="004845D8">
        <w:trPr>
          <w:trHeight w:val="340"/>
        </w:trPr>
        <w:tc>
          <w:tcPr>
            <w:tcW w:w="1555" w:type="dxa"/>
          </w:tcPr>
          <w:p w14:paraId="20B66328" w14:textId="2486D75E" w:rsidR="0033454E" w:rsidRPr="00057393" w:rsidRDefault="0033454E" w:rsidP="008E7B69">
            <w:pPr>
              <w:rPr>
                <w:rFonts w:ascii="Arial Narrow" w:hAnsi="Arial Narrow" w:cstheme="minorHAnsi"/>
                <w:lang w:val="en-GB"/>
              </w:rPr>
            </w:pPr>
            <w:r w:rsidRPr="00057393">
              <w:rPr>
                <w:rFonts w:ascii="Arial Narrow" w:hAnsi="Arial Narrow" w:cstheme="minorHAnsi"/>
                <w:lang w:val="en-GB"/>
              </w:rPr>
              <w:t>PPP</w:t>
            </w:r>
          </w:p>
        </w:tc>
        <w:tc>
          <w:tcPr>
            <w:tcW w:w="7654" w:type="dxa"/>
          </w:tcPr>
          <w:p w14:paraId="1006B466" w14:textId="3207D7DD" w:rsidR="0033454E" w:rsidRPr="00057393" w:rsidRDefault="0033454E" w:rsidP="008E7B69">
            <w:pPr>
              <w:rPr>
                <w:rFonts w:ascii="Arial Narrow" w:hAnsi="Arial Narrow" w:cstheme="minorHAnsi"/>
                <w:lang w:val="en-GB"/>
              </w:rPr>
            </w:pPr>
            <w:r w:rsidRPr="00057393">
              <w:rPr>
                <w:rFonts w:ascii="Arial Narrow" w:hAnsi="Arial Narrow" w:cstheme="minorHAnsi"/>
                <w:lang w:val="en-GB"/>
              </w:rPr>
              <w:t>Public Private Partnership</w:t>
            </w:r>
          </w:p>
        </w:tc>
      </w:tr>
      <w:tr w:rsidR="008E7B69" w:rsidRPr="00057393" w14:paraId="43815C7E" w14:textId="77777777" w:rsidTr="004845D8">
        <w:trPr>
          <w:trHeight w:val="340"/>
        </w:trPr>
        <w:tc>
          <w:tcPr>
            <w:tcW w:w="1555" w:type="dxa"/>
          </w:tcPr>
          <w:p w14:paraId="2D3BFEA1" w14:textId="54C62211"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R&amp;D</w:t>
            </w:r>
          </w:p>
        </w:tc>
        <w:tc>
          <w:tcPr>
            <w:tcW w:w="7654" w:type="dxa"/>
          </w:tcPr>
          <w:p w14:paraId="71A43490" w14:textId="5015CD4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Research and Development </w:t>
            </w:r>
          </w:p>
        </w:tc>
      </w:tr>
      <w:tr w:rsidR="00250448" w:rsidRPr="00057393" w14:paraId="308A520C" w14:textId="77777777" w:rsidTr="004845D8">
        <w:trPr>
          <w:trHeight w:val="340"/>
        </w:trPr>
        <w:tc>
          <w:tcPr>
            <w:tcW w:w="1555" w:type="dxa"/>
          </w:tcPr>
          <w:p w14:paraId="76A78017" w14:textId="2290B386" w:rsidR="00250448" w:rsidRPr="00057393" w:rsidRDefault="00250448" w:rsidP="008E7B69">
            <w:pPr>
              <w:rPr>
                <w:rFonts w:ascii="Arial Narrow" w:hAnsi="Arial Narrow" w:cstheme="minorHAnsi"/>
                <w:lang w:val="en-GB"/>
              </w:rPr>
            </w:pPr>
            <w:r w:rsidRPr="00057393">
              <w:rPr>
                <w:rFonts w:ascii="Arial Narrow" w:hAnsi="Arial Narrow" w:cstheme="minorHAnsi"/>
                <w:lang w:val="en-GB"/>
              </w:rPr>
              <w:t>SLA</w:t>
            </w:r>
          </w:p>
        </w:tc>
        <w:tc>
          <w:tcPr>
            <w:tcW w:w="7654" w:type="dxa"/>
          </w:tcPr>
          <w:p w14:paraId="12E9DB2F" w14:textId="28532F72" w:rsidR="00250448" w:rsidRPr="00057393" w:rsidRDefault="00250448" w:rsidP="008E7B69">
            <w:pPr>
              <w:rPr>
                <w:rFonts w:ascii="Arial Narrow" w:hAnsi="Arial Narrow" w:cstheme="minorHAnsi"/>
                <w:lang w:val="en-GB"/>
              </w:rPr>
            </w:pPr>
            <w:r w:rsidRPr="00057393">
              <w:rPr>
                <w:rFonts w:ascii="Arial Narrow" w:hAnsi="Arial Narrow" w:cstheme="minorHAnsi"/>
                <w:lang w:val="en-GB"/>
              </w:rPr>
              <w:t>Service Level Agreement</w:t>
            </w:r>
          </w:p>
        </w:tc>
      </w:tr>
      <w:tr w:rsidR="008E7B69" w:rsidRPr="00057393" w14:paraId="225BCD91" w14:textId="77777777" w:rsidTr="004845D8">
        <w:trPr>
          <w:trHeight w:val="340"/>
        </w:trPr>
        <w:tc>
          <w:tcPr>
            <w:tcW w:w="1555" w:type="dxa"/>
          </w:tcPr>
          <w:p w14:paraId="69D2BC69" w14:textId="36E9EBCC"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SME</w:t>
            </w:r>
          </w:p>
        </w:tc>
        <w:tc>
          <w:tcPr>
            <w:tcW w:w="7654" w:type="dxa"/>
          </w:tcPr>
          <w:p w14:paraId="5492E4AE" w14:textId="4707CCD2"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Small and Medium Enterprise</w:t>
            </w:r>
          </w:p>
        </w:tc>
      </w:tr>
    </w:tbl>
    <w:p w14:paraId="1DBD4147" w14:textId="2ECB02C8" w:rsidR="00656B65" w:rsidRPr="00057393" w:rsidRDefault="00656B65" w:rsidP="00B120C0">
      <w:pPr>
        <w:rPr>
          <w:rFonts w:ascii="Arial Narrow" w:hAnsi="Arial Narrow"/>
          <w:lang w:val="en-GB"/>
        </w:rPr>
      </w:pPr>
    </w:p>
    <w:p w14:paraId="007E11A5" w14:textId="599A9FAD" w:rsidR="00656B65" w:rsidRPr="00057393" w:rsidRDefault="008B05EF" w:rsidP="0085128C">
      <w:pPr>
        <w:pStyle w:val="Heading1"/>
        <w:pBdr>
          <w:bottom w:val="none" w:sz="0" w:space="0" w:color="auto"/>
        </w:pBdr>
        <w:rPr>
          <w:rFonts w:ascii="Arial Narrow" w:hAnsi="Arial Narrow"/>
          <w:b/>
          <w:bCs/>
          <w:color w:val="4472C4" w:themeColor="accent5"/>
          <w:lang w:val="en-GB"/>
        </w:rPr>
      </w:pPr>
      <w:bookmarkStart w:id="1" w:name="_Toc51578776"/>
      <w:r w:rsidRPr="00057393">
        <w:rPr>
          <w:rFonts w:ascii="Arial Narrow" w:hAnsi="Arial Narrow"/>
          <w:b/>
          <w:bCs/>
          <w:color w:val="4472C4" w:themeColor="accent5"/>
          <w:lang w:val="en-GB"/>
        </w:rPr>
        <w:t xml:space="preserve">1. </w:t>
      </w:r>
      <w:r w:rsidR="008E7B69" w:rsidRPr="00057393">
        <w:rPr>
          <w:rFonts w:ascii="Arial Narrow" w:hAnsi="Arial Narrow"/>
          <w:b/>
          <w:bCs/>
          <w:color w:val="4472C4" w:themeColor="accent5"/>
          <w:lang w:val="en-GB"/>
        </w:rPr>
        <w:t>I</w:t>
      </w:r>
      <w:r w:rsidR="00071466" w:rsidRPr="00057393">
        <w:rPr>
          <w:rFonts w:ascii="Arial Narrow" w:hAnsi="Arial Narrow"/>
          <w:b/>
          <w:bCs/>
          <w:color w:val="4472C4" w:themeColor="accent5"/>
          <w:lang w:val="en-GB"/>
        </w:rPr>
        <w:t>ntroduction</w:t>
      </w:r>
      <w:bookmarkEnd w:id="1"/>
    </w:p>
    <w:p w14:paraId="13F098CB" w14:textId="77777777" w:rsidR="00106801"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 xml:space="preserve">ICT is </w:t>
      </w:r>
      <w:r w:rsidR="00106801" w:rsidRPr="00057393">
        <w:rPr>
          <w:rFonts w:ascii="Arial Narrow" w:hAnsi="Arial Narrow" w:cstheme="minorHAnsi"/>
          <w:lang w:val="en-GB"/>
        </w:rPr>
        <w:t xml:space="preserve">today’s </w:t>
      </w:r>
      <w:r w:rsidRPr="00057393">
        <w:rPr>
          <w:rFonts w:ascii="Arial Narrow" w:hAnsi="Arial Narrow" w:cstheme="minorHAnsi"/>
          <w:lang w:val="en-GB"/>
        </w:rPr>
        <w:t xml:space="preserve">key for </w:t>
      </w:r>
      <w:r w:rsidR="00106801" w:rsidRPr="00057393">
        <w:rPr>
          <w:rFonts w:ascii="Arial Narrow" w:hAnsi="Arial Narrow" w:cstheme="minorHAnsi"/>
          <w:lang w:val="en-GB"/>
        </w:rPr>
        <w:t xml:space="preserve">inclusive growth and </w:t>
      </w:r>
      <w:r w:rsidRPr="00057393">
        <w:rPr>
          <w:rFonts w:ascii="Arial Narrow" w:hAnsi="Arial Narrow" w:cstheme="minorHAnsi"/>
          <w:lang w:val="en-GB"/>
        </w:rPr>
        <w:t xml:space="preserve">a sustainable future. </w:t>
      </w:r>
      <w:r w:rsidR="00106801" w:rsidRPr="00057393">
        <w:rPr>
          <w:rFonts w:ascii="Arial Narrow" w:hAnsi="Arial Narrow" w:cstheme="minorHAnsi"/>
          <w:lang w:val="en-GB"/>
        </w:rPr>
        <w:t>Be it a</w:t>
      </w:r>
      <w:r w:rsidRPr="00057393">
        <w:rPr>
          <w:rFonts w:ascii="Arial Narrow" w:hAnsi="Arial Narrow" w:cstheme="minorHAnsi"/>
          <w:lang w:val="en-GB"/>
        </w:rPr>
        <w:t xml:space="preserve">t home, at work </w:t>
      </w:r>
      <w:r w:rsidR="00106801" w:rsidRPr="00057393">
        <w:rPr>
          <w:rFonts w:ascii="Arial Narrow" w:hAnsi="Arial Narrow" w:cstheme="minorHAnsi"/>
          <w:lang w:val="en-GB"/>
        </w:rPr>
        <w:t>or</w:t>
      </w:r>
      <w:r w:rsidRPr="00057393">
        <w:rPr>
          <w:rFonts w:ascii="Arial Narrow" w:hAnsi="Arial Narrow" w:cstheme="minorHAnsi"/>
          <w:lang w:val="en-GB"/>
        </w:rPr>
        <w:t xml:space="preserve"> on the move, people expect affordable</w:t>
      </w:r>
      <w:r w:rsidR="00106801" w:rsidRPr="00057393">
        <w:rPr>
          <w:rFonts w:ascii="Arial Narrow" w:hAnsi="Arial Narrow" w:cstheme="minorHAnsi"/>
          <w:lang w:val="en-GB"/>
        </w:rPr>
        <w:t xml:space="preserve">, </w:t>
      </w:r>
      <w:proofErr w:type="gramStart"/>
      <w:r w:rsidR="00106801" w:rsidRPr="00057393">
        <w:rPr>
          <w:rFonts w:ascii="Arial Narrow" w:hAnsi="Arial Narrow" w:cstheme="minorHAnsi"/>
          <w:lang w:val="en-GB"/>
        </w:rPr>
        <w:t>fast</w:t>
      </w:r>
      <w:proofErr w:type="gramEnd"/>
      <w:r w:rsidR="00106801" w:rsidRPr="00057393">
        <w:rPr>
          <w:rFonts w:ascii="Arial Narrow" w:hAnsi="Arial Narrow" w:cstheme="minorHAnsi"/>
          <w:lang w:val="en-GB"/>
        </w:rPr>
        <w:t xml:space="preserve"> and reliable </w:t>
      </w:r>
      <w:r w:rsidR="00FF6AAF" w:rsidRPr="00057393">
        <w:rPr>
          <w:rFonts w:ascii="Arial Narrow" w:hAnsi="Arial Narrow" w:cstheme="minorHAnsi"/>
          <w:lang w:val="en-GB"/>
        </w:rPr>
        <w:t>i</w:t>
      </w:r>
      <w:r w:rsidRPr="00057393">
        <w:rPr>
          <w:rFonts w:ascii="Arial Narrow" w:hAnsi="Arial Narrow" w:cstheme="minorHAnsi"/>
          <w:lang w:val="en-GB"/>
        </w:rPr>
        <w:t xml:space="preserve">nternet. </w:t>
      </w:r>
      <w:r w:rsidR="00FF6AAF" w:rsidRPr="00057393">
        <w:rPr>
          <w:rFonts w:ascii="Arial Narrow" w:hAnsi="Arial Narrow" w:cstheme="minorHAnsi"/>
          <w:lang w:val="en-GB"/>
        </w:rPr>
        <w:t xml:space="preserve">Other key societal </w:t>
      </w:r>
      <w:r w:rsidR="00106801" w:rsidRPr="00057393">
        <w:rPr>
          <w:rFonts w:ascii="Arial Narrow" w:hAnsi="Arial Narrow" w:cstheme="minorHAnsi"/>
          <w:lang w:val="en-GB"/>
        </w:rPr>
        <w:t>expectations</w:t>
      </w:r>
      <w:r w:rsidR="00FF6AAF" w:rsidRPr="00057393">
        <w:rPr>
          <w:rFonts w:ascii="Arial Narrow" w:hAnsi="Arial Narrow" w:cstheme="minorHAnsi"/>
          <w:lang w:val="en-GB"/>
        </w:rPr>
        <w:t xml:space="preserve"> include i</w:t>
      </w:r>
      <w:r w:rsidRPr="00057393">
        <w:rPr>
          <w:rFonts w:ascii="Arial Narrow" w:hAnsi="Arial Narrow" w:cstheme="minorHAnsi"/>
          <w:lang w:val="en-GB"/>
        </w:rPr>
        <w:t xml:space="preserve">nteroperability of services, cyber security, </w:t>
      </w:r>
      <w:proofErr w:type="gramStart"/>
      <w:r w:rsidRPr="00057393">
        <w:rPr>
          <w:rFonts w:ascii="Arial Narrow" w:hAnsi="Arial Narrow" w:cstheme="minorHAnsi"/>
          <w:lang w:val="en-GB"/>
        </w:rPr>
        <w:t>privacy</w:t>
      </w:r>
      <w:proofErr w:type="gramEnd"/>
      <w:r w:rsidRPr="00057393">
        <w:rPr>
          <w:rFonts w:ascii="Arial Narrow" w:hAnsi="Arial Narrow" w:cstheme="minorHAnsi"/>
          <w:lang w:val="en-GB"/>
        </w:rPr>
        <w:t xml:space="preserve"> and trust in stakeholders. </w:t>
      </w:r>
    </w:p>
    <w:p w14:paraId="157DEC65" w14:textId="6CFBB040" w:rsidR="00106801" w:rsidRPr="00057393" w:rsidRDefault="00FF6AAF" w:rsidP="00C67A7A">
      <w:pPr>
        <w:spacing w:line="23" w:lineRule="atLeast"/>
        <w:rPr>
          <w:rFonts w:ascii="Arial Narrow" w:hAnsi="Arial Narrow" w:cstheme="minorHAnsi"/>
          <w:lang w:val="en-GB"/>
        </w:rPr>
      </w:pPr>
      <w:r w:rsidRPr="00057393">
        <w:rPr>
          <w:rFonts w:ascii="Arial Narrow" w:hAnsi="Arial Narrow" w:cstheme="minorHAnsi"/>
          <w:lang w:val="en-GB"/>
        </w:rPr>
        <w:t xml:space="preserve">The ‘MK National ICT Strategy </w:t>
      </w:r>
      <w:r w:rsidR="00056680" w:rsidRPr="00057393">
        <w:rPr>
          <w:rFonts w:ascii="Arial Narrow" w:hAnsi="Arial Narrow" w:cstheme="minorHAnsi"/>
          <w:lang w:val="en-GB"/>
        </w:rPr>
        <w:t>202</w:t>
      </w:r>
      <w:r w:rsidR="00056680">
        <w:rPr>
          <w:rFonts w:ascii="Arial Narrow" w:hAnsi="Arial Narrow" w:cstheme="minorHAnsi"/>
          <w:lang w:val="en-GB"/>
        </w:rPr>
        <w:t>1</w:t>
      </w:r>
      <w:r w:rsidRPr="00057393">
        <w:rPr>
          <w:rFonts w:ascii="Arial Narrow" w:hAnsi="Arial Narrow" w:cstheme="minorHAnsi"/>
          <w:lang w:val="en-GB"/>
        </w:rPr>
        <w:t xml:space="preserve">-2025’ focuses on the identified priority areas in the ICT sector and </w:t>
      </w:r>
      <w:r w:rsidR="00106801" w:rsidRPr="00057393">
        <w:rPr>
          <w:rFonts w:ascii="Arial Narrow" w:hAnsi="Arial Narrow" w:cstheme="minorHAnsi"/>
          <w:lang w:val="en-GB"/>
        </w:rPr>
        <w:t xml:space="preserve">aims to </w:t>
      </w:r>
      <w:r w:rsidRPr="00057393">
        <w:rPr>
          <w:rFonts w:ascii="Arial Narrow" w:hAnsi="Arial Narrow" w:cstheme="minorHAnsi"/>
          <w:lang w:val="en-GB"/>
        </w:rPr>
        <w:t>prepare MK for a manifold and agile digital future</w:t>
      </w:r>
      <w:r w:rsidR="00106801" w:rsidRPr="00057393">
        <w:rPr>
          <w:rFonts w:ascii="Arial Narrow" w:hAnsi="Arial Narrow" w:cstheme="minorHAnsi"/>
          <w:lang w:val="en-GB"/>
        </w:rPr>
        <w:t xml:space="preserve">. It focuses on meeting </w:t>
      </w:r>
      <w:r w:rsidR="008E7B69" w:rsidRPr="00057393">
        <w:rPr>
          <w:rFonts w:ascii="Arial Narrow" w:hAnsi="Arial Narrow" w:cstheme="minorHAnsi"/>
          <w:lang w:val="en-GB"/>
        </w:rPr>
        <w:t xml:space="preserve">the challenges of </w:t>
      </w:r>
      <w:r w:rsidR="00106801" w:rsidRPr="00057393">
        <w:rPr>
          <w:rFonts w:ascii="Arial Narrow" w:hAnsi="Arial Narrow" w:cstheme="minorHAnsi"/>
          <w:lang w:val="en-GB"/>
        </w:rPr>
        <w:t xml:space="preserve">society’s </w:t>
      </w:r>
      <w:r w:rsidR="008E7B69" w:rsidRPr="00057393">
        <w:rPr>
          <w:rFonts w:ascii="Arial Narrow" w:hAnsi="Arial Narrow" w:cstheme="minorHAnsi"/>
          <w:lang w:val="en-GB"/>
        </w:rPr>
        <w:t>growing connectivity needs, o</w:t>
      </w:r>
      <w:r w:rsidR="00106801" w:rsidRPr="00057393">
        <w:rPr>
          <w:rFonts w:ascii="Arial Narrow" w:hAnsi="Arial Narrow" w:cstheme="minorHAnsi"/>
          <w:lang w:val="en-GB"/>
        </w:rPr>
        <w:t>f</w:t>
      </w:r>
      <w:r w:rsidR="008E7B69" w:rsidRPr="00057393">
        <w:rPr>
          <w:rFonts w:ascii="Arial Narrow" w:hAnsi="Arial Narrow" w:cstheme="minorHAnsi"/>
          <w:lang w:val="en-GB"/>
        </w:rPr>
        <w:t xml:space="preserve"> boost</w:t>
      </w:r>
      <w:r w:rsidR="00106801" w:rsidRPr="00057393">
        <w:rPr>
          <w:rFonts w:ascii="Arial Narrow" w:hAnsi="Arial Narrow" w:cstheme="minorHAnsi"/>
          <w:lang w:val="en-GB"/>
        </w:rPr>
        <w:t>ing</w:t>
      </w:r>
      <w:r w:rsidR="008E7B69" w:rsidRPr="00057393">
        <w:rPr>
          <w:rFonts w:ascii="Arial Narrow" w:hAnsi="Arial Narrow" w:cstheme="minorHAnsi"/>
          <w:lang w:val="en-GB"/>
        </w:rPr>
        <w:t xml:space="preserve"> competitiveness and </w:t>
      </w:r>
      <w:r w:rsidR="00106801" w:rsidRPr="00057393">
        <w:rPr>
          <w:rFonts w:ascii="Arial Narrow" w:hAnsi="Arial Narrow" w:cstheme="minorHAnsi"/>
          <w:lang w:val="en-GB"/>
        </w:rPr>
        <w:t xml:space="preserve">on </w:t>
      </w:r>
      <w:r w:rsidR="008E7B69" w:rsidRPr="00057393">
        <w:rPr>
          <w:rFonts w:ascii="Arial Narrow" w:hAnsi="Arial Narrow" w:cstheme="minorHAnsi"/>
          <w:lang w:val="en-GB"/>
        </w:rPr>
        <w:t>mak</w:t>
      </w:r>
      <w:r w:rsidR="00106801" w:rsidRPr="00057393">
        <w:rPr>
          <w:rFonts w:ascii="Arial Narrow" w:hAnsi="Arial Narrow" w:cstheme="minorHAnsi"/>
          <w:lang w:val="en-GB"/>
        </w:rPr>
        <w:t>ing</w:t>
      </w:r>
      <w:r w:rsidR="008E7B69" w:rsidRPr="00057393">
        <w:rPr>
          <w:rFonts w:ascii="Arial Narrow" w:hAnsi="Arial Narrow" w:cstheme="minorHAnsi"/>
          <w:lang w:val="en-GB"/>
        </w:rPr>
        <w:t xml:space="preserve"> the daily life of citizens and businesses smarter. Digital technologies as enabler</w:t>
      </w:r>
      <w:r w:rsidR="00283206" w:rsidRPr="00057393">
        <w:rPr>
          <w:rFonts w:ascii="Arial Narrow" w:hAnsi="Arial Narrow" w:cstheme="minorHAnsi"/>
          <w:lang w:val="en-GB"/>
        </w:rPr>
        <w:t>s</w:t>
      </w:r>
      <w:r w:rsidR="008E7B69" w:rsidRPr="00057393">
        <w:rPr>
          <w:rFonts w:ascii="Arial Narrow" w:hAnsi="Arial Narrow" w:cstheme="minorHAnsi"/>
          <w:lang w:val="en-GB"/>
        </w:rPr>
        <w:t xml:space="preserve"> for transformation will provide society</w:t>
      </w:r>
      <w:r w:rsidR="00283206" w:rsidRPr="00057393">
        <w:rPr>
          <w:rFonts w:ascii="Arial Narrow" w:hAnsi="Arial Narrow" w:cstheme="minorHAnsi"/>
          <w:lang w:val="en-GB"/>
        </w:rPr>
        <w:t xml:space="preserve"> with</w:t>
      </w:r>
      <w:r w:rsidR="008E7B69" w:rsidRPr="00057393">
        <w:rPr>
          <w:rFonts w:ascii="Arial Narrow" w:hAnsi="Arial Narrow" w:cstheme="minorHAnsi"/>
          <w:lang w:val="en-GB"/>
        </w:rPr>
        <w:t xml:space="preserve"> a better </w:t>
      </w:r>
      <w:r w:rsidR="004A34F7" w:rsidRPr="00057393">
        <w:rPr>
          <w:rFonts w:ascii="Arial Narrow" w:hAnsi="Arial Narrow" w:cstheme="minorHAnsi"/>
          <w:lang w:val="en-GB"/>
        </w:rPr>
        <w:t>q</w:t>
      </w:r>
      <w:r w:rsidR="008E7B69" w:rsidRPr="00057393">
        <w:rPr>
          <w:rFonts w:ascii="Arial Narrow" w:hAnsi="Arial Narrow" w:cstheme="minorHAnsi"/>
          <w:lang w:val="en-GB"/>
        </w:rPr>
        <w:t>uality of life</w:t>
      </w:r>
      <w:r w:rsidRPr="00057393">
        <w:rPr>
          <w:rFonts w:ascii="Arial Narrow" w:hAnsi="Arial Narrow" w:cstheme="minorHAnsi"/>
          <w:lang w:val="en-GB"/>
        </w:rPr>
        <w:t xml:space="preserve">. </w:t>
      </w:r>
    </w:p>
    <w:p w14:paraId="68FDCDEA" w14:textId="0EDA4BFD" w:rsidR="008E7B69" w:rsidRPr="00057393" w:rsidRDefault="00FF6AAF" w:rsidP="00C67A7A">
      <w:pPr>
        <w:spacing w:line="23" w:lineRule="atLeast"/>
        <w:rPr>
          <w:rFonts w:ascii="Arial Narrow" w:hAnsi="Arial Narrow" w:cstheme="minorHAnsi"/>
          <w:lang w:val="en-GB"/>
        </w:rPr>
      </w:pPr>
      <w:r w:rsidRPr="00057393">
        <w:rPr>
          <w:rFonts w:ascii="Arial Narrow" w:hAnsi="Arial Narrow" w:cstheme="minorHAnsi"/>
          <w:lang w:val="en-GB"/>
        </w:rPr>
        <w:t xml:space="preserve">A few </w:t>
      </w:r>
      <w:r w:rsidR="008E7B69" w:rsidRPr="00057393">
        <w:rPr>
          <w:rFonts w:ascii="Arial Narrow" w:hAnsi="Arial Narrow" w:cstheme="minorHAnsi"/>
          <w:lang w:val="en-GB"/>
        </w:rPr>
        <w:t>example</w:t>
      </w:r>
      <w:r w:rsidRPr="00057393">
        <w:rPr>
          <w:rFonts w:ascii="Arial Narrow" w:hAnsi="Arial Narrow" w:cstheme="minorHAnsi"/>
          <w:lang w:val="en-GB"/>
        </w:rPr>
        <w:t>s of th</w:t>
      </w:r>
      <w:r w:rsidR="00106801" w:rsidRPr="00057393">
        <w:rPr>
          <w:rFonts w:ascii="Arial Narrow" w:hAnsi="Arial Narrow" w:cstheme="minorHAnsi"/>
          <w:lang w:val="en-GB"/>
        </w:rPr>
        <w:t>e</w:t>
      </w:r>
      <w:r w:rsidRPr="00057393">
        <w:rPr>
          <w:rFonts w:ascii="Arial Narrow" w:hAnsi="Arial Narrow" w:cstheme="minorHAnsi"/>
          <w:lang w:val="en-GB"/>
        </w:rPr>
        <w:t>s</w:t>
      </w:r>
      <w:r w:rsidR="00106801" w:rsidRPr="00057393">
        <w:rPr>
          <w:rFonts w:ascii="Arial Narrow" w:hAnsi="Arial Narrow" w:cstheme="minorHAnsi"/>
          <w:lang w:val="en-GB"/>
        </w:rPr>
        <w:t>e</w:t>
      </w:r>
      <w:r w:rsidRPr="00057393">
        <w:rPr>
          <w:rFonts w:ascii="Arial Narrow" w:hAnsi="Arial Narrow" w:cstheme="minorHAnsi"/>
          <w:lang w:val="en-GB"/>
        </w:rPr>
        <w:t xml:space="preserve"> include an improved </w:t>
      </w:r>
      <w:r w:rsidR="008E7B69" w:rsidRPr="00057393">
        <w:rPr>
          <w:rFonts w:ascii="Arial Narrow" w:hAnsi="Arial Narrow" w:cstheme="minorHAnsi"/>
          <w:lang w:val="en-GB"/>
        </w:rPr>
        <w:t>health care</w:t>
      </w:r>
      <w:r w:rsidRPr="00057393">
        <w:rPr>
          <w:rFonts w:ascii="Arial Narrow" w:hAnsi="Arial Narrow" w:cstheme="minorHAnsi"/>
          <w:lang w:val="en-GB"/>
        </w:rPr>
        <w:t xml:space="preserve"> system</w:t>
      </w:r>
      <w:r w:rsidR="008E7B69" w:rsidRPr="00057393">
        <w:rPr>
          <w:rFonts w:ascii="Arial Narrow" w:hAnsi="Arial Narrow" w:cstheme="minorHAnsi"/>
          <w:lang w:val="en-GB"/>
        </w:rPr>
        <w:t>, easier access to public services and cultural</w:t>
      </w:r>
      <w:r w:rsidR="00106801" w:rsidRPr="00057393">
        <w:rPr>
          <w:rFonts w:ascii="Arial Narrow" w:hAnsi="Arial Narrow" w:cstheme="minorHAnsi"/>
          <w:lang w:val="en-GB"/>
        </w:rPr>
        <w:t xml:space="preserve"> interest</w:t>
      </w:r>
      <w:r w:rsidR="008E7B69" w:rsidRPr="00057393">
        <w:rPr>
          <w:rFonts w:ascii="Arial Narrow" w:hAnsi="Arial Narrow" w:cstheme="minorHAnsi"/>
          <w:lang w:val="en-GB"/>
        </w:rPr>
        <w:t xml:space="preserve"> </w:t>
      </w:r>
      <w:r w:rsidRPr="00057393">
        <w:rPr>
          <w:rFonts w:ascii="Arial Narrow" w:hAnsi="Arial Narrow" w:cstheme="minorHAnsi"/>
          <w:lang w:val="en-GB"/>
        </w:rPr>
        <w:t>sites</w:t>
      </w:r>
      <w:r w:rsidR="008E7B69" w:rsidRPr="00057393">
        <w:rPr>
          <w:rFonts w:ascii="Arial Narrow" w:hAnsi="Arial Narrow" w:cstheme="minorHAnsi"/>
          <w:lang w:val="en-GB"/>
        </w:rPr>
        <w:t xml:space="preserve">, </w:t>
      </w:r>
      <w:r w:rsidRPr="00057393">
        <w:rPr>
          <w:rFonts w:ascii="Arial Narrow" w:hAnsi="Arial Narrow" w:cstheme="minorHAnsi"/>
          <w:lang w:val="en-GB"/>
        </w:rPr>
        <w:t xml:space="preserve">a </w:t>
      </w:r>
      <w:r w:rsidR="008E7B69" w:rsidRPr="00057393">
        <w:rPr>
          <w:rFonts w:ascii="Arial Narrow" w:hAnsi="Arial Narrow" w:cstheme="minorHAnsi"/>
          <w:lang w:val="en-GB"/>
        </w:rPr>
        <w:t>cleaner environment, safer and more secure transport solutions, secure e-</w:t>
      </w:r>
      <w:proofErr w:type="gramStart"/>
      <w:r w:rsidR="008E7B69" w:rsidRPr="00057393">
        <w:rPr>
          <w:rFonts w:ascii="Arial Narrow" w:hAnsi="Arial Narrow" w:cstheme="minorHAnsi"/>
          <w:lang w:val="en-GB"/>
        </w:rPr>
        <w:t>banking</w:t>
      </w:r>
      <w:proofErr w:type="gramEnd"/>
      <w:r w:rsidR="008E7B69" w:rsidRPr="00057393">
        <w:rPr>
          <w:rFonts w:ascii="Arial Narrow" w:hAnsi="Arial Narrow" w:cstheme="minorHAnsi"/>
          <w:lang w:val="en-GB"/>
        </w:rPr>
        <w:t xml:space="preserve"> and e-payment</w:t>
      </w:r>
      <w:r w:rsidRPr="00057393">
        <w:rPr>
          <w:rFonts w:ascii="Arial Narrow" w:hAnsi="Arial Narrow" w:cstheme="minorHAnsi"/>
          <w:lang w:val="en-GB"/>
        </w:rPr>
        <w:t xml:space="preserve"> as well as</w:t>
      </w:r>
      <w:r w:rsidR="008E7B69" w:rsidRPr="00057393">
        <w:rPr>
          <w:rFonts w:ascii="Arial Narrow" w:hAnsi="Arial Narrow" w:cstheme="minorHAnsi"/>
          <w:lang w:val="en-GB"/>
        </w:rPr>
        <w:t xml:space="preserve"> new business opportunities. Transformation </w:t>
      </w:r>
      <w:r w:rsidR="00106801" w:rsidRPr="00057393">
        <w:rPr>
          <w:rFonts w:ascii="Arial Narrow" w:hAnsi="Arial Narrow" w:cstheme="minorHAnsi"/>
          <w:lang w:val="en-GB"/>
        </w:rPr>
        <w:t>goes hand in hand with</w:t>
      </w:r>
      <w:r w:rsidR="008E7B69" w:rsidRPr="00057393">
        <w:rPr>
          <w:rFonts w:ascii="Arial Narrow" w:hAnsi="Arial Narrow" w:cstheme="minorHAnsi"/>
          <w:lang w:val="en-GB"/>
        </w:rPr>
        <w:t xml:space="preserve"> cost efficiency and agility and needs to be </w:t>
      </w:r>
      <w:r w:rsidR="00106801" w:rsidRPr="00057393">
        <w:rPr>
          <w:rFonts w:ascii="Arial Narrow" w:hAnsi="Arial Narrow" w:cstheme="minorHAnsi"/>
          <w:lang w:val="en-GB"/>
        </w:rPr>
        <w:t xml:space="preserve">publicly </w:t>
      </w:r>
      <w:r w:rsidR="008E7B69" w:rsidRPr="00057393">
        <w:rPr>
          <w:rFonts w:ascii="Arial Narrow" w:hAnsi="Arial Narrow" w:cstheme="minorHAnsi"/>
          <w:lang w:val="en-GB"/>
        </w:rPr>
        <w:t>addressed</w:t>
      </w:r>
      <w:r w:rsidRPr="00057393">
        <w:rPr>
          <w:rFonts w:ascii="Arial Narrow" w:hAnsi="Arial Narrow" w:cstheme="minorHAnsi"/>
          <w:lang w:val="en-GB"/>
        </w:rPr>
        <w:t xml:space="preserve"> through</w:t>
      </w:r>
      <w:r w:rsidR="008E7B69" w:rsidRPr="00057393">
        <w:rPr>
          <w:rFonts w:ascii="Arial Narrow" w:hAnsi="Arial Narrow" w:cstheme="minorHAnsi"/>
          <w:lang w:val="en-GB"/>
        </w:rPr>
        <w:t xml:space="preserve"> processes, </w:t>
      </w:r>
      <w:proofErr w:type="gramStart"/>
      <w:r w:rsidR="008E7B69" w:rsidRPr="00057393">
        <w:rPr>
          <w:rFonts w:ascii="Arial Narrow" w:hAnsi="Arial Narrow" w:cstheme="minorHAnsi"/>
          <w:lang w:val="en-GB"/>
        </w:rPr>
        <w:t>technology</w:t>
      </w:r>
      <w:proofErr w:type="gramEnd"/>
      <w:r w:rsidR="008E7B69" w:rsidRPr="00057393">
        <w:rPr>
          <w:rFonts w:ascii="Arial Narrow" w:hAnsi="Arial Narrow" w:cstheme="minorHAnsi"/>
          <w:lang w:val="en-GB"/>
        </w:rPr>
        <w:t xml:space="preserve"> and innovation.</w:t>
      </w:r>
    </w:p>
    <w:p w14:paraId="658C920F" w14:textId="0EA57F70" w:rsidR="00B120C0" w:rsidRPr="00057393" w:rsidRDefault="00901CB9" w:rsidP="008E7B69">
      <w:pPr>
        <w:rPr>
          <w:rFonts w:ascii="Arial Narrow" w:hAnsi="Arial Narrow"/>
          <w:lang w:val="en-GB"/>
        </w:rPr>
      </w:pPr>
      <w:r w:rsidRPr="00057393">
        <w:rPr>
          <w:rFonts w:ascii="Arial Narrow" w:hAnsi="Arial Narrow"/>
          <w:lang w:val="en-GB"/>
        </w:rPr>
        <w:t xml:space="preserve">The main pillars of this </w:t>
      </w:r>
      <w:r w:rsidR="009B3CA8" w:rsidRPr="00057393">
        <w:rPr>
          <w:rFonts w:ascii="Arial Narrow" w:hAnsi="Arial Narrow"/>
          <w:lang w:val="en-GB"/>
        </w:rPr>
        <w:t>‘</w:t>
      </w:r>
      <w:r w:rsidRPr="00057393">
        <w:rPr>
          <w:rFonts w:ascii="Arial Narrow" w:hAnsi="Arial Narrow"/>
          <w:lang w:val="en-GB"/>
        </w:rPr>
        <w:t xml:space="preserve">MK National ICT Strategy </w:t>
      </w:r>
      <w:r w:rsidR="00056680" w:rsidRPr="00057393">
        <w:rPr>
          <w:rFonts w:ascii="Arial Narrow" w:hAnsi="Arial Narrow"/>
          <w:lang w:val="en-GB"/>
        </w:rPr>
        <w:t>202</w:t>
      </w:r>
      <w:r w:rsidR="00056680">
        <w:rPr>
          <w:rFonts w:ascii="Arial Narrow" w:hAnsi="Arial Narrow"/>
          <w:lang w:val="en-GB"/>
        </w:rPr>
        <w:t>1</w:t>
      </w:r>
      <w:r w:rsidRPr="00057393">
        <w:rPr>
          <w:rFonts w:ascii="Arial Narrow" w:hAnsi="Arial Narrow"/>
          <w:lang w:val="en-GB"/>
        </w:rPr>
        <w:t>-2025</w:t>
      </w:r>
      <w:r w:rsidR="009B3CA8" w:rsidRPr="00057393">
        <w:rPr>
          <w:rFonts w:ascii="Arial Narrow" w:hAnsi="Arial Narrow"/>
          <w:lang w:val="en-GB"/>
        </w:rPr>
        <w:t>’</w:t>
      </w:r>
      <w:r w:rsidRPr="00057393">
        <w:rPr>
          <w:rFonts w:ascii="Arial Narrow" w:hAnsi="Arial Narrow"/>
          <w:lang w:val="en-GB"/>
        </w:rPr>
        <w:t xml:space="preserve"> correspond to </w:t>
      </w:r>
      <w:r w:rsidR="00762AE3" w:rsidRPr="00057393">
        <w:rPr>
          <w:rFonts w:ascii="Arial Narrow" w:hAnsi="Arial Narrow"/>
          <w:lang w:val="en-GB"/>
        </w:rPr>
        <w:t xml:space="preserve">the </w:t>
      </w:r>
      <w:r w:rsidRPr="00057393">
        <w:rPr>
          <w:rFonts w:ascii="Arial Narrow" w:hAnsi="Arial Narrow"/>
          <w:lang w:val="en-GB"/>
        </w:rPr>
        <w:t xml:space="preserve">EU’s DESI dimensions, </w:t>
      </w:r>
      <w:proofErr w:type="gramStart"/>
      <w:r w:rsidRPr="00057393">
        <w:rPr>
          <w:rFonts w:ascii="Arial Narrow" w:hAnsi="Arial Narrow"/>
          <w:lang w:val="en-GB"/>
        </w:rPr>
        <w:t>in order to</w:t>
      </w:r>
      <w:proofErr w:type="gramEnd"/>
      <w:r w:rsidRPr="00057393">
        <w:rPr>
          <w:rFonts w:ascii="Arial Narrow" w:hAnsi="Arial Narrow"/>
          <w:lang w:val="en-GB"/>
        </w:rPr>
        <w:t xml:space="preserve"> ensure alignment of MK’s digital transformation with EU policies and directives, which in turn </w:t>
      </w:r>
      <w:r w:rsidR="00AB58DE" w:rsidRPr="00057393">
        <w:rPr>
          <w:rFonts w:ascii="Arial Narrow" w:hAnsi="Arial Narrow"/>
          <w:lang w:val="en-GB"/>
        </w:rPr>
        <w:t>will</w:t>
      </w:r>
      <w:r w:rsidRPr="00057393">
        <w:rPr>
          <w:rFonts w:ascii="Arial Narrow" w:hAnsi="Arial Narrow"/>
          <w:lang w:val="en-GB"/>
        </w:rPr>
        <w:t xml:space="preserve"> lead to adapting the country’s statistical reporting mechanism to cater for the DESI</w:t>
      </w:r>
      <w:r w:rsidR="00762AE3" w:rsidRPr="00057393">
        <w:rPr>
          <w:rFonts w:ascii="Arial Narrow" w:hAnsi="Arial Narrow"/>
          <w:lang w:val="en-GB"/>
        </w:rPr>
        <w:t>-</w:t>
      </w:r>
      <w:r w:rsidRPr="00057393">
        <w:rPr>
          <w:rFonts w:ascii="Arial Narrow" w:hAnsi="Arial Narrow"/>
          <w:lang w:val="en-GB"/>
        </w:rPr>
        <w:t xml:space="preserve">related sets of indicators. The aim is to interlock the outcomes of the strategy </w:t>
      </w:r>
      <w:r w:rsidR="00762AE3" w:rsidRPr="00057393">
        <w:rPr>
          <w:rFonts w:ascii="Arial Narrow" w:hAnsi="Arial Narrow"/>
          <w:lang w:val="en-GB"/>
        </w:rPr>
        <w:t xml:space="preserve">with </w:t>
      </w:r>
      <w:r w:rsidRPr="00057393">
        <w:rPr>
          <w:rFonts w:ascii="Arial Narrow" w:hAnsi="Arial Narrow"/>
          <w:lang w:val="en-GB"/>
        </w:rPr>
        <w:t xml:space="preserve">the country’s measurable digitalization progress which </w:t>
      </w:r>
      <w:r w:rsidR="00106801" w:rsidRPr="00057393">
        <w:rPr>
          <w:rFonts w:ascii="Arial Narrow" w:hAnsi="Arial Narrow"/>
          <w:lang w:val="en-GB"/>
        </w:rPr>
        <w:t>can then</w:t>
      </w:r>
      <w:r w:rsidRPr="00057393">
        <w:rPr>
          <w:rFonts w:ascii="Arial Narrow" w:hAnsi="Arial Narrow"/>
          <w:lang w:val="en-GB"/>
        </w:rPr>
        <w:t xml:space="preserve"> be easily compared with other EU countries. Also, guidelines from several organizations</w:t>
      </w:r>
      <w:r w:rsidRPr="00057393">
        <w:rPr>
          <w:rStyle w:val="FootnoteReference"/>
          <w:rFonts w:ascii="Arial Narrow" w:hAnsi="Arial Narrow" w:cstheme="minorHAnsi"/>
          <w:lang w:val="en-GB"/>
        </w:rPr>
        <w:footnoteReference w:id="13"/>
      </w:r>
      <w:r w:rsidRPr="00057393">
        <w:rPr>
          <w:rFonts w:ascii="Arial Narrow" w:hAnsi="Arial Narrow" w:cstheme="minorHAnsi"/>
          <w:lang w:val="en-GB"/>
        </w:rPr>
        <w:t xml:space="preserve"> </w:t>
      </w:r>
      <w:r w:rsidRPr="00057393">
        <w:rPr>
          <w:rFonts w:ascii="Arial Narrow" w:hAnsi="Arial Narrow"/>
          <w:lang w:val="en-GB"/>
        </w:rPr>
        <w:t xml:space="preserve">have been </w:t>
      </w:r>
      <w:proofErr w:type="gramStart"/>
      <w:r w:rsidRPr="00057393">
        <w:rPr>
          <w:rFonts w:ascii="Arial Narrow" w:hAnsi="Arial Narrow"/>
          <w:lang w:val="en-GB"/>
        </w:rPr>
        <w:t>taken into account</w:t>
      </w:r>
      <w:proofErr w:type="gramEnd"/>
      <w:r w:rsidRPr="00057393">
        <w:rPr>
          <w:rFonts w:ascii="Arial Narrow" w:hAnsi="Arial Narrow"/>
          <w:lang w:val="en-GB"/>
        </w:rPr>
        <w:t xml:space="preserve"> in formulating parts of the recommendations, to make sure that the strategy adheres to international best practices.</w:t>
      </w:r>
    </w:p>
    <w:p w14:paraId="0C244D62" w14:textId="245B0978" w:rsidR="00FA0C5F" w:rsidRPr="00057393" w:rsidRDefault="00FA0C5F" w:rsidP="00FA0C5F">
      <w:pPr>
        <w:rPr>
          <w:rFonts w:ascii="Arial Narrow" w:hAnsi="Arial Narrow"/>
          <w:lang w:val="en-GB"/>
        </w:rPr>
      </w:pPr>
      <w:r w:rsidRPr="00057393">
        <w:rPr>
          <w:rFonts w:ascii="Arial Narrow" w:hAnsi="Arial Narrow"/>
          <w:lang w:val="en-GB"/>
        </w:rPr>
        <w:t xml:space="preserve">Since March 2020, </w:t>
      </w:r>
      <w:r w:rsidR="0028583A" w:rsidRPr="00057393">
        <w:rPr>
          <w:rFonts w:ascii="Arial Narrow" w:hAnsi="Arial Narrow"/>
          <w:lang w:val="en-GB"/>
        </w:rPr>
        <w:t xml:space="preserve">the </w:t>
      </w:r>
      <w:r w:rsidRPr="00057393">
        <w:rPr>
          <w:rFonts w:ascii="Arial Narrow" w:hAnsi="Arial Narrow"/>
          <w:lang w:val="en-GB"/>
        </w:rPr>
        <w:t xml:space="preserve">Corona </w:t>
      </w:r>
      <w:r w:rsidR="0028583A" w:rsidRPr="00057393">
        <w:rPr>
          <w:rFonts w:ascii="Arial Narrow" w:hAnsi="Arial Narrow"/>
          <w:lang w:val="en-GB"/>
        </w:rPr>
        <w:t xml:space="preserve">virus </w:t>
      </w:r>
      <w:r w:rsidRPr="00057393">
        <w:rPr>
          <w:rFonts w:ascii="Arial Narrow" w:hAnsi="Arial Narrow"/>
          <w:lang w:val="en-GB"/>
        </w:rPr>
        <w:t xml:space="preserve">pandemic precipitated </w:t>
      </w:r>
      <w:r w:rsidR="00E8729A" w:rsidRPr="00057393">
        <w:rPr>
          <w:rFonts w:ascii="Arial Narrow" w:hAnsi="Arial Narrow"/>
          <w:lang w:val="en-GB"/>
        </w:rPr>
        <w:t xml:space="preserve">a </w:t>
      </w:r>
      <w:r w:rsidRPr="00057393">
        <w:rPr>
          <w:rFonts w:ascii="Arial Narrow" w:hAnsi="Arial Narrow"/>
          <w:lang w:val="en-GB"/>
        </w:rPr>
        <w:t xml:space="preserve">lockdown </w:t>
      </w:r>
      <w:r w:rsidR="00E8729A" w:rsidRPr="00057393">
        <w:rPr>
          <w:rFonts w:ascii="Arial Narrow" w:hAnsi="Arial Narrow"/>
          <w:lang w:val="en-GB"/>
        </w:rPr>
        <w:t>of populations in a large part of the world</w:t>
      </w:r>
      <w:r w:rsidR="0072565C" w:rsidRPr="00057393">
        <w:rPr>
          <w:rFonts w:ascii="Arial Narrow" w:hAnsi="Arial Narrow"/>
          <w:lang w:val="en-GB"/>
        </w:rPr>
        <w:t>,</w:t>
      </w:r>
      <w:r w:rsidR="00E8729A" w:rsidRPr="00057393">
        <w:rPr>
          <w:rFonts w:ascii="Arial Narrow" w:hAnsi="Arial Narrow"/>
          <w:lang w:val="en-GB"/>
        </w:rPr>
        <w:t xml:space="preserve"> leading to </w:t>
      </w:r>
      <w:r w:rsidRPr="00057393">
        <w:rPr>
          <w:rFonts w:ascii="Arial Narrow" w:hAnsi="Arial Narrow"/>
          <w:lang w:val="en-GB"/>
        </w:rPr>
        <w:t xml:space="preserve">the cessation of </w:t>
      </w:r>
      <w:proofErr w:type="gramStart"/>
      <w:r w:rsidR="00106801" w:rsidRPr="00057393">
        <w:rPr>
          <w:rFonts w:ascii="Arial Narrow" w:hAnsi="Arial Narrow"/>
          <w:lang w:val="en-GB"/>
        </w:rPr>
        <w:t xml:space="preserve">a </w:t>
      </w:r>
      <w:r w:rsidRPr="00057393">
        <w:rPr>
          <w:rFonts w:ascii="Arial Narrow" w:hAnsi="Arial Narrow"/>
          <w:lang w:val="en-GB"/>
        </w:rPr>
        <w:t>number of</w:t>
      </w:r>
      <w:proofErr w:type="gramEnd"/>
      <w:r w:rsidRPr="00057393">
        <w:rPr>
          <w:rFonts w:ascii="Arial Narrow" w:hAnsi="Arial Narrow"/>
          <w:lang w:val="en-GB"/>
        </w:rPr>
        <w:t xml:space="preserve"> activities</w:t>
      </w:r>
      <w:r w:rsidR="00E8729A" w:rsidRPr="00057393">
        <w:rPr>
          <w:rFonts w:ascii="Arial Narrow" w:hAnsi="Arial Narrow"/>
          <w:lang w:val="en-GB"/>
        </w:rPr>
        <w:t xml:space="preserve"> and </w:t>
      </w:r>
      <w:r w:rsidRPr="00057393">
        <w:rPr>
          <w:rFonts w:ascii="Arial Narrow" w:hAnsi="Arial Narrow"/>
          <w:lang w:val="en-GB"/>
        </w:rPr>
        <w:t xml:space="preserve">economic stress </w:t>
      </w:r>
      <w:r w:rsidR="00E8729A" w:rsidRPr="00057393">
        <w:rPr>
          <w:rFonts w:ascii="Arial Narrow" w:hAnsi="Arial Narrow"/>
          <w:lang w:val="en-GB"/>
        </w:rPr>
        <w:t xml:space="preserve">which had not been seen </w:t>
      </w:r>
      <w:r w:rsidRPr="00057393">
        <w:rPr>
          <w:rFonts w:ascii="Arial Narrow" w:hAnsi="Arial Narrow"/>
          <w:lang w:val="en-GB"/>
        </w:rPr>
        <w:t>for decades.</w:t>
      </w:r>
      <w:r w:rsidR="00D738BF" w:rsidRPr="00057393">
        <w:rPr>
          <w:rFonts w:ascii="Arial Narrow" w:hAnsi="Arial Narrow"/>
          <w:lang w:val="en-GB"/>
        </w:rPr>
        <w:t xml:space="preserve"> During the global pandemic the </w:t>
      </w:r>
      <w:r w:rsidR="00E8729A" w:rsidRPr="00057393">
        <w:rPr>
          <w:rFonts w:ascii="Arial Narrow" w:hAnsi="Arial Narrow"/>
          <w:lang w:val="en-GB"/>
        </w:rPr>
        <w:t>need</w:t>
      </w:r>
      <w:r w:rsidR="00D738BF" w:rsidRPr="00057393">
        <w:rPr>
          <w:rFonts w:ascii="Arial Narrow" w:hAnsi="Arial Narrow"/>
          <w:lang w:val="en-GB"/>
        </w:rPr>
        <w:t xml:space="preserve"> </w:t>
      </w:r>
      <w:r w:rsidR="00E8729A" w:rsidRPr="00057393">
        <w:rPr>
          <w:rFonts w:ascii="Arial Narrow" w:hAnsi="Arial Narrow"/>
          <w:lang w:val="en-GB"/>
        </w:rPr>
        <w:t>for</w:t>
      </w:r>
      <w:r w:rsidR="00D738BF" w:rsidRPr="00057393">
        <w:rPr>
          <w:rFonts w:ascii="Arial Narrow" w:hAnsi="Arial Narrow"/>
          <w:lang w:val="en-GB"/>
        </w:rPr>
        <w:t xml:space="preserve"> connectivity (mobile and fixed line networks) bec</w:t>
      </w:r>
      <w:r w:rsidR="00E8729A" w:rsidRPr="00057393">
        <w:rPr>
          <w:rFonts w:ascii="Arial Narrow" w:hAnsi="Arial Narrow"/>
          <w:lang w:val="en-GB"/>
        </w:rPr>
        <w:t>a</w:t>
      </w:r>
      <w:r w:rsidR="00D738BF" w:rsidRPr="00057393">
        <w:rPr>
          <w:rFonts w:ascii="Arial Narrow" w:hAnsi="Arial Narrow"/>
          <w:lang w:val="en-GB"/>
        </w:rPr>
        <w:t>me greater than ever.</w:t>
      </w:r>
    </w:p>
    <w:p w14:paraId="67B97002" w14:textId="5387163C" w:rsidR="00FA0C5F" w:rsidRPr="00057393" w:rsidRDefault="00762AE3" w:rsidP="00FA0C5F">
      <w:pPr>
        <w:rPr>
          <w:rFonts w:ascii="Arial Narrow" w:hAnsi="Arial Narrow"/>
          <w:lang w:val="en-GB"/>
        </w:rPr>
      </w:pPr>
      <w:r w:rsidRPr="00057393">
        <w:rPr>
          <w:rFonts w:ascii="Arial Narrow" w:hAnsi="Arial Narrow"/>
          <w:lang w:val="en-GB"/>
        </w:rPr>
        <w:t xml:space="preserve">There was </w:t>
      </w:r>
      <w:r w:rsidR="00E8729A" w:rsidRPr="00057393">
        <w:rPr>
          <w:rFonts w:ascii="Arial Narrow" w:hAnsi="Arial Narrow"/>
          <w:lang w:val="en-GB"/>
        </w:rPr>
        <w:t xml:space="preserve">a sudden </w:t>
      </w:r>
      <w:r w:rsidRPr="00057393">
        <w:rPr>
          <w:rFonts w:ascii="Arial Narrow" w:hAnsi="Arial Narrow"/>
          <w:lang w:val="en-GB"/>
        </w:rPr>
        <w:t>u</w:t>
      </w:r>
      <w:r w:rsidR="00FA0C5F" w:rsidRPr="00057393">
        <w:rPr>
          <w:rFonts w:ascii="Arial Narrow" w:hAnsi="Arial Narrow"/>
          <w:lang w:val="en-GB"/>
        </w:rPr>
        <w:t xml:space="preserve">rgency to ensure the continuity of activities and services. In MK, as in all the countries affected by the Corona </w:t>
      </w:r>
      <w:r w:rsidR="00602A89" w:rsidRPr="00057393">
        <w:rPr>
          <w:rFonts w:ascii="Arial Narrow" w:hAnsi="Arial Narrow"/>
          <w:lang w:val="en-GB"/>
        </w:rPr>
        <w:t xml:space="preserve">virus </w:t>
      </w:r>
      <w:r w:rsidR="00FA0C5F" w:rsidRPr="00057393">
        <w:rPr>
          <w:rFonts w:ascii="Arial Narrow" w:hAnsi="Arial Narrow"/>
          <w:lang w:val="en-GB"/>
        </w:rPr>
        <w:t xml:space="preserve">pandemic, numerous </w:t>
      </w:r>
      <w:r w:rsidR="001237E8" w:rsidRPr="00057393">
        <w:rPr>
          <w:rFonts w:ascii="Arial Narrow" w:hAnsi="Arial Narrow"/>
          <w:lang w:val="en-GB"/>
        </w:rPr>
        <w:t xml:space="preserve">digital </w:t>
      </w:r>
      <w:r w:rsidR="00FA0C5F" w:rsidRPr="00057393">
        <w:rPr>
          <w:rFonts w:ascii="Arial Narrow" w:hAnsi="Arial Narrow"/>
          <w:lang w:val="en-GB"/>
        </w:rPr>
        <w:t>initiatives emerged</w:t>
      </w:r>
      <w:r w:rsidRPr="00057393">
        <w:rPr>
          <w:rFonts w:ascii="Arial Narrow" w:hAnsi="Arial Narrow"/>
          <w:lang w:val="en-GB"/>
        </w:rPr>
        <w:t>,</w:t>
      </w:r>
      <w:r w:rsidR="00FA0C5F" w:rsidRPr="00057393">
        <w:rPr>
          <w:rFonts w:ascii="Arial Narrow" w:hAnsi="Arial Narrow"/>
          <w:lang w:val="en-GB"/>
        </w:rPr>
        <w:t xml:space="preserve"> to inform </w:t>
      </w:r>
      <w:r w:rsidRPr="00057393">
        <w:rPr>
          <w:rFonts w:ascii="Arial Narrow" w:hAnsi="Arial Narrow"/>
          <w:lang w:val="en-GB"/>
        </w:rPr>
        <w:t xml:space="preserve">the </w:t>
      </w:r>
      <w:r w:rsidR="00FA0C5F" w:rsidRPr="00057393">
        <w:rPr>
          <w:rFonts w:ascii="Arial Narrow" w:hAnsi="Arial Narrow"/>
          <w:lang w:val="en-GB"/>
        </w:rPr>
        <w:t xml:space="preserve">population, allow part of </w:t>
      </w:r>
      <w:r w:rsidRPr="00057393">
        <w:rPr>
          <w:rFonts w:ascii="Arial Narrow" w:hAnsi="Arial Narrow"/>
          <w:lang w:val="en-GB"/>
        </w:rPr>
        <w:t xml:space="preserve">the workforce </w:t>
      </w:r>
      <w:r w:rsidR="00FA0C5F" w:rsidRPr="00057393">
        <w:rPr>
          <w:rFonts w:ascii="Arial Narrow" w:hAnsi="Arial Narrow"/>
          <w:lang w:val="en-GB"/>
        </w:rPr>
        <w:t xml:space="preserve">to work from home, offer online services to citizens and companies, provide access to digital training content </w:t>
      </w:r>
      <w:r w:rsidR="001237E8" w:rsidRPr="00057393">
        <w:rPr>
          <w:rFonts w:ascii="Arial Narrow" w:hAnsi="Arial Narrow"/>
          <w:lang w:val="en-GB"/>
        </w:rPr>
        <w:t>by</w:t>
      </w:r>
      <w:r w:rsidR="00FA0C5F" w:rsidRPr="00057393">
        <w:rPr>
          <w:rFonts w:ascii="Arial Narrow" w:hAnsi="Arial Narrow"/>
          <w:lang w:val="en-GB"/>
        </w:rPr>
        <w:t xml:space="preserve"> pupils and students</w:t>
      </w:r>
      <w:r w:rsidR="00E8729A" w:rsidRPr="00057393">
        <w:rPr>
          <w:rFonts w:ascii="Arial Narrow" w:hAnsi="Arial Narrow"/>
          <w:lang w:val="en-GB"/>
        </w:rPr>
        <w:t xml:space="preserve"> as well as</w:t>
      </w:r>
      <w:r w:rsidR="00FA0C5F" w:rsidRPr="00057393">
        <w:rPr>
          <w:rFonts w:ascii="Arial Narrow" w:hAnsi="Arial Narrow"/>
          <w:lang w:val="en-GB"/>
        </w:rPr>
        <w:t xml:space="preserve"> provide</w:t>
      </w:r>
      <w:r w:rsidR="001237E8" w:rsidRPr="00057393">
        <w:rPr>
          <w:rFonts w:ascii="Arial Narrow" w:hAnsi="Arial Narrow"/>
          <w:lang w:val="en-GB"/>
        </w:rPr>
        <w:t xml:space="preserve"> support to health</w:t>
      </w:r>
      <w:r w:rsidR="0072565C" w:rsidRPr="00057393">
        <w:rPr>
          <w:rFonts w:ascii="Arial Narrow" w:hAnsi="Arial Narrow"/>
          <w:lang w:val="en-GB"/>
        </w:rPr>
        <w:t>,</w:t>
      </w:r>
      <w:r w:rsidR="00FA0C5F" w:rsidRPr="00057393">
        <w:rPr>
          <w:rFonts w:ascii="Arial Narrow" w:hAnsi="Arial Narrow"/>
          <w:lang w:val="en-GB"/>
        </w:rPr>
        <w:t xml:space="preserve"> etc.</w:t>
      </w:r>
    </w:p>
    <w:p w14:paraId="500ADA89" w14:textId="5F01FE14" w:rsidR="00FA0C5F" w:rsidRPr="00057393" w:rsidRDefault="00FA0C5F" w:rsidP="00FA0C5F">
      <w:pPr>
        <w:rPr>
          <w:rFonts w:ascii="Arial Narrow" w:hAnsi="Arial Narrow"/>
          <w:lang w:val="en-GB"/>
        </w:rPr>
      </w:pPr>
      <w:r w:rsidRPr="00057393">
        <w:rPr>
          <w:rFonts w:ascii="Arial Narrow" w:hAnsi="Arial Narrow"/>
          <w:lang w:val="en-GB"/>
        </w:rPr>
        <w:t xml:space="preserve">The </w:t>
      </w:r>
      <w:proofErr w:type="gramStart"/>
      <w:r w:rsidRPr="00057393">
        <w:rPr>
          <w:rFonts w:ascii="Arial Narrow" w:hAnsi="Arial Narrow"/>
          <w:lang w:val="en-GB"/>
        </w:rPr>
        <w:t>crisis situation</w:t>
      </w:r>
      <w:proofErr w:type="gramEnd"/>
      <w:r w:rsidRPr="00057393">
        <w:rPr>
          <w:rFonts w:ascii="Arial Narrow" w:hAnsi="Arial Narrow"/>
          <w:lang w:val="en-GB"/>
        </w:rPr>
        <w:t xml:space="preserve"> </w:t>
      </w:r>
      <w:r w:rsidR="00E8729A" w:rsidRPr="00057393">
        <w:rPr>
          <w:rFonts w:ascii="Arial Narrow" w:hAnsi="Arial Narrow"/>
          <w:lang w:val="en-GB"/>
        </w:rPr>
        <w:t>gave</w:t>
      </w:r>
      <w:r w:rsidRPr="00057393">
        <w:rPr>
          <w:rFonts w:ascii="Arial Narrow" w:hAnsi="Arial Narrow"/>
          <w:lang w:val="en-GB"/>
        </w:rPr>
        <w:t xml:space="preserve"> tremendous leverage </w:t>
      </w:r>
      <w:r w:rsidR="00E8729A" w:rsidRPr="00057393">
        <w:rPr>
          <w:rFonts w:ascii="Arial Narrow" w:hAnsi="Arial Narrow"/>
          <w:lang w:val="en-GB"/>
        </w:rPr>
        <w:t>to</w:t>
      </w:r>
      <w:r w:rsidRPr="00057393">
        <w:rPr>
          <w:rFonts w:ascii="Arial Narrow" w:hAnsi="Arial Narrow"/>
          <w:lang w:val="en-GB"/>
        </w:rPr>
        <w:t xml:space="preserve"> digital practices. </w:t>
      </w:r>
      <w:r w:rsidR="00CE6D32" w:rsidRPr="00057393">
        <w:rPr>
          <w:rFonts w:ascii="Arial Narrow" w:hAnsi="Arial Narrow"/>
          <w:lang w:val="en-GB"/>
        </w:rPr>
        <w:t>C</w:t>
      </w:r>
      <w:r w:rsidRPr="00057393">
        <w:rPr>
          <w:rFonts w:ascii="Arial Narrow" w:hAnsi="Arial Narrow"/>
          <w:lang w:val="en-GB"/>
        </w:rPr>
        <w:t xml:space="preserve">ountless digital platform </w:t>
      </w:r>
      <w:r w:rsidR="00CE6D32" w:rsidRPr="00057393">
        <w:rPr>
          <w:rFonts w:ascii="Arial Narrow" w:hAnsi="Arial Narrow"/>
          <w:lang w:val="en-GB"/>
        </w:rPr>
        <w:t xml:space="preserve">projects were </w:t>
      </w:r>
      <w:r w:rsidRPr="00057393">
        <w:rPr>
          <w:rFonts w:ascii="Arial Narrow" w:hAnsi="Arial Narrow"/>
          <w:lang w:val="en-GB"/>
        </w:rPr>
        <w:t xml:space="preserve">developed </w:t>
      </w:r>
      <w:r w:rsidR="00CE6D32" w:rsidRPr="00057393">
        <w:rPr>
          <w:rFonts w:ascii="Arial Narrow" w:hAnsi="Arial Narrow"/>
          <w:lang w:val="en-GB"/>
        </w:rPr>
        <w:t xml:space="preserve">globally </w:t>
      </w:r>
      <w:r w:rsidRPr="00057393">
        <w:rPr>
          <w:rFonts w:ascii="Arial Narrow" w:hAnsi="Arial Narrow"/>
          <w:lang w:val="en-GB"/>
        </w:rPr>
        <w:t>by various stakeholders</w:t>
      </w:r>
      <w:r w:rsidR="00CE6D32" w:rsidRPr="00057393">
        <w:rPr>
          <w:rFonts w:ascii="Arial Narrow" w:hAnsi="Arial Narrow"/>
          <w:lang w:val="en-GB"/>
        </w:rPr>
        <w:t xml:space="preserve"> </w:t>
      </w:r>
      <w:r w:rsidRPr="00057393">
        <w:rPr>
          <w:rFonts w:ascii="Arial Narrow" w:hAnsi="Arial Narrow"/>
          <w:lang w:val="en-GB"/>
        </w:rPr>
        <w:t xml:space="preserve">to meet the immediate </w:t>
      </w:r>
      <w:r w:rsidR="00CE6D32" w:rsidRPr="00057393">
        <w:rPr>
          <w:rFonts w:ascii="Arial Narrow" w:hAnsi="Arial Narrow"/>
          <w:lang w:val="en-GB"/>
        </w:rPr>
        <w:t xml:space="preserve">lockdown </w:t>
      </w:r>
      <w:r w:rsidRPr="00057393">
        <w:rPr>
          <w:rFonts w:ascii="Arial Narrow" w:hAnsi="Arial Narrow"/>
          <w:lang w:val="en-GB"/>
        </w:rPr>
        <w:t xml:space="preserve">related </w:t>
      </w:r>
      <w:r w:rsidR="00CE6D32" w:rsidRPr="00057393">
        <w:rPr>
          <w:rFonts w:ascii="Arial Narrow" w:hAnsi="Arial Narrow"/>
          <w:lang w:val="en-GB"/>
        </w:rPr>
        <w:t>needs</w:t>
      </w:r>
      <w:r w:rsidRPr="00057393">
        <w:rPr>
          <w:rFonts w:ascii="Arial Narrow" w:hAnsi="Arial Narrow"/>
          <w:lang w:val="en-GB"/>
        </w:rPr>
        <w:t>. But th</w:t>
      </w:r>
      <w:r w:rsidR="00CE6D32" w:rsidRPr="00057393">
        <w:rPr>
          <w:rFonts w:ascii="Arial Narrow" w:hAnsi="Arial Narrow"/>
          <w:lang w:val="en-GB"/>
        </w:rPr>
        <w:t>is dependence suddenly</w:t>
      </w:r>
      <w:r w:rsidRPr="00057393">
        <w:rPr>
          <w:rFonts w:ascii="Arial Narrow" w:hAnsi="Arial Narrow"/>
          <w:lang w:val="en-GB"/>
        </w:rPr>
        <w:t xml:space="preserve"> reveal</w:t>
      </w:r>
      <w:r w:rsidR="001237E8" w:rsidRPr="00057393">
        <w:rPr>
          <w:rFonts w:ascii="Arial Narrow" w:hAnsi="Arial Narrow"/>
          <w:lang w:val="en-GB"/>
        </w:rPr>
        <w:t>ed</w:t>
      </w:r>
      <w:r w:rsidRPr="00057393">
        <w:rPr>
          <w:rFonts w:ascii="Arial Narrow" w:hAnsi="Arial Narrow"/>
          <w:lang w:val="en-GB"/>
        </w:rPr>
        <w:t xml:space="preserve"> the limit</w:t>
      </w:r>
      <w:r w:rsidR="00CE6D32" w:rsidRPr="00057393">
        <w:rPr>
          <w:rFonts w:ascii="Arial Narrow" w:hAnsi="Arial Narrow"/>
          <w:lang w:val="en-GB"/>
        </w:rPr>
        <w:t>ations</w:t>
      </w:r>
      <w:r w:rsidRPr="00057393">
        <w:rPr>
          <w:rFonts w:ascii="Arial Narrow" w:hAnsi="Arial Narrow"/>
          <w:lang w:val="en-GB"/>
        </w:rPr>
        <w:t xml:space="preserve"> </w:t>
      </w:r>
      <w:r w:rsidR="00CE6D32" w:rsidRPr="00057393">
        <w:rPr>
          <w:rFonts w:ascii="Arial Narrow" w:hAnsi="Arial Narrow"/>
          <w:lang w:val="en-GB"/>
        </w:rPr>
        <w:t>of</w:t>
      </w:r>
      <w:r w:rsidRPr="00057393">
        <w:rPr>
          <w:rFonts w:ascii="Arial Narrow" w:hAnsi="Arial Narrow"/>
          <w:lang w:val="en-GB"/>
        </w:rPr>
        <w:t xml:space="preserve"> digital transition</w:t>
      </w:r>
      <w:r w:rsidR="001237E8" w:rsidRPr="00057393">
        <w:rPr>
          <w:rFonts w:ascii="Arial Narrow" w:hAnsi="Arial Narrow"/>
          <w:lang w:val="en-GB"/>
        </w:rPr>
        <w:t>s</w:t>
      </w:r>
      <w:r w:rsidRPr="00057393">
        <w:rPr>
          <w:rFonts w:ascii="Arial Narrow" w:hAnsi="Arial Narrow"/>
          <w:lang w:val="en-GB"/>
        </w:rPr>
        <w:t xml:space="preserve">, such as </w:t>
      </w:r>
      <w:r w:rsidR="001237E8" w:rsidRPr="00057393">
        <w:rPr>
          <w:rFonts w:ascii="Arial Narrow" w:hAnsi="Arial Narrow"/>
          <w:lang w:val="en-GB"/>
        </w:rPr>
        <w:t xml:space="preserve">the </w:t>
      </w:r>
      <w:r w:rsidRPr="00057393">
        <w:rPr>
          <w:rFonts w:ascii="Arial Narrow" w:hAnsi="Arial Narrow"/>
          <w:lang w:val="en-GB"/>
        </w:rPr>
        <w:t>pressure on the telecommunication infrastructures</w:t>
      </w:r>
      <w:r w:rsidR="00CE6D32" w:rsidRPr="00057393">
        <w:rPr>
          <w:rFonts w:ascii="Arial Narrow" w:hAnsi="Arial Narrow"/>
          <w:lang w:val="en-GB"/>
        </w:rPr>
        <w:t>’</w:t>
      </w:r>
      <w:r w:rsidRPr="00057393">
        <w:rPr>
          <w:rFonts w:ascii="Arial Narrow" w:hAnsi="Arial Narrow"/>
          <w:lang w:val="en-GB"/>
        </w:rPr>
        <w:t xml:space="preserve"> </w:t>
      </w:r>
      <w:r w:rsidR="00CE6D32" w:rsidRPr="00057393">
        <w:rPr>
          <w:rFonts w:ascii="Arial Narrow" w:hAnsi="Arial Narrow"/>
          <w:lang w:val="en-GB"/>
        </w:rPr>
        <w:t xml:space="preserve">capacity </w:t>
      </w:r>
      <w:r w:rsidRPr="00057393">
        <w:rPr>
          <w:rFonts w:ascii="Arial Narrow" w:hAnsi="Arial Narrow"/>
          <w:lang w:val="en-GB"/>
        </w:rPr>
        <w:t xml:space="preserve">(connectivity), </w:t>
      </w:r>
      <w:r w:rsidR="00794C7E" w:rsidRPr="00057393">
        <w:rPr>
          <w:rFonts w:ascii="Arial Narrow" w:hAnsi="Arial Narrow"/>
          <w:lang w:val="en-GB"/>
        </w:rPr>
        <w:t xml:space="preserve">the </w:t>
      </w:r>
      <w:r w:rsidRPr="00057393">
        <w:rPr>
          <w:rFonts w:ascii="Arial Narrow" w:hAnsi="Arial Narrow"/>
          <w:lang w:val="en-GB"/>
        </w:rPr>
        <w:t>limit</w:t>
      </w:r>
      <w:r w:rsidR="00794C7E" w:rsidRPr="00057393">
        <w:rPr>
          <w:rFonts w:ascii="Arial Narrow" w:hAnsi="Arial Narrow"/>
          <w:lang w:val="en-GB"/>
        </w:rPr>
        <w:t>s</w:t>
      </w:r>
      <w:r w:rsidRPr="00057393">
        <w:rPr>
          <w:rFonts w:ascii="Arial Narrow" w:hAnsi="Arial Narrow"/>
          <w:lang w:val="en-GB"/>
        </w:rPr>
        <w:t xml:space="preserve"> of digital equipment for people and households</w:t>
      </w:r>
      <w:r w:rsidR="00CE6D32" w:rsidRPr="00057393">
        <w:rPr>
          <w:rFonts w:ascii="Arial Narrow" w:hAnsi="Arial Narrow"/>
          <w:lang w:val="en-GB"/>
        </w:rPr>
        <w:t xml:space="preserve"> and </w:t>
      </w:r>
      <w:r w:rsidR="00794C7E" w:rsidRPr="00057393">
        <w:rPr>
          <w:rFonts w:ascii="Arial Narrow" w:hAnsi="Arial Narrow"/>
          <w:lang w:val="en-GB"/>
        </w:rPr>
        <w:t xml:space="preserve">the </w:t>
      </w:r>
      <w:r w:rsidRPr="00057393">
        <w:rPr>
          <w:rFonts w:ascii="Arial Narrow" w:hAnsi="Arial Narrow"/>
          <w:lang w:val="en-GB"/>
        </w:rPr>
        <w:t xml:space="preserve">lack of digital skills </w:t>
      </w:r>
      <w:r w:rsidR="00CE6D32" w:rsidRPr="00057393">
        <w:rPr>
          <w:rFonts w:ascii="Arial Narrow" w:hAnsi="Arial Narrow"/>
          <w:lang w:val="en-GB"/>
        </w:rPr>
        <w:t>that</w:t>
      </w:r>
      <w:r w:rsidR="001237E8" w:rsidRPr="00057393">
        <w:rPr>
          <w:rFonts w:ascii="Arial Narrow" w:hAnsi="Arial Narrow"/>
          <w:lang w:val="en-GB"/>
        </w:rPr>
        <w:t xml:space="preserve"> people </w:t>
      </w:r>
      <w:r w:rsidR="00CE6D32" w:rsidRPr="00057393">
        <w:rPr>
          <w:rFonts w:ascii="Arial Narrow" w:hAnsi="Arial Narrow"/>
          <w:lang w:val="en-GB"/>
        </w:rPr>
        <w:t>have who could otherwise</w:t>
      </w:r>
      <w:r w:rsidRPr="00057393">
        <w:rPr>
          <w:rFonts w:ascii="Arial Narrow" w:hAnsi="Arial Narrow"/>
          <w:lang w:val="en-GB"/>
        </w:rPr>
        <w:t xml:space="preserve"> benefit from content and </w:t>
      </w:r>
      <w:r w:rsidR="00794C7E" w:rsidRPr="00057393">
        <w:rPr>
          <w:rFonts w:ascii="Arial Narrow" w:hAnsi="Arial Narrow"/>
          <w:lang w:val="en-GB"/>
        </w:rPr>
        <w:t xml:space="preserve">digital </w:t>
      </w:r>
      <w:r w:rsidRPr="00057393">
        <w:rPr>
          <w:rFonts w:ascii="Arial Narrow" w:hAnsi="Arial Narrow"/>
          <w:lang w:val="en-GB"/>
        </w:rPr>
        <w:t>services, etc.</w:t>
      </w:r>
    </w:p>
    <w:p w14:paraId="4B6EA37E" w14:textId="3E565661" w:rsidR="00FA0C5F" w:rsidRPr="00057393" w:rsidRDefault="00CE6D32" w:rsidP="00DC2641">
      <w:pPr>
        <w:rPr>
          <w:rFonts w:ascii="Arial Narrow" w:hAnsi="Arial Narrow"/>
          <w:lang w:val="en-GB"/>
        </w:rPr>
      </w:pPr>
      <w:r w:rsidRPr="00057393">
        <w:rPr>
          <w:rFonts w:ascii="Arial Narrow" w:hAnsi="Arial Narrow"/>
          <w:lang w:val="en-GB"/>
        </w:rPr>
        <w:t>While t</w:t>
      </w:r>
      <w:r w:rsidR="00FA0C5F" w:rsidRPr="00057393">
        <w:rPr>
          <w:rFonts w:ascii="Arial Narrow" w:hAnsi="Arial Narrow"/>
          <w:lang w:val="en-GB"/>
        </w:rPr>
        <w:t xml:space="preserve">he global health crisis </w:t>
      </w:r>
      <w:r w:rsidR="00852520" w:rsidRPr="00057393">
        <w:rPr>
          <w:rFonts w:ascii="Arial Narrow" w:hAnsi="Arial Narrow"/>
          <w:lang w:val="en-GB"/>
        </w:rPr>
        <w:t xml:space="preserve">is </w:t>
      </w:r>
      <w:r w:rsidR="00FA0C5F" w:rsidRPr="00057393">
        <w:rPr>
          <w:rFonts w:ascii="Arial Narrow" w:hAnsi="Arial Narrow"/>
          <w:lang w:val="en-GB"/>
        </w:rPr>
        <w:t>accelerat</w:t>
      </w:r>
      <w:r w:rsidR="00852520" w:rsidRPr="00057393">
        <w:rPr>
          <w:rFonts w:ascii="Arial Narrow" w:hAnsi="Arial Narrow"/>
          <w:lang w:val="en-GB"/>
        </w:rPr>
        <w:t>ing</w:t>
      </w:r>
      <w:r w:rsidR="00FA0C5F" w:rsidRPr="00057393">
        <w:rPr>
          <w:rFonts w:ascii="Arial Narrow" w:hAnsi="Arial Narrow"/>
          <w:lang w:val="en-GB"/>
        </w:rPr>
        <w:t xml:space="preserve"> </w:t>
      </w:r>
      <w:r w:rsidRPr="00057393">
        <w:rPr>
          <w:rFonts w:ascii="Arial Narrow" w:hAnsi="Arial Narrow"/>
          <w:lang w:val="en-GB"/>
        </w:rPr>
        <w:t xml:space="preserve">transition to </w:t>
      </w:r>
      <w:r w:rsidR="00FA0C5F" w:rsidRPr="00057393">
        <w:rPr>
          <w:rFonts w:ascii="Arial Narrow" w:hAnsi="Arial Narrow"/>
          <w:lang w:val="en-GB"/>
        </w:rPr>
        <w:t>digital (and especially its dissemination into certain social classes/strata of the population), paradoxically</w:t>
      </w:r>
      <w:r w:rsidR="0072565C" w:rsidRPr="00057393">
        <w:rPr>
          <w:rFonts w:ascii="Arial Narrow" w:hAnsi="Arial Narrow"/>
          <w:lang w:val="en-GB"/>
        </w:rPr>
        <w:t>,</w:t>
      </w:r>
      <w:r w:rsidRPr="00057393">
        <w:rPr>
          <w:rFonts w:ascii="Arial Narrow" w:hAnsi="Arial Narrow"/>
          <w:lang w:val="en-GB"/>
        </w:rPr>
        <w:t xml:space="preserve"> it </w:t>
      </w:r>
      <w:r w:rsidR="00FA0C5F" w:rsidRPr="00057393">
        <w:rPr>
          <w:rFonts w:ascii="Arial Narrow" w:hAnsi="Arial Narrow"/>
          <w:lang w:val="en-GB"/>
        </w:rPr>
        <w:t xml:space="preserve">is generating very little revenue, due both to the surrounding economic context but also, and especially, to digital coverage rates that are often still too low, and the ongoing existence of vast dead zones. The Coronavirus </w:t>
      </w:r>
      <w:r w:rsidR="00602A89" w:rsidRPr="00057393">
        <w:rPr>
          <w:rFonts w:ascii="Arial Narrow" w:hAnsi="Arial Narrow"/>
          <w:lang w:val="en-GB"/>
        </w:rPr>
        <w:t xml:space="preserve">pandemic </w:t>
      </w:r>
      <w:r w:rsidR="00FA0C5F" w:rsidRPr="00057393">
        <w:rPr>
          <w:rFonts w:ascii="Arial Narrow" w:hAnsi="Arial Narrow"/>
          <w:lang w:val="en-GB"/>
        </w:rPr>
        <w:t xml:space="preserve">crisis has underscored the need to scale up digital technology, a </w:t>
      </w:r>
      <w:r w:rsidR="00665122" w:rsidRPr="00057393">
        <w:rPr>
          <w:rFonts w:ascii="Arial Narrow" w:hAnsi="Arial Narrow"/>
          <w:lang w:val="en-GB"/>
        </w:rPr>
        <w:t xml:space="preserve">need which will likely entail </w:t>
      </w:r>
      <w:r w:rsidR="00FA0C5F" w:rsidRPr="00057393">
        <w:rPr>
          <w:rFonts w:ascii="Arial Narrow" w:hAnsi="Arial Narrow"/>
          <w:lang w:val="en-GB"/>
        </w:rPr>
        <w:t>massive costs.</w:t>
      </w:r>
      <w:r w:rsidR="0056227B" w:rsidRPr="00057393">
        <w:rPr>
          <w:rFonts w:ascii="Arial Narrow" w:hAnsi="Arial Narrow"/>
          <w:lang w:val="en-GB"/>
        </w:rPr>
        <w:t xml:space="preserve"> The need is also reflected in the Broadband Commission </w:t>
      </w:r>
      <w:r w:rsidR="0056227B" w:rsidRPr="00057393">
        <w:rPr>
          <w:rFonts w:ascii="Arial Narrow" w:hAnsi="Arial Narrow"/>
          <w:lang w:val="en-GB"/>
        </w:rPr>
        <w:lastRenderedPageBreak/>
        <w:t xml:space="preserve">(ITU/UNESCO) ‘Covid-19 Crisis Agenda for Action </w:t>
      </w:r>
      <w:r w:rsidR="00DC2641" w:rsidRPr="00057393">
        <w:rPr>
          <w:rFonts w:ascii="Arial Narrow" w:hAnsi="Arial Narrow"/>
          <w:lang w:val="en-GB"/>
        </w:rPr>
        <w:t>f</w:t>
      </w:r>
      <w:r w:rsidR="0056227B" w:rsidRPr="00057393">
        <w:rPr>
          <w:rFonts w:ascii="Arial Narrow" w:hAnsi="Arial Narrow"/>
          <w:lang w:val="en-GB"/>
        </w:rPr>
        <w:t>or Faster and Better Recovery`</w:t>
      </w:r>
      <w:r w:rsidR="00DC2641" w:rsidRPr="00057393">
        <w:rPr>
          <w:rStyle w:val="FootnoteReference"/>
          <w:rFonts w:ascii="Arial Narrow" w:hAnsi="Arial Narrow"/>
          <w:lang w:val="en-GB"/>
        </w:rPr>
        <w:footnoteReference w:id="14"/>
      </w:r>
      <w:r w:rsidR="00DC2641" w:rsidRPr="00057393">
        <w:rPr>
          <w:rFonts w:ascii="Arial Narrow" w:hAnsi="Arial Narrow"/>
          <w:lang w:val="en-GB"/>
        </w:rPr>
        <w:t xml:space="preserve">, which </w:t>
      </w:r>
      <w:r w:rsidR="00852520" w:rsidRPr="00057393">
        <w:rPr>
          <w:rFonts w:ascii="Arial Narrow" w:hAnsi="Arial Narrow"/>
          <w:lang w:val="en-GB"/>
        </w:rPr>
        <w:t>supports</w:t>
      </w:r>
      <w:r w:rsidR="00B10E36" w:rsidRPr="00057393">
        <w:rPr>
          <w:rFonts w:ascii="Arial Narrow" w:hAnsi="Arial Narrow"/>
          <w:lang w:val="en-GB"/>
        </w:rPr>
        <w:t xml:space="preserve"> the </w:t>
      </w:r>
      <w:r w:rsidRPr="00057393">
        <w:rPr>
          <w:rFonts w:ascii="Arial Narrow" w:hAnsi="Arial Narrow"/>
          <w:lang w:val="en-GB"/>
        </w:rPr>
        <w:t xml:space="preserve">following </w:t>
      </w:r>
      <w:r w:rsidR="00B10E36" w:rsidRPr="00057393">
        <w:rPr>
          <w:rFonts w:ascii="Arial Narrow" w:hAnsi="Arial Narrow"/>
          <w:lang w:val="en-GB"/>
        </w:rPr>
        <w:t>three pillars</w:t>
      </w:r>
      <w:r w:rsidR="00DC2641" w:rsidRPr="00057393">
        <w:rPr>
          <w:rFonts w:ascii="Arial Narrow" w:hAnsi="Arial Narrow"/>
          <w:lang w:val="en-GB"/>
        </w:rPr>
        <w:t xml:space="preserve"> a</w:t>
      </w:r>
      <w:r w:rsidR="0072565C" w:rsidRPr="00057393">
        <w:rPr>
          <w:rFonts w:ascii="Arial Narrow" w:hAnsi="Arial Narrow"/>
          <w:lang w:val="en-GB"/>
        </w:rPr>
        <w:t>)</w:t>
      </w:r>
      <w:r w:rsidR="00DC2641" w:rsidRPr="00057393">
        <w:rPr>
          <w:rFonts w:ascii="Arial Narrow" w:hAnsi="Arial Narrow"/>
          <w:lang w:val="en-GB"/>
        </w:rPr>
        <w:t xml:space="preserve"> resilient connectivity, b</w:t>
      </w:r>
      <w:r w:rsidR="0072565C" w:rsidRPr="00057393">
        <w:rPr>
          <w:rFonts w:ascii="Arial Narrow" w:hAnsi="Arial Narrow"/>
          <w:lang w:val="en-GB"/>
        </w:rPr>
        <w:t>)</w:t>
      </w:r>
      <w:r w:rsidR="00DC2641" w:rsidRPr="00057393">
        <w:rPr>
          <w:rFonts w:ascii="Arial Narrow" w:hAnsi="Arial Narrow"/>
          <w:lang w:val="en-GB"/>
        </w:rPr>
        <w:t xml:space="preserve"> affordable access, and c</w:t>
      </w:r>
      <w:r w:rsidR="0072565C" w:rsidRPr="00057393">
        <w:rPr>
          <w:rFonts w:ascii="Arial Narrow" w:hAnsi="Arial Narrow"/>
          <w:lang w:val="en-GB"/>
        </w:rPr>
        <w:t>)</w:t>
      </w:r>
      <w:r w:rsidR="00DC2641" w:rsidRPr="00057393">
        <w:rPr>
          <w:rFonts w:ascii="Arial Narrow" w:hAnsi="Arial Narrow"/>
          <w:lang w:val="en-GB"/>
        </w:rPr>
        <w:t xml:space="preserve"> safe use of online services for informed and educated societies.</w:t>
      </w:r>
    </w:p>
    <w:p w14:paraId="134A41FF" w14:textId="7E16ACA6" w:rsidR="00FA0C5F" w:rsidRPr="00057393" w:rsidRDefault="00FA0C5F" w:rsidP="00FA0C5F">
      <w:pPr>
        <w:rPr>
          <w:rFonts w:ascii="Arial Narrow" w:hAnsi="Arial Narrow"/>
          <w:lang w:val="en-GB"/>
        </w:rPr>
      </w:pPr>
      <w:r w:rsidRPr="00057393">
        <w:rPr>
          <w:rFonts w:ascii="Arial Narrow" w:hAnsi="Arial Narrow"/>
          <w:lang w:val="en-GB"/>
        </w:rPr>
        <w:t>Th</w:t>
      </w:r>
      <w:r w:rsidR="00852520" w:rsidRPr="00057393">
        <w:rPr>
          <w:rFonts w:ascii="Arial Narrow" w:hAnsi="Arial Narrow"/>
          <w:lang w:val="en-GB"/>
        </w:rPr>
        <w:t>e</w:t>
      </w:r>
      <w:r w:rsidRPr="00057393">
        <w:rPr>
          <w:rFonts w:ascii="Arial Narrow" w:hAnsi="Arial Narrow"/>
          <w:lang w:val="en-GB"/>
        </w:rPr>
        <w:t xml:space="preserve"> long-term </w:t>
      </w:r>
      <w:bookmarkStart w:id="3" w:name="_Hlk42060934"/>
      <w:r w:rsidR="009B3CA8" w:rsidRPr="00057393">
        <w:rPr>
          <w:rFonts w:ascii="Arial Narrow" w:hAnsi="Arial Narrow"/>
          <w:lang w:val="en-GB"/>
        </w:rPr>
        <w:t>‘</w:t>
      </w:r>
      <w:r w:rsidRPr="00057393">
        <w:rPr>
          <w:rFonts w:ascii="Arial Narrow" w:hAnsi="Arial Narrow"/>
          <w:lang w:val="en-GB"/>
        </w:rPr>
        <w:t xml:space="preserve">MK National ICT Strategy </w:t>
      </w:r>
      <w:r w:rsidR="00056680" w:rsidRPr="00057393">
        <w:rPr>
          <w:rFonts w:ascii="Arial Narrow" w:hAnsi="Arial Narrow"/>
          <w:lang w:val="en-GB"/>
        </w:rPr>
        <w:t>202</w:t>
      </w:r>
      <w:r w:rsidR="00056680">
        <w:rPr>
          <w:rFonts w:ascii="Arial Narrow" w:hAnsi="Arial Narrow"/>
          <w:lang w:val="en-GB"/>
        </w:rPr>
        <w:t>1</w:t>
      </w:r>
      <w:r w:rsidRPr="00057393">
        <w:rPr>
          <w:rFonts w:ascii="Arial Narrow" w:hAnsi="Arial Narrow"/>
          <w:lang w:val="en-GB"/>
        </w:rPr>
        <w:t>-2025</w:t>
      </w:r>
      <w:r w:rsidR="009B3CA8" w:rsidRPr="00057393">
        <w:rPr>
          <w:rFonts w:ascii="Arial Narrow" w:hAnsi="Arial Narrow"/>
          <w:lang w:val="en-GB"/>
        </w:rPr>
        <w:t>’</w:t>
      </w:r>
      <w:r w:rsidRPr="00057393">
        <w:rPr>
          <w:rFonts w:ascii="Arial Narrow" w:hAnsi="Arial Narrow"/>
          <w:lang w:val="en-GB"/>
        </w:rPr>
        <w:t xml:space="preserve"> </w:t>
      </w:r>
      <w:bookmarkEnd w:id="3"/>
      <w:r w:rsidR="00852520" w:rsidRPr="00057393">
        <w:rPr>
          <w:rFonts w:ascii="Arial Narrow" w:hAnsi="Arial Narrow"/>
          <w:lang w:val="en-GB"/>
        </w:rPr>
        <w:t>which was</w:t>
      </w:r>
      <w:r w:rsidRPr="00057393">
        <w:rPr>
          <w:rFonts w:ascii="Arial Narrow" w:hAnsi="Arial Narrow"/>
          <w:lang w:val="en-GB"/>
        </w:rPr>
        <w:t xml:space="preserve"> prepar</w:t>
      </w:r>
      <w:r w:rsidR="00852520" w:rsidRPr="00057393">
        <w:rPr>
          <w:rFonts w:ascii="Arial Narrow" w:hAnsi="Arial Narrow"/>
          <w:lang w:val="en-GB"/>
        </w:rPr>
        <w:t>ed</w:t>
      </w:r>
      <w:r w:rsidRPr="00057393">
        <w:rPr>
          <w:rFonts w:ascii="Arial Narrow" w:hAnsi="Arial Narrow"/>
          <w:lang w:val="en-GB"/>
        </w:rPr>
        <w:t xml:space="preserve"> </w:t>
      </w:r>
      <w:r w:rsidR="00852520" w:rsidRPr="00057393">
        <w:rPr>
          <w:rFonts w:ascii="Arial Narrow" w:hAnsi="Arial Narrow"/>
          <w:lang w:val="en-GB"/>
        </w:rPr>
        <w:t>between</w:t>
      </w:r>
      <w:r w:rsidRPr="00057393">
        <w:rPr>
          <w:rFonts w:ascii="Arial Narrow" w:hAnsi="Arial Narrow"/>
          <w:lang w:val="en-GB"/>
        </w:rPr>
        <w:t xml:space="preserve"> March </w:t>
      </w:r>
      <w:r w:rsidR="00852520" w:rsidRPr="00057393">
        <w:rPr>
          <w:rFonts w:ascii="Arial Narrow" w:hAnsi="Arial Narrow"/>
          <w:lang w:val="en-GB"/>
        </w:rPr>
        <w:t>and</w:t>
      </w:r>
      <w:r w:rsidRPr="00057393">
        <w:rPr>
          <w:rFonts w:ascii="Arial Narrow" w:hAnsi="Arial Narrow"/>
          <w:lang w:val="en-GB"/>
        </w:rPr>
        <w:t xml:space="preserve"> May 2020 can be seen as an additional opportunity to speed up digital adoption in MK.</w:t>
      </w:r>
    </w:p>
    <w:p w14:paraId="44E21706" w14:textId="2D17AAB0" w:rsidR="002B6BFF" w:rsidRPr="00057393" w:rsidRDefault="002B6BFF" w:rsidP="002B6BFF">
      <w:pPr>
        <w:spacing w:line="23" w:lineRule="atLeast"/>
        <w:rPr>
          <w:rFonts w:ascii="Arial Narrow" w:hAnsi="Arial Narrow" w:cstheme="minorHAnsi"/>
          <w:lang w:val="en-GB"/>
        </w:rPr>
      </w:pPr>
      <w:r w:rsidRPr="00057393">
        <w:rPr>
          <w:rFonts w:ascii="Arial Narrow" w:hAnsi="Arial Narrow" w:cstheme="minorHAnsi"/>
          <w:lang w:val="en-GB"/>
        </w:rPr>
        <w:t xml:space="preserve">This </w:t>
      </w:r>
      <w:r w:rsidR="009B3CA8" w:rsidRPr="00057393">
        <w:rPr>
          <w:rFonts w:ascii="Arial Narrow" w:hAnsi="Arial Narrow" w:cstheme="minorHAnsi"/>
          <w:lang w:val="en-GB"/>
        </w:rPr>
        <w:t xml:space="preserve">‘MK </w:t>
      </w:r>
      <w:r w:rsidRPr="00057393">
        <w:rPr>
          <w:rFonts w:ascii="Arial Narrow" w:hAnsi="Arial Narrow" w:cstheme="minorHAnsi"/>
          <w:lang w:val="en-GB"/>
        </w:rPr>
        <w:t xml:space="preserve">National ICT Strategy </w:t>
      </w:r>
      <w:r w:rsidR="008F09CC" w:rsidRPr="00057393">
        <w:rPr>
          <w:rFonts w:ascii="Arial Narrow" w:hAnsi="Arial Narrow" w:cstheme="minorHAnsi"/>
          <w:lang w:val="en-GB"/>
        </w:rPr>
        <w:t>202</w:t>
      </w:r>
      <w:r w:rsidR="008F09CC">
        <w:rPr>
          <w:rFonts w:ascii="Arial Narrow" w:hAnsi="Arial Narrow" w:cstheme="minorHAnsi"/>
          <w:lang w:val="en-GB"/>
        </w:rPr>
        <w:t>1</w:t>
      </w:r>
      <w:r w:rsidRPr="00057393">
        <w:rPr>
          <w:rFonts w:ascii="Arial Narrow" w:hAnsi="Arial Narrow" w:cstheme="minorHAnsi"/>
          <w:lang w:val="en-GB"/>
        </w:rPr>
        <w:t>-2025</w:t>
      </w:r>
      <w:r w:rsidR="009B3CA8" w:rsidRPr="00057393">
        <w:rPr>
          <w:rFonts w:ascii="Arial Narrow" w:hAnsi="Arial Narrow" w:cstheme="minorHAnsi"/>
          <w:lang w:val="en-GB"/>
        </w:rPr>
        <w:t>’</w:t>
      </w:r>
      <w:r w:rsidRPr="00057393">
        <w:rPr>
          <w:rFonts w:ascii="Arial Narrow" w:hAnsi="Arial Narrow" w:cstheme="minorHAnsi"/>
          <w:lang w:val="en-GB"/>
        </w:rPr>
        <w:t xml:space="preserve"> considers and builds on existing MK strategies overlapping with this period, such as:</w:t>
      </w:r>
    </w:p>
    <w:p w14:paraId="309A113E" w14:textId="47829B7B" w:rsidR="002B6BFF" w:rsidRPr="00057393" w:rsidRDefault="002B6BFF" w:rsidP="00FA66F6">
      <w:pPr>
        <w:pStyle w:val="ListParagraph"/>
        <w:numPr>
          <w:ilvl w:val="0"/>
          <w:numId w:val="6"/>
        </w:numPr>
        <w:spacing w:line="23" w:lineRule="atLeast"/>
        <w:ind w:left="714" w:hanging="357"/>
        <w:jc w:val="left"/>
        <w:rPr>
          <w:rFonts w:ascii="Arial Narrow" w:hAnsi="Arial Narrow" w:cstheme="minorHAnsi"/>
          <w:lang w:val="en-GB"/>
        </w:rPr>
      </w:pPr>
      <w:r w:rsidRPr="00057393">
        <w:rPr>
          <w:rFonts w:ascii="Arial Narrow" w:hAnsi="Arial Narrow" w:cstheme="minorHAnsi"/>
          <w:lang w:val="en-GB"/>
        </w:rPr>
        <w:t>‘</w:t>
      </w:r>
      <w:bookmarkStart w:id="4" w:name="_Hlk50363738"/>
      <w:r w:rsidRPr="00057393">
        <w:rPr>
          <w:rFonts w:ascii="Arial Narrow" w:hAnsi="Arial Narrow" w:cstheme="minorHAnsi"/>
          <w:lang w:val="en-GB"/>
        </w:rPr>
        <w:t xml:space="preserve">Open Data Strategy 2018-2020’ </w:t>
      </w:r>
      <w:bookmarkEnd w:id="4"/>
      <w:r w:rsidRPr="00057393">
        <w:rPr>
          <w:rFonts w:ascii="Arial Narrow" w:hAnsi="Arial Narrow" w:cstheme="minorHAnsi"/>
          <w:lang w:val="en-GB"/>
        </w:rPr>
        <w:t>incl</w:t>
      </w:r>
      <w:r w:rsidR="0072565C" w:rsidRPr="00057393">
        <w:rPr>
          <w:rFonts w:ascii="Arial Narrow" w:hAnsi="Arial Narrow" w:cstheme="minorHAnsi"/>
          <w:lang w:val="en-GB"/>
        </w:rPr>
        <w:t>uding</w:t>
      </w:r>
      <w:r w:rsidRPr="00057393">
        <w:rPr>
          <w:rFonts w:ascii="Arial Narrow" w:hAnsi="Arial Narrow" w:cstheme="minorHAnsi"/>
          <w:lang w:val="en-GB"/>
        </w:rPr>
        <w:t xml:space="preserve"> Annexes and Action Plan 2018-2022</w:t>
      </w:r>
      <w:r w:rsidRPr="00057393">
        <w:rPr>
          <w:rStyle w:val="FootnoteReference"/>
          <w:rFonts w:ascii="Arial Narrow" w:hAnsi="Arial Narrow" w:cstheme="minorHAnsi"/>
          <w:lang w:val="en-GB"/>
        </w:rPr>
        <w:footnoteReference w:id="15"/>
      </w:r>
    </w:p>
    <w:p w14:paraId="21944168" w14:textId="7FC2F315" w:rsidR="002B6BFF" w:rsidRPr="00057393" w:rsidRDefault="002B6BFF" w:rsidP="00FA66F6">
      <w:pPr>
        <w:pStyle w:val="ListParagraph"/>
        <w:numPr>
          <w:ilvl w:val="0"/>
          <w:numId w:val="6"/>
        </w:numPr>
        <w:spacing w:line="23" w:lineRule="atLeast"/>
        <w:ind w:left="714" w:hanging="357"/>
        <w:jc w:val="left"/>
        <w:rPr>
          <w:rFonts w:ascii="Arial Narrow" w:hAnsi="Arial Narrow" w:cstheme="minorHAnsi"/>
          <w:lang w:val="en-GB"/>
        </w:rPr>
      </w:pPr>
      <w:r w:rsidRPr="00057393">
        <w:rPr>
          <w:rFonts w:ascii="Arial Narrow" w:hAnsi="Arial Narrow" w:cstheme="minorHAnsi"/>
          <w:lang w:val="en-GB"/>
        </w:rPr>
        <w:t>‘National Cyber Security Strategy 2018-2022’ from July 2018 incl</w:t>
      </w:r>
      <w:r w:rsidR="0072565C" w:rsidRPr="00057393">
        <w:rPr>
          <w:rFonts w:ascii="Arial Narrow" w:hAnsi="Arial Narrow" w:cstheme="minorHAnsi"/>
          <w:lang w:val="en-GB"/>
        </w:rPr>
        <w:t>uding</w:t>
      </w:r>
      <w:r w:rsidRPr="00057393">
        <w:rPr>
          <w:rFonts w:ascii="Arial Narrow" w:hAnsi="Arial Narrow" w:cstheme="minorHAnsi"/>
          <w:lang w:val="en-GB"/>
        </w:rPr>
        <w:t xml:space="preserve"> Action Plan 2018-2022 from December 2018</w:t>
      </w:r>
      <w:r w:rsidRPr="00057393">
        <w:rPr>
          <w:rStyle w:val="FootnoteReference"/>
          <w:rFonts w:ascii="Arial Narrow" w:hAnsi="Arial Narrow" w:cstheme="minorHAnsi"/>
          <w:lang w:val="en-GB"/>
        </w:rPr>
        <w:footnoteReference w:id="16"/>
      </w:r>
    </w:p>
    <w:p w14:paraId="4F9DEA01" w14:textId="1030E71A" w:rsidR="002B6BFF" w:rsidRPr="00057393" w:rsidRDefault="002B6BFF" w:rsidP="00FA66F6">
      <w:pPr>
        <w:pStyle w:val="ListParagraph"/>
        <w:numPr>
          <w:ilvl w:val="0"/>
          <w:numId w:val="6"/>
        </w:numPr>
        <w:spacing w:line="23" w:lineRule="atLeast"/>
        <w:ind w:left="714" w:hanging="357"/>
        <w:jc w:val="left"/>
        <w:rPr>
          <w:rFonts w:ascii="Arial Narrow" w:hAnsi="Arial Narrow" w:cstheme="minorHAnsi"/>
          <w:lang w:val="en-GB"/>
        </w:rPr>
      </w:pPr>
      <w:r w:rsidRPr="00057393">
        <w:rPr>
          <w:rFonts w:ascii="Arial Narrow" w:hAnsi="Arial Narrow" w:cstheme="minorHAnsi"/>
          <w:lang w:val="en-GB"/>
        </w:rPr>
        <w:t>‘Public Administration Reform Strategy 2018-2022’ incl</w:t>
      </w:r>
      <w:r w:rsidR="0072565C" w:rsidRPr="00057393">
        <w:rPr>
          <w:rFonts w:ascii="Arial Narrow" w:hAnsi="Arial Narrow" w:cstheme="minorHAnsi"/>
          <w:lang w:val="en-GB"/>
        </w:rPr>
        <w:t>uding</w:t>
      </w:r>
      <w:r w:rsidRPr="00057393">
        <w:rPr>
          <w:rFonts w:ascii="Arial Narrow" w:hAnsi="Arial Narrow" w:cstheme="minorHAnsi"/>
          <w:lang w:val="en-GB"/>
        </w:rPr>
        <w:t xml:space="preserve"> Action Plan 2018-2022 from February 2018</w:t>
      </w:r>
      <w:r w:rsidRPr="00057393">
        <w:rPr>
          <w:rStyle w:val="FootnoteReference"/>
          <w:rFonts w:ascii="Arial Narrow" w:hAnsi="Arial Narrow" w:cstheme="minorHAnsi"/>
          <w:lang w:val="en-GB"/>
        </w:rPr>
        <w:footnoteReference w:id="17"/>
      </w:r>
    </w:p>
    <w:p w14:paraId="7826FD2E" w14:textId="7CA6D4D0" w:rsidR="002B6BFF" w:rsidRPr="00057393" w:rsidRDefault="002B6BFF" w:rsidP="00FA66F6">
      <w:pPr>
        <w:pStyle w:val="ListParagraph"/>
        <w:numPr>
          <w:ilvl w:val="0"/>
          <w:numId w:val="6"/>
        </w:numPr>
        <w:spacing w:line="23" w:lineRule="atLeast"/>
        <w:ind w:left="714" w:hanging="357"/>
        <w:jc w:val="left"/>
        <w:rPr>
          <w:rFonts w:ascii="Arial Narrow" w:hAnsi="Arial Narrow" w:cstheme="minorHAnsi"/>
          <w:lang w:val="en-GB"/>
        </w:rPr>
      </w:pPr>
      <w:r w:rsidRPr="00057393">
        <w:rPr>
          <w:rFonts w:ascii="Arial Narrow" w:hAnsi="Arial Narrow" w:cstheme="minorHAnsi"/>
          <w:lang w:val="en-GB"/>
        </w:rPr>
        <w:t>‘MK National Operational Broadband Plan’ from April 2019 incl</w:t>
      </w:r>
      <w:r w:rsidR="0072565C" w:rsidRPr="00057393">
        <w:rPr>
          <w:rFonts w:ascii="Arial Narrow" w:hAnsi="Arial Narrow" w:cstheme="minorHAnsi"/>
          <w:lang w:val="en-GB"/>
        </w:rPr>
        <w:t>uding</w:t>
      </w:r>
      <w:r w:rsidRPr="00057393">
        <w:rPr>
          <w:rFonts w:ascii="Arial Narrow" w:hAnsi="Arial Narrow" w:cstheme="minorHAnsi"/>
          <w:lang w:val="en-GB"/>
        </w:rPr>
        <w:t xml:space="preserve"> Measures for the period until end of 2029</w:t>
      </w:r>
      <w:r w:rsidRPr="00057393">
        <w:rPr>
          <w:rStyle w:val="FootnoteReference"/>
          <w:rFonts w:ascii="Arial Narrow" w:hAnsi="Arial Narrow" w:cstheme="minorHAnsi"/>
          <w:lang w:val="en-GB"/>
        </w:rPr>
        <w:footnoteReference w:id="18"/>
      </w:r>
    </w:p>
    <w:p w14:paraId="0ACBBF3B" w14:textId="77777777" w:rsidR="002B6BFF" w:rsidRPr="00057393" w:rsidRDefault="002B6BFF" w:rsidP="00FA66F6">
      <w:pPr>
        <w:pStyle w:val="ListParagraph"/>
        <w:numPr>
          <w:ilvl w:val="0"/>
          <w:numId w:val="52"/>
        </w:numPr>
        <w:spacing w:line="23" w:lineRule="atLeast"/>
        <w:ind w:left="714" w:hanging="357"/>
        <w:jc w:val="left"/>
        <w:rPr>
          <w:rFonts w:ascii="Arial Narrow" w:hAnsi="Arial Narrow" w:cstheme="minorHAnsi"/>
          <w:lang w:val="en-GB"/>
        </w:rPr>
      </w:pPr>
      <w:r w:rsidRPr="00057393">
        <w:rPr>
          <w:rFonts w:ascii="Arial Narrow" w:hAnsi="Arial Narrow" w:cstheme="minorHAnsi"/>
          <w:lang w:val="en-GB"/>
        </w:rPr>
        <w:t>‘Education Strategy 2018-2025’ and Action Plan</w:t>
      </w:r>
      <w:r w:rsidRPr="00057393">
        <w:rPr>
          <w:rStyle w:val="FootnoteReference"/>
          <w:rFonts w:ascii="Arial Narrow" w:hAnsi="Arial Narrow" w:cstheme="minorHAnsi"/>
          <w:lang w:val="en-GB"/>
        </w:rPr>
        <w:footnoteReference w:id="19"/>
      </w:r>
    </w:p>
    <w:p w14:paraId="4573F51A" w14:textId="6EFD132F" w:rsidR="002B6BFF" w:rsidRPr="00057393" w:rsidRDefault="002B6BFF" w:rsidP="002B6BFF">
      <w:pPr>
        <w:spacing w:line="23" w:lineRule="atLeast"/>
        <w:rPr>
          <w:rFonts w:ascii="Arial Narrow" w:hAnsi="Arial Narrow" w:cstheme="minorHAnsi"/>
          <w:lang w:val="en-GB"/>
        </w:rPr>
      </w:pPr>
      <w:r w:rsidRPr="00057393">
        <w:rPr>
          <w:rFonts w:ascii="Arial Narrow" w:hAnsi="Arial Narrow" w:cstheme="minorHAnsi"/>
          <w:lang w:val="en-GB"/>
        </w:rPr>
        <w:t>All related actions recommended will promote the</w:t>
      </w:r>
      <w:r w:rsidR="0072565C" w:rsidRPr="00057393">
        <w:rPr>
          <w:rFonts w:ascii="Arial Narrow" w:hAnsi="Arial Narrow" w:cstheme="minorHAnsi"/>
          <w:lang w:val="en-GB"/>
        </w:rPr>
        <w:t xml:space="preserve"> following</w:t>
      </w:r>
      <w:r w:rsidRPr="00057393">
        <w:rPr>
          <w:rFonts w:ascii="Arial Narrow" w:hAnsi="Arial Narrow" w:cstheme="minorHAnsi"/>
          <w:lang w:val="en-GB"/>
        </w:rPr>
        <w:t xml:space="preserve"> </w:t>
      </w:r>
      <w:r w:rsidRPr="00057393">
        <w:rPr>
          <w:rFonts w:ascii="Arial Narrow" w:hAnsi="Arial Narrow" w:cstheme="minorHAnsi"/>
          <w:b/>
          <w:bCs/>
          <w:lang w:val="en-GB"/>
        </w:rPr>
        <w:t>cross-cutting principles and objectives</w:t>
      </w:r>
      <w:r w:rsidRPr="00057393">
        <w:rPr>
          <w:rFonts w:ascii="Arial Narrow" w:hAnsi="Arial Narrow" w:cstheme="minorHAnsi"/>
          <w:lang w:val="en-GB"/>
        </w:rPr>
        <w:t>:</w:t>
      </w:r>
    </w:p>
    <w:p w14:paraId="0C8EC8E8"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Climate change mitigation</w:t>
      </w:r>
    </w:p>
    <w:p w14:paraId="5CBE1351"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Environment</w:t>
      </w:r>
    </w:p>
    <w:p w14:paraId="02F7FC9F"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Gender equality</w:t>
      </w:r>
    </w:p>
    <w:p w14:paraId="7EA30C57"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 xml:space="preserve">Indigenous peoples </w:t>
      </w:r>
    </w:p>
    <w:p w14:paraId="501D68BB"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Persons with disability</w:t>
      </w:r>
    </w:p>
    <w:p w14:paraId="1347B9E9"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Rights-based approach</w:t>
      </w:r>
    </w:p>
    <w:p w14:paraId="41B3C94E" w14:textId="77777777" w:rsidR="002B6BFF"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Security incl. data security, privacy, data sovereignty</w:t>
      </w:r>
    </w:p>
    <w:p w14:paraId="5CCC48D3" w14:textId="1169CB70" w:rsidR="00A72992" w:rsidRPr="00057393" w:rsidRDefault="002B6BFF" w:rsidP="00FA66F6">
      <w:pPr>
        <w:pStyle w:val="ListParagraph"/>
        <w:numPr>
          <w:ilvl w:val="0"/>
          <w:numId w:val="58"/>
        </w:numPr>
        <w:spacing w:line="23" w:lineRule="atLeast"/>
        <w:jc w:val="left"/>
        <w:rPr>
          <w:rFonts w:ascii="Arial Narrow" w:hAnsi="Arial Narrow" w:cstheme="minorHAnsi"/>
          <w:lang w:val="en-GB"/>
        </w:rPr>
      </w:pPr>
      <w:r w:rsidRPr="00057393">
        <w:rPr>
          <w:rFonts w:ascii="Arial Narrow" w:hAnsi="Arial Narrow" w:cstheme="minorHAnsi"/>
          <w:lang w:val="en-GB"/>
        </w:rPr>
        <w:t>Transparency, fairness and non-discriminatory</w:t>
      </w:r>
    </w:p>
    <w:p w14:paraId="2412BEC4" w14:textId="77777777" w:rsidR="00A72992" w:rsidRPr="00057393" w:rsidRDefault="00A72992" w:rsidP="00A72992">
      <w:pPr>
        <w:rPr>
          <w:rFonts w:ascii="Arial Narrow" w:hAnsi="Arial Narrow"/>
          <w:lang w:val="en-GB"/>
        </w:rPr>
      </w:pPr>
    </w:p>
    <w:p w14:paraId="7E2D1F32" w14:textId="3DAEA0F0" w:rsidR="008E7B69" w:rsidRPr="00057393" w:rsidRDefault="008E7B69">
      <w:pPr>
        <w:jc w:val="left"/>
        <w:rPr>
          <w:rFonts w:ascii="Arial Narrow" w:hAnsi="Arial Narrow"/>
          <w:lang w:val="en-GB"/>
        </w:rPr>
      </w:pPr>
      <w:r w:rsidRPr="00057393">
        <w:rPr>
          <w:rFonts w:ascii="Arial Narrow" w:hAnsi="Arial Narrow"/>
          <w:lang w:val="en-GB"/>
        </w:rPr>
        <w:br w:type="page"/>
      </w:r>
    </w:p>
    <w:p w14:paraId="73B55A9A" w14:textId="25D7FCC2" w:rsidR="008E7B69" w:rsidRPr="00057393" w:rsidRDefault="008B05EF" w:rsidP="00852520">
      <w:pPr>
        <w:pStyle w:val="Heading1"/>
        <w:pBdr>
          <w:bottom w:val="none" w:sz="0" w:space="0" w:color="auto"/>
        </w:pBdr>
        <w:rPr>
          <w:rFonts w:ascii="Arial Narrow" w:hAnsi="Arial Narrow"/>
          <w:b/>
          <w:bCs/>
          <w:color w:val="4472C4" w:themeColor="accent5"/>
          <w:lang w:val="en-GB"/>
        </w:rPr>
      </w:pPr>
      <w:bookmarkStart w:id="5" w:name="_Toc51578777"/>
      <w:r w:rsidRPr="00057393">
        <w:rPr>
          <w:rFonts w:ascii="Arial Narrow" w:hAnsi="Arial Narrow"/>
          <w:b/>
          <w:bCs/>
          <w:color w:val="4472C4" w:themeColor="accent5"/>
          <w:lang w:val="en-GB"/>
        </w:rPr>
        <w:lastRenderedPageBreak/>
        <w:t xml:space="preserve">2. </w:t>
      </w:r>
      <w:r w:rsidR="008E7B69" w:rsidRPr="00057393">
        <w:rPr>
          <w:rFonts w:ascii="Arial Narrow" w:hAnsi="Arial Narrow"/>
          <w:b/>
          <w:bCs/>
          <w:color w:val="4472C4" w:themeColor="accent5"/>
          <w:lang w:val="en-GB"/>
        </w:rPr>
        <w:t xml:space="preserve">Connectivity and </w:t>
      </w:r>
      <w:r w:rsidR="002F4EE0" w:rsidRPr="00057393">
        <w:rPr>
          <w:rFonts w:ascii="Arial Narrow" w:hAnsi="Arial Narrow"/>
          <w:b/>
          <w:bCs/>
          <w:color w:val="4472C4" w:themeColor="accent5"/>
          <w:lang w:val="en-GB"/>
        </w:rPr>
        <w:t xml:space="preserve">Government </w:t>
      </w:r>
      <w:r w:rsidR="008E7B69" w:rsidRPr="00057393">
        <w:rPr>
          <w:rFonts w:ascii="Arial Narrow" w:hAnsi="Arial Narrow"/>
          <w:b/>
          <w:bCs/>
          <w:color w:val="4472C4" w:themeColor="accent5"/>
          <w:lang w:val="en-GB"/>
        </w:rPr>
        <w:t>Infrastructure</w:t>
      </w:r>
      <w:bookmarkEnd w:id="5"/>
    </w:p>
    <w:tbl>
      <w:tblPr>
        <w:tblStyle w:val="TableGrid"/>
        <w:tblW w:w="0" w:type="auto"/>
        <w:tblInd w:w="-138"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none" w:sz="0" w:space="0" w:color="auto"/>
          <w:insideV w:val="none" w:sz="0" w:space="0" w:color="auto"/>
        </w:tblBorders>
        <w:tblLook w:val="04A0" w:firstRow="1" w:lastRow="0" w:firstColumn="1" w:lastColumn="0" w:noHBand="0" w:noVBand="1"/>
      </w:tblPr>
      <w:tblGrid>
        <w:gridCol w:w="9300"/>
      </w:tblGrid>
      <w:tr w:rsidR="00852520" w:rsidRPr="00057393" w14:paraId="13E4237E" w14:textId="77777777" w:rsidTr="00852520">
        <w:tc>
          <w:tcPr>
            <w:tcW w:w="9300" w:type="dxa"/>
          </w:tcPr>
          <w:p w14:paraId="2D7CE84E" w14:textId="43F9C502" w:rsidR="00C253E0" w:rsidRPr="00057393" w:rsidRDefault="00C253E0" w:rsidP="00226596">
            <w:pPr>
              <w:pStyle w:val="Heading2"/>
              <w:outlineLvl w:val="1"/>
              <w:rPr>
                <w:rFonts w:ascii="Arial Narrow" w:hAnsi="Arial Narrow" w:cstheme="minorBidi"/>
                <w:color w:val="4472C4" w:themeColor="accent5"/>
                <w:sz w:val="22"/>
                <w:szCs w:val="22"/>
                <w:lang w:val="en-GB"/>
              </w:rPr>
            </w:pPr>
            <w:bookmarkStart w:id="6" w:name="_Toc51578778"/>
            <w:r w:rsidRPr="00057393">
              <w:rPr>
                <w:rFonts w:ascii="Arial Narrow" w:hAnsi="Arial Narrow" w:cstheme="minorBidi"/>
                <w:color w:val="4472C4" w:themeColor="accent5"/>
                <w:sz w:val="22"/>
                <w:szCs w:val="22"/>
                <w:lang w:val="en-GB"/>
              </w:rPr>
              <w:t>Main strategic objectives and goals for Connectivity and Infrastructure:</w:t>
            </w:r>
            <w:bookmarkEnd w:id="6"/>
          </w:p>
          <w:p w14:paraId="06706EF7" w14:textId="330DF86C" w:rsidR="00C253E0" w:rsidRPr="00057393" w:rsidRDefault="00DD6B5F" w:rsidP="00FA66F6">
            <w:pPr>
              <w:pStyle w:val="Heading2"/>
              <w:numPr>
                <w:ilvl w:val="0"/>
                <w:numId w:val="53"/>
              </w:numPr>
              <w:outlineLvl w:val="1"/>
              <w:rPr>
                <w:rFonts w:ascii="Arial Narrow" w:hAnsi="Arial Narrow" w:cstheme="minorBidi"/>
                <w:color w:val="4472C4" w:themeColor="accent5"/>
                <w:sz w:val="22"/>
                <w:szCs w:val="22"/>
                <w:lang w:val="en-GB"/>
              </w:rPr>
            </w:pPr>
            <w:bookmarkStart w:id="7" w:name="_Toc51578779"/>
            <w:r w:rsidRPr="00057393">
              <w:rPr>
                <w:rFonts w:ascii="Arial Narrow" w:hAnsi="Arial Narrow" w:cstheme="minorBidi"/>
                <w:color w:val="4472C4" w:themeColor="accent5"/>
                <w:sz w:val="22"/>
                <w:szCs w:val="22"/>
                <w:lang w:val="en-GB"/>
              </w:rPr>
              <w:t>Speed up the implementation of the</w:t>
            </w:r>
            <w:r w:rsidRPr="00057393">
              <w:rPr>
                <w:rFonts w:ascii="Arial Narrow" w:hAnsi="Arial Narrow"/>
                <w:color w:val="4472C4" w:themeColor="accent5"/>
                <w:lang w:val="en-GB"/>
              </w:rPr>
              <w:t xml:space="preserve"> </w:t>
            </w:r>
            <w:r w:rsidRPr="00057393">
              <w:rPr>
                <w:rFonts w:ascii="Arial Narrow" w:hAnsi="Arial Narrow" w:cstheme="minorBidi"/>
                <w:color w:val="4472C4" w:themeColor="accent5"/>
                <w:sz w:val="22"/>
                <w:szCs w:val="22"/>
                <w:lang w:val="en-GB"/>
              </w:rPr>
              <w:t>‘MK National Operational Broadband Plan’, promote standardi</w:t>
            </w:r>
            <w:r w:rsidR="00852520" w:rsidRPr="00057393">
              <w:rPr>
                <w:rFonts w:ascii="Arial Narrow" w:hAnsi="Arial Narrow" w:cstheme="minorBidi"/>
                <w:color w:val="4472C4" w:themeColor="accent5"/>
                <w:sz w:val="22"/>
                <w:szCs w:val="22"/>
                <w:lang w:val="en-GB"/>
              </w:rPr>
              <w:t>s</w:t>
            </w:r>
            <w:r w:rsidRPr="00057393">
              <w:rPr>
                <w:rFonts w:ascii="Arial Narrow" w:hAnsi="Arial Narrow" w:cstheme="minorBidi"/>
                <w:color w:val="4472C4" w:themeColor="accent5"/>
                <w:sz w:val="22"/>
                <w:szCs w:val="22"/>
                <w:lang w:val="en-GB"/>
              </w:rPr>
              <w:t>ation and consider the EU toolbox for secure 5G deployment.</w:t>
            </w:r>
            <w:bookmarkEnd w:id="7"/>
          </w:p>
          <w:p w14:paraId="6E591530" w14:textId="44D10ACD" w:rsidR="00DD6B5F" w:rsidRPr="00057393" w:rsidRDefault="002F4EE0" w:rsidP="00FA66F6">
            <w:pPr>
              <w:pStyle w:val="ListParagraph"/>
              <w:numPr>
                <w:ilvl w:val="0"/>
                <w:numId w:val="53"/>
              </w:numPr>
              <w:rPr>
                <w:rFonts w:ascii="Arial Narrow" w:hAnsi="Arial Narrow"/>
                <w:color w:val="4472C4" w:themeColor="accent5"/>
                <w:lang w:val="en-GB"/>
              </w:rPr>
            </w:pPr>
            <w:bookmarkStart w:id="8" w:name="_Hlk47451424"/>
            <w:r w:rsidRPr="00057393">
              <w:rPr>
                <w:rFonts w:ascii="Arial Narrow" w:hAnsi="Arial Narrow"/>
                <w:color w:val="4472C4" w:themeColor="accent5"/>
                <w:lang w:val="en-GB"/>
              </w:rPr>
              <w:t>Enable further harmonization towards stable legislative and regulatory environment</w:t>
            </w:r>
            <w:bookmarkEnd w:id="8"/>
            <w:r w:rsidRPr="00057393">
              <w:rPr>
                <w:rFonts w:ascii="Arial Narrow" w:hAnsi="Arial Narrow"/>
                <w:color w:val="4472C4" w:themeColor="accent5"/>
                <w:lang w:val="en-GB"/>
              </w:rPr>
              <w:t>.</w:t>
            </w:r>
          </w:p>
          <w:p w14:paraId="797E52ED" w14:textId="47EDAB51" w:rsidR="00DD6B5F" w:rsidRPr="00057393" w:rsidRDefault="00DD6B5F" w:rsidP="00FA66F6">
            <w:pPr>
              <w:pStyle w:val="ListParagraph"/>
              <w:numPr>
                <w:ilvl w:val="0"/>
                <w:numId w:val="53"/>
              </w:numPr>
              <w:rPr>
                <w:rFonts w:ascii="Arial Narrow" w:hAnsi="Arial Narrow"/>
                <w:color w:val="4472C4" w:themeColor="accent5"/>
                <w:lang w:val="en-GB"/>
              </w:rPr>
            </w:pPr>
            <w:r w:rsidRPr="00057393">
              <w:rPr>
                <w:rFonts w:ascii="Arial Narrow" w:hAnsi="Arial Narrow"/>
                <w:color w:val="4472C4" w:themeColor="accent5"/>
                <w:lang w:val="en-GB"/>
              </w:rPr>
              <w:t xml:space="preserve">Establish a trusted Government of MK data </w:t>
            </w:r>
            <w:r w:rsidR="00852520" w:rsidRPr="00057393">
              <w:rPr>
                <w:rFonts w:ascii="Arial Narrow" w:hAnsi="Arial Narrow"/>
                <w:color w:val="4472C4" w:themeColor="accent5"/>
                <w:lang w:val="en-GB"/>
              </w:rPr>
              <w:t>centre</w:t>
            </w:r>
            <w:r w:rsidRPr="00057393">
              <w:rPr>
                <w:rFonts w:ascii="Arial Narrow" w:hAnsi="Arial Narrow"/>
                <w:color w:val="4472C4" w:themeColor="accent5"/>
                <w:lang w:val="en-GB"/>
              </w:rPr>
              <w:t xml:space="preserve">, a disaster recovery data </w:t>
            </w:r>
            <w:r w:rsidR="00CB6B07" w:rsidRPr="00057393">
              <w:rPr>
                <w:rFonts w:ascii="Arial Narrow" w:hAnsi="Arial Narrow"/>
                <w:color w:val="4472C4" w:themeColor="accent5"/>
                <w:lang w:val="en-GB"/>
              </w:rPr>
              <w:t>centre,</w:t>
            </w:r>
            <w:r w:rsidRPr="00057393">
              <w:rPr>
                <w:rFonts w:ascii="Arial Narrow" w:hAnsi="Arial Narrow"/>
                <w:color w:val="4472C4" w:themeColor="accent5"/>
                <w:lang w:val="en-GB"/>
              </w:rPr>
              <w:t xml:space="preserve"> and a network operations </w:t>
            </w:r>
            <w:r w:rsidR="00852520" w:rsidRPr="00057393">
              <w:rPr>
                <w:rFonts w:ascii="Arial Narrow" w:hAnsi="Arial Narrow"/>
                <w:color w:val="4472C4" w:themeColor="accent5"/>
                <w:lang w:val="en-GB"/>
              </w:rPr>
              <w:t>centre</w:t>
            </w:r>
            <w:r w:rsidRPr="00057393">
              <w:rPr>
                <w:rFonts w:ascii="Arial Narrow" w:hAnsi="Arial Narrow"/>
                <w:color w:val="4472C4" w:themeColor="accent5"/>
                <w:lang w:val="en-GB"/>
              </w:rPr>
              <w:t>.</w:t>
            </w:r>
          </w:p>
          <w:p w14:paraId="2CE96770" w14:textId="77777777" w:rsidR="00DD6B5F" w:rsidRPr="00057393" w:rsidRDefault="00DD6B5F" w:rsidP="00FA66F6">
            <w:pPr>
              <w:pStyle w:val="ListParagraph"/>
              <w:numPr>
                <w:ilvl w:val="0"/>
                <w:numId w:val="53"/>
              </w:numPr>
              <w:rPr>
                <w:color w:val="4472C4" w:themeColor="accent5"/>
                <w:lang w:val="en-GB"/>
              </w:rPr>
            </w:pPr>
            <w:r w:rsidRPr="00057393">
              <w:rPr>
                <w:rFonts w:ascii="Arial Narrow" w:hAnsi="Arial Narrow"/>
                <w:color w:val="4472C4" w:themeColor="accent5"/>
                <w:lang w:val="en-GB"/>
              </w:rPr>
              <w:t>Establish a secure Government of MK cloud service and connect Government of MK entities through a government optical network.</w:t>
            </w:r>
          </w:p>
          <w:p w14:paraId="021FAAB2" w14:textId="1988B737" w:rsidR="00B84203" w:rsidRPr="00057393" w:rsidRDefault="00B84203" w:rsidP="00B84203">
            <w:pPr>
              <w:rPr>
                <w:color w:val="4472C4" w:themeColor="accent5"/>
                <w:lang w:val="en-GB"/>
              </w:rPr>
            </w:pPr>
          </w:p>
        </w:tc>
      </w:tr>
    </w:tbl>
    <w:p w14:paraId="1828AA9F" w14:textId="77777777" w:rsidR="00C253E0" w:rsidRPr="00057393" w:rsidRDefault="00C253E0" w:rsidP="00B07F22">
      <w:pPr>
        <w:pStyle w:val="Heading2"/>
        <w:spacing w:before="0" w:after="160" w:line="23" w:lineRule="atLeast"/>
        <w:rPr>
          <w:rFonts w:ascii="Arial Narrow" w:hAnsi="Arial Narrow"/>
          <w:lang w:val="en-GB"/>
        </w:rPr>
      </w:pPr>
    </w:p>
    <w:p w14:paraId="0F61BD76" w14:textId="6B28D2B7" w:rsidR="008E7B69" w:rsidRPr="00057393" w:rsidRDefault="008E7B69" w:rsidP="00B07F22">
      <w:pPr>
        <w:pStyle w:val="Heading2"/>
        <w:spacing w:before="0" w:after="160" w:line="23" w:lineRule="atLeast"/>
        <w:rPr>
          <w:rFonts w:ascii="Arial Narrow" w:hAnsi="Arial Narrow"/>
          <w:color w:val="4472C4" w:themeColor="accent5"/>
          <w:lang w:val="en-GB"/>
        </w:rPr>
      </w:pPr>
      <w:bookmarkStart w:id="9" w:name="_Toc51578780"/>
      <w:r w:rsidRPr="00057393">
        <w:rPr>
          <w:rFonts w:ascii="Arial Narrow" w:hAnsi="Arial Narrow"/>
          <w:color w:val="4472C4" w:themeColor="accent5"/>
          <w:lang w:val="en-GB"/>
        </w:rPr>
        <w:t>National Connectivity</w:t>
      </w:r>
      <w:bookmarkEnd w:id="9"/>
    </w:p>
    <w:p w14:paraId="140EC9D9" w14:textId="6AB94AAD" w:rsidR="00CB5123" w:rsidRPr="00057393" w:rsidRDefault="00557479" w:rsidP="00C67A7A">
      <w:pPr>
        <w:spacing w:line="23" w:lineRule="atLeast"/>
        <w:rPr>
          <w:rFonts w:ascii="Arial Narrow" w:hAnsi="Arial Narrow" w:cstheme="minorHAnsi"/>
          <w:lang w:val="en-GB"/>
        </w:rPr>
      </w:pPr>
      <w:r w:rsidRPr="00057393">
        <w:rPr>
          <w:rFonts w:ascii="Arial Narrow" w:hAnsi="Arial Narrow" w:cstheme="minorHAnsi"/>
          <w:lang w:val="en-GB"/>
        </w:rPr>
        <w:t>H</w:t>
      </w:r>
      <w:r w:rsidR="008E7B69" w:rsidRPr="00057393">
        <w:rPr>
          <w:rFonts w:ascii="Arial Narrow" w:hAnsi="Arial Narrow" w:cstheme="minorHAnsi"/>
          <w:lang w:val="en-GB"/>
        </w:rPr>
        <w:t xml:space="preserve">igh-speed telecommunications networks have the same revolutionary impact </w:t>
      </w:r>
      <w:r w:rsidRPr="00057393">
        <w:rPr>
          <w:rFonts w:ascii="Arial Narrow" w:hAnsi="Arial Narrow" w:cstheme="minorHAnsi"/>
          <w:lang w:val="en-GB"/>
        </w:rPr>
        <w:t xml:space="preserve">today, </w:t>
      </w:r>
      <w:r w:rsidR="008E7B69" w:rsidRPr="00057393">
        <w:rPr>
          <w:rFonts w:ascii="Arial Narrow" w:hAnsi="Arial Narrow" w:cstheme="minorHAnsi"/>
          <w:lang w:val="en-GB"/>
        </w:rPr>
        <w:t>as</w:t>
      </w:r>
      <w:r w:rsidRPr="00057393">
        <w:rPr>
          <w:rFonts w:ascii="Arial Narrow" w:hAnsi="Arial Narrow" w:cstheme="minorHAnsi"/>
          <w:lang w:val="en-GB"/>
        </w:rPr>
        <w:t xml:space="preserve"> developments in the field of </w:t>
      </w:r>
      <w:r w:rsidR="008E7B69" w:rsidRPr="00057393">
        <w:rPr>
          <w:rFonts w:ascii="Arial Narrow" w:hAnsi="Arial Narrow" w:cstheme="minorHAnsi"/>
          <w:lang w:val="en-GB"/>
        </w:rPr>
        <w:t xml:space="preserve">electricity and transport </w:t>
      </w:r>
      <w:r w:rsidRPr="00057393">
        <w:rPr>
          <w:rFonts w:ascii="Arial Narrow" w:hAnsi="Arial Narrow" w:cstheme="minorHAnsi"/>
          <w:lang w:val="en-GB"/>
        </w:rPr>
        <w:t xml:space="preserve">had </w:t>
      </w:r>
      <w:r w:rsidR="008E7B69" w:rsidRPr="00057393">
        <w:rPr>
          <w:rFonts w:ascii="Arial Narrow" w:hAnsi="Arial Narrow" w:cstheme="minorHAnsi"/>
          <w:lang w:val="en-GB"/>
        </w:rPr>
        <w:t xml:space="preserve">a decade ago. </w:t>
      </w:r>
      <w:r w:rsidRPr="00057393">
        <w:rPr>
          <w:rFonts w:ascii="Arial Narrow" w:hAnsi="Arial Narrow" w:cstheme="minorHAnsi"/>
          <w:lang w:val="en-GB"/>
        </w:rPr>
        <w:t>Digital s</w:t>
      </w:r>
      <w:r w:rsidR="008E7B69" w:rsidRPr="00057393">
        <w:rPr>
          <w:rFonts w:ascii="Arial Narrow" w:hAnsi="Arial Narrow" w:cstheme="minorHAnsi"/>
          <w:lang w:val="en-GB"/>
        </w:rPr>
        <w:t xml:space="preserve">ervices </w:t>
      </w:r>
      <w:r w:rsidRPr="00057393">
        <w:rPr>
          <w:rFonts w:ascii="Arial Narrow" w:hAnsi="Arial Narrow" w:cstheme="minorHAnsi"/>
          <w:lang w:val="en-GB"/>
        </w:rPr>
        <w:t xml:space="preserve">are becoming </w:t>
      </w:r>
      <w:r w:rsidR="008E7B69" w:rsidRPr="00057393">
        <w:rPr>
          <w:rFonts w:ascii="Arial Narrow" w:hAnsi="Arial Narrow" w:cstheme="minorHAnsi"/>
          <w:lang w:val="en-GB"/>
        </w:rPr>
        <w:t>universal</w:t>
      </w:r>
      <w:r w:rsidR="00283206" w:rsidRPr="00057393">
        <w:rPr>
          <w:rFonts w:ascii="Arial Narrow" w:hAnsi="Arial Narrow" w:cstheme="minorHAnsi"/>
          <w:lang w:val="en-GB"/>
        </w:rPr>
        <w:t>ly</w:t>
      </w:r>
      <w:r w:rsidR="008E7B69" w:rsidRPr="00057393">
        <w:rPr>
          <w:rFonts w:ascii="Arial Narrow" w:hAnsi="Arial Narrow" w:cstheme="minorHAnsi"/>
          <w:lang w:val="en-GB"/>
        </w:rPr>
        <w:t xml:space="preserve"> accessible on any device be it a smart phone, personal computer or notebook, a tablet, a digital radio </w:t>
      </w:r>
      <w:r w:rsidRPr="00057393">
        <w:rPr>
          <w:rFonts w:ascii="Arial Narrow" w:hAnsi="Arial Narrow" w:cstheme="minorHAnsi"/>
          <w:lang w:val="en-GB"/>
        </w:rPr>
        <w:t>or</w:t>
      </w:r>
      <w:r w:rsidR="008E7B69" w:rsidRPr="00057393">
        <w:rPr>
          <w:rFonts w:ascii="Arial Narrow" w:hAnsi="Arial Narrow" w:cstheme="minorHAnsi"/>
          <w:lang w:val="en-GB"/>
        </w:rPr>
        <w:t xml:space="preserve"> high-definition television, or </w:t>
      </w:r>
      <w:r w:rsidRPr="00057393">
        <w:rPr>
          <w:rFonts w:ascii="Arial Narrow" w:hAnsi="Arial Narrow" w:cstheme="minorHAnsi"/>
          <w:lang w:val="en-GB"/>
        </w:rPr>
        <w:t xml:space="preserve">any </w:t>
      </w:r>
      <w:r w:rsidR="008E7B69" w:rsidRPr="00057393">
        <w:rPr>
          <w:rFonts w:ascii="Arial Narrow" w:hAnsi="Arial Narrow" w:cstheme="minorHAnsi"/>
          <w:lang w:val="en-GB"/>
        </w:rPr>
        <w:t xml:space="preserve">other smart device. </w:t>
      </w:r>
    </w:p>
    <w:p w14:paraId="0B7E22E8" w14:textId="20FA4579" w:rsidR="00557479"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 xml:space="preserve">Enhanced mobile broadband 5G </w:t>
      </w:r>
      <w:r w:rsidRPr="00057393">
        <w:rPr>
          <w:rFonts w:ascii="Arial Narrow" w:hAnsi="Arial Narrow"/>
          <w:lang w:val="en-GB"/>
        </w:rPr>
        <w:t>is seen as a game changer</w:t>
      </w:r>
      <w:r w:rsidR="00557479" w:rsidRPr="00057393">
        <w:rPr>
          <w:rFonts w:ascii="Arial Narrow" w:hAnsi="Arial Narrow"/>
          <w:lang w:val="en-GB"/>
        </w:rPr>
        <w:t>. It is</w:t>
      </w:r>
      <w:r w:rsidRPr="00057393">
        <w:rPr>
          <w:rFonts w:ascii="Arial Narrow" w:hAnsi="Arial Narrow"/>
          <w:lang w:val="en-GB"/>
        </w:rPr>
        <w:t xml:space="preserve"> enabling industrial transformations through wireless broadband services provided at gigabit speeds</w:t>
      </w:r>
      <w:r w:rsidR="00557479" w:rsidRPr="00057393">
        <w:rPr>
          <w:rFonts w:ascii="Arial Narrow" w:hAnsi="Arial Narrow"/>
          <w:lang w:val="en-GB"/>
        </w:rPr>
        <w:t xml:space="preserve"> that are</w:t>
      </w:r>
      <w:r w:rsidRPr="00057393">
        <w:rPr>
          <w:rFonts w:ascii="Arial Narrow" w:hAnsi="Arial Narrow"/>
          <w:lang w:val="en-GB"/>
        </w:rPr>
        <w:t xml:space="preserve"> ultra-reliable</w:t>
      </w:r>
      <w:r w:rsidR="00557479" w:rsidRPr="00057393">
        <w:rPr>
          <w:rFonts w:ascii="Arial Narrow" w:hAnsi="Arial Narrow"/>
          <w:lang w:val="en-GB"/>
        </w:rPr>
        <w:t>. L</w:t>
      </w:r>
      <w:r w:rsidRPr="00057393">
        <w:rPr>
          <w:rFonts w:ascii="Arial Narrow" w:hAnsi="Arial Narrow"/>
          <w:lang w:val="en-GB"/>
        </w:rPr>
        <w:t>ow latency communications</w:t>
      </w:r>
      <w:r w:rsidR="00557479" w:rsidRPr="00057393">
        <w:rPr>
          <w:rFonts w:ascii="Arial Narrow" w:hAnsi="Arial Narrow"/>
          <w:lang w:val="en-GB"/>
        </w:rPr>
        <w:t xml:space="preserve"> and t</w:t>
      </w:r>
      <w:r w:rsidRPr="00057393">
        <w:rPr>
          <w:rFonts w:ascii="Arial Narrow" w:hAnsi="Arial Narrow"/>
          <w:lang w:val="en-GB"/>
        </w:rPr>
        <w:t>he support of new types of applications</w:t>
      </w:r>
      <w:r w:rsidR="003B74D3" w:rsidRPr="00057393">
        <w:rPr>
          <w:rFonts w:ascii="Arial Narrow" w:hAnsi="Arial Narrow"/>
          <w:lang w:val="en-GB"/>
        </w:rPr>
        <w:t>,</w:t>
      </w:r>
      <w:r w:rsidRPr="00057393">
        <w:rPr>
          <w:rFonts w:ascii="Arial Narrow" w:hAnsi="Arial Narrow"/>
          <w:lang w:val="en-GB"/>
        </w:rPr>
        <w:t xml:space="preserve"> connecting devices and objects (</w:t>
      </w:r>
      <w:r w:rsidR="00146C9E" w:rsidRPr="00057393">
        <w:rPr>
          <w:rFonts w:ascii="Arial Narrow" w:hAnsi="Arial Narrow"/>
          <w:lang w:val="en-GB"/>
        </w:rPr>
        <w:t>IoT</w:t>
      </w:r>
      <w:r w:rsidRPr="00057393">
        <w:rPr>
          <w:rFonts w:ascii="Arial Narrow" w:hAnsi="Arial Narrow"/>
          <w:lang w:val="en-GB"/>
        </w:rPr>
        <w:t xml:space="preserve">) </w:t>
      </w:r>
      <w:r w:rsidR="003B74D3" w:rsidRPr="00057393">
        <w:rPr>
          <w:rFonts w:ascii="Arial Narrow" w:hAnsi="Arial Narrow"/>
          <w:lang w:val="en-GB"/>
        </w:rPr>
        <w:t xml:space="preserve">coupled with </w:t>
      </w:r>
      <w:r w:rsidR="00557479" w:rsidRPr="00057393">
        <w:rPr>
          <w:rFonts w:ascii="Arial Narrow" w:hAnsi="Arial Narrow"/>
          <w:lang w:val="en-GB"/>
        </w:rPr>
        <w:t xml:space="preserve">the </w:t>
      </w:r>
      <w:r w:rsidRPr="00057393">
        <w:rPr>
          <w:rFonts w:ascii="Arial Narrow" w:hAnsi="Arial Narrow"/>
          <w:lang w:val="en-GB"/>
        </w:rPr>
        <w:t>versatility by way of software virtualization</w:t>
      </w:r>
      <w:r w:rsidR="00557479" w:rsidRPr="00057393">
        <w:rPr>
          <w:rFonts w:ascii="Arial Narrow" w:hAnsi="Arial Narrow"/>
          <w:lang w:val="en-GB"/>
        </w:rPr>
        <w:t>,</w:t>
      </w:r>
      <w:r w:rsidRPr="00057393">
        <w:rPr>
          <w:rFonts w:ascii="Arial Narrow" w:hAnsi="Arial Narrow"/>
          <w:lang w:val="en-GB"/>
        </w:rPr>
        <w:t xml:space="preserve"> allow</w:t>
      </w:r>
      <w:r w:rsidR="00557479" w:rsidRPr="00057393">
        <w:rPr>
          <w:rFonts w:ascii="Arial Narrow" w:hAnsi="Arial Narrow"/>
          <w:lang w:val="en-GB"/>
        </w:rPr>
        <w:t xml:space="preserve">s for </w:t>
      </w:r>
      <w:r w:rsidRPr="00057393">
        <w:rPr>
          <w:rFonts w:ascii="Arial Narrow" w:hAnsi="Arial Narrow"/>
          <w:lang w:val="en-GB"/>
        </w:rPr>
        <w:t xml:space="preserve">innovative business models across multiple sectors (transport, health, agriculture, education, manufacturing, logistics, energy, finance, </w:t>
      </w:r>
      <w:proofErr w:type="gramStart"/>
      <w:r w:rsidRPr="00057393">
        <w:rPr>
          <w:rFonts w:ascii="Arial Narrow" w:hAnsi="Arial Narrow"/>
          <w:lang w:val="en-GB"/>
        </w:rPr>
        <w:t>media</w:t>
      </w:r>
      <w:proofErr w:type="gramEnd"/>
      <w:r w:rsidRPr="00057393">
        <w:rPr>
          <w:rFonts w:ascii="Arial Narrow" w:hAnsi="Arial Narrow"/>
          <w:lang w:val="en-GB"/>
        </w:rPr>
        <w:t xml:space="preserve"> and entertainment, etc.).</w:t>
      </w:r>
      <w:r w:rsidRPr="00057393">
        <w:rPr>
          <w:rFonts w:ascii="Arial Narrow" w:hAnsi="Arial Narrow" w:cstheme="minorHAnsi"/>
          <w:lang w:val="en-GB"/>
        </w:rPr>
        <w:t xml:space="preserve"> </w:t>
      </w:r>
    </w:p>
    <w:p w14:paraId="33AE008E" w14:textId="73E5A770" w:rsidR="008E7B69"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However, with 5G and IoT applications and different technologies in parallel (2G, 3G, 4G/LTE, 5G, wireless, fib</w:t>
      </w:r>
      <w:r w:rsidR="003B74D3" w:rsidRPr="00057393">
        <w:rPr>
          <w:rFonts w:ascii="Arial Narrow" w:hAnsi="Arial Narrow" w:cstheme="minorHAnsi"/>
          <w:lang w:val="en-GB"/>
        </w:rPr>
        <w:t>re</w:t>
      </w:r>
      <w:r w:rsidRPr="00057393">
        <w:rPr>
          <w:rFonts w:ascii="Arial Narrow" w:hAnsi="Arial Narrow" w:cstheme="minorHAnsi"/>
          <w:lang w:val="en-GB"/>
        </w:rPr>
        <w:t>, etc.), running telecommunications network operations will become more challenging than it has ever been</w:t>
      </w:r>
      <w:r w:rsidR="003B74D3" w:rsidRPr="00057393">
        <w:rPr>
          <w:rFonts w:ascii="Arial Narrow" w:hAnsi="Arial Narrow" w:cstheme="minorHAnsi"/>
          <w:lang w:val="en-GB"/>
        </w:rPr>
        <w:t xml:space="preserve"> before</w:t>
      </w:r>
      <w:r w:rsidRPr="00057393">
        <w:rPr>
          <w:rFonts w:ascii="Arial Narrow" w:hAnsi="Arial Narrow" w:cstheme="minorHAnsi"/>
          <w:lang w:val="en-GB"/>
        </w:rPr>
        <w:t>. Telecommunication</w:t>
      </w:r>
      <w:r w:rsidR="003B74D3" w:rsidRPr="00057393">
        <w:rPr>
          <w:rFonts w:ascii="Arial Narrow" w:hAnsi="Arial Narrow" w:cstheme="minorHAnsi"/>
          <w:lang w:val="en-GB"/>
        </w:rPr>
        <w:t>s</w:t>
      </w:r>
      <w:r w:rsidRPr="00057393">
        <w:rPr>
          <w:rFonts w:ascii="Arial Narrow" w:hAnsi="Arial Narrow" w:cstheme="minorHAnsi"/>
          <w:lang w:val="en-GB"/>
        </w:rPr>
        <w:t xml:space="preserve"> network infrastructure need</w:t>
      </w:r>
      <w:r w:rsidR="00D72136" w:rsidRPr="00057393">
        <w:rPr>
          <w:rFonts w:ascii="Arial Narrow" w:hAnsi="Arial Narrow" w:cstheme="minorHAnsi"/>
          <w:lang w:val="en-GB"/>
        </w:rPr>
        <w:t>s</w:t>
      </w:r>
      <w:r w:rsidRPr="00057393">
        <w:rPr>
          <w:rFonts w:ascii="Arial Narrow" w:hAnsi="Arial Narrow" w:cstheme="minorHAnsi"/>
          <w:lang w:val="en-GB"/>
        </w:rPr>
        <w:t xml:space="preserve"> to be treated as</w:t>
      </w:r>
      <w:r w:rsidR="00283206" w:rsidRPr="00057393">
        <w:rPr>
          <w:rFonts w:ascii="Arial Narrow" w:hAnsi="Arial Narrow" w:cstheme="minorHAnsi"/>
          <w:lang w:val="en-GB"/>
        </w:rPr>
        <w:t xml:space="preserve"> a</w:t>
      </w:r>
      <w:r w:rsidRPr="00057393">
        <w:rPr>
          <w:rFonts w:ascii="Arial Narrow" w:hAnsi="Arial Narrow" w:cstheme="minorHAnsi"/>
          <w:lang w:val="en-GB"/>
        </w:rPr>
        <w:t xml:space="preserve"> critical infrastructure of national interest, and protected accordingly through physical and data security, and respective policies, </w:t>
      </w:r>
      <w:proofErr w:type="gramStart"/>
      <w:r w:rsidRPr="00057393">
        <w:rPr>
          <w:rFonts w:ascii="Arial Narrow" w:hAnsi="Arial Narrow" w:cstheme="minorHAnsi"/>
          <w:lang w:val="en-GB"/>
        </w:rPr>
        <w:t>laws</w:t>
      </w:r>
      <w:proofErr w:type="gramEnd"/>
      <w:r w:rsidRPr="00057393">
        <w:rPr>
          <w:rFonts w:ascii="Arial Narrow" w:hAnsi="Arial Narrow" w:cstheme="minorHAnsi"/>
          <w:lang w:val="en-GB"/>
        </w:rPr>
        <w:t xml:space="preserve"> and regulations.</w:t>
      </w:r>
    </w:p>
    <w:p w14:paraId="0EE7DCB7" w14:textId="773B92BE" w:rsidR="008E7B69" w:rsidRPr="00057393" w:rsidRDefault="008E7B69" w:rsidP="00C67A7A">
      <w:pPr>
        <w:spacing w:line="23" w:lineRule="atLeast"/>
        <w:rPr>
          <w:rFonts w:ascii="Arial Narrow" w:hAnsi="Arial Narrow" w:cstheme="minorHAnsi"/>
          <w:lang w:val="en-GB"/>
        </w:rPr>
      </w:pPr>
      <w:bookmarkStart w:id="10" w:name="_Toc51578781"/>
      <w:r w:rsidRPr="00057393">
        <w:rPr>
          <w:rStyle w:val="Heading3Char"/>
          <w:rFonts w:ascii="Arial Narrow" w:hAnsi="Arial Narrow"/>
          <w:color w:val="4472C4" w:themeColor="accent5"/>
          <w:lang w:val="en-GB"/>
        </w:rPr>
        <w:t>Invest in connectivity</w:t>
      </w:r>
      <w:bookmarkEnd w:id="10"/>
      <w:r w:rsidRPr="00057393">
        <w:rPr>
          <w:rFonts w:ascii="Arial Narrow" w:hAnsi="Arial Narrow" w:cstheme="minorHAnsi"/>
          <w:b/>
          <w:bCs/>
          <w:color w:val="4472C4" w:themeColor="accent5"/>
          <w:lang w:val="en-GB"/>
        </w:rPr>
        <w:t xml:space="preserve"> </w:t>
      </w:r>
      <w:r w:rsidR="00997D00" w:rsidRPr="00057393">
        <w:rPr>
          <w:rFonts w:ascii="Arial Narrow" w:hAnsi="Arial Narrow" w:cstheme="minorHAnsi"/>
          <w:bCs/>
          <w:lang w:val="en-GB"/>
        </w:rPr>
        <w:t>-</w:t>
      </w:r>
      <w:r w:rsidRPr="00057393">
        <w:rPr>
          <w:rFonts w:ascii="Arial Narrow" w:hAnsi="Arial Narrow" w:cstheme="minorHAnsi"/>
          <w:lang w:val="en-GB"/>
        </w:rPr>
        <w:t xml:space="preserve"> connectivity objectives can only be achieved with massive investments, that require forward-looking and simplified rules that make it more attractive for companies to invest in new top-quality infrastructures and make it affordable for the population. </w:t>
      </w:r>
      <w:r w:rsidR="006D2239" w:rsidRPr="00057393">
        <w:rPr>
          <w:rFonts w:ascii="Arial Narrow" w:hAnsi="Arial Narrow" w:cstheme="minorHAnsi"/>
          <w:lang w:val="en-GB"/>
        </w:rPr>
        <w:t xml:space="preserve">Optical </w:t>
      </w:r>
      <w:r w:rsidRPr="00057393">
        <w:rPr>
          <w:rFonts w:ascii="Arial Narrow" w:hAnsi="Arial Narrow" w:cstheme="minorHAnsi"/>
          <w:lang w:val="en-GB"/>
        </w:rPr>
        <w:t xml:space="preserve">network deployment according </w:t>
      </w:r>
      <w:r w:rsidR="003B74D3" w:rsidRPr="00057393">
        <w:rPr>
          <w:rFonts w:ascii="Arial Narrow" w:hAnsi="Arial Narrow" w:cstheme="minorHAnsi"/>
          <w:lang w:val="en-GB"/>
        </w:rPr>
        <w:t xml:space="preserve">to </w:t>
      </w:r>
      <w:r w:rsidRPr="00057393">
        <w:rPr>
          <w:rFonts w:ascii="Arial Narrow" w:hAnsi="Arial Narrow" w:cstheme="minorHAnsi"/>
          <w:lang w:val="en-GB"/>
        </w:rPr>
        <w:t xml:space="preserve">the </w:t>
      </w:r>
      <w:bookmarkStart w:id="11" w:name="_Hlk19529404"/>
      <w:r w:rsidRPr="00057393">
        <w:rPr>
          <w:rFonts w:ascii="Arial Narrow" w:hAnsi="Arial Narrow" w:cstheme="minorHAnsi"/>
          <w:lang w:val="en-GB"/>
        </w:rPr>
        <w:t>‘</w:t>
      </w:r>
      <w:r w:rsidR="00451618" w:rsidRPr="00057393">
        <w:rPr>
          <w:rFonts w:ascii="Arial Narrow" w:hAnsi="Arial Narrow" w:cstheme="minorHAnsi"/>
          <w:lang w:val="en-GB"/>
        </w:rPr>
        <w:t xml:space="preserve">MK </w:t>
      </w:r>
      <w:r w:rsidRPr="00057393">
        <w:rPr>
          <w:rFonts w:ascii="Arial Narrow" w:hAnsi="Arial Narrow" w:cstheme="minorHAnsi"/>
          <w:lang w:val="en-GB"/>
        </w:rPr>
        <w:t>National Operational Broadband Plan’</w:t>
      </w:r>
      <w:r w:rsidRPr="00057393">
        <w:rPr>
          <w:rStyle w:val="FootnoteReference"/>
          <w:rFonts w:ascii="Arial Narrow" w:hAnsi="Arial Narrow" w:cstheme="minorHAnsi"/>
          <w:lang w:val="en-GB"/>
        </w:rPr>
        <w:footnoteReference w:id="20"/>
      </w:r>
      <w:r w:rsidRPr="00057393">
        <w:rPr>
          <w:rFonts w:ascii="Arial Narrow" w:hAnsi="Arial Narrow" w:cstheme="minorHAnsi"/>
          <w:lang w:val="en-GB"/>
        </w:rPr>
        <w:t xml:space="preserve"> </w:t>
      </w:r>
      <w:bookmarkEnd w:id="11"/>
      <w:r w:rsidRPr="00057393">
        <w:rPr>
          <w:rFonts w:ascii="Arial Narrow" w:hAnsi="Arial Narrow" w:cstheme="minorHAnsi"/>
          <w:lang w:val="en-GB"/>
        </w:rPr>
        <w:t>is key to meet the overall connectivity objectives for M</w:t>
      </w:r>
      <w:r w:rsidR="00BA2DB5" w:rsidRPr="00057393">
        <w:rPr>
          <w:rFonts w:ascii="Arial Narrow" w:hAnsi="Arial Narrow" w:cstheme="minorHAnsi"/>
          <w:lang w:val="en-GB"/>
        </w:rPr>
        <w:t>K</w:t>
      </w:r>
      <w:r w:rsidRPr="00057393">
        <w:rPr>
          <w:rFonts w:ascii="Arial Narrow" w:hAnsi="Arial Narrow" w:cstheme="minorHAnsi"/>
          <w:lang w:val="en-GB"/>
        </w:rPr>
        <w:t>. It underlines the importance of broadband deployment to promote social inclusion and competitiveness</w:t>
      </w:r>
      <w:r w:rsidR="00AD7375" w:rsidRPr="00057393">
        <w:rPr>
          <w:rFonts w:ascii="Arial Narrow" w:hAnsi="Arial Narrow" w:cstheme="minorHAnsi"/>
          <w:lang w:val="en-GB"/>
        </w:rPr>
        <w:t xml:space="preserve">, reflected in the DESI </w:t>
      </w:r>
      <w:r w:rsidR="00E55663" w:rsidRPr="00057393">
        <w:rPr>
          <w:rFonts w:ascii="Arial Narrow" w:hAnsi="Arial Narrow" w:cstheme="minorHAnsi"/>
          <w:lang w:val="en-GB"/>
        </w:rPr>
        <w:t xml:space="preserve">digitalisation </w:t>
      </w:r>
      <w:r w:rsidR="00AD7375" w:rsidRPr="00057393">
        <w:rPr>
          <w:rFonts w:ascii="Arial Narrow" w:hAnsi="Arial Narrow" w:cstheme="minorHAnsi"/>
          <w:lang w:val="en-GB"/>
        </w:rPr>
        <w:t>performance indicators for connectivity</w:t>
      </w:r>
      <w:r w:rsidR="006200B8" w:rsidRPr="00057393">
        <w:rPr>
          <w:rFonts w:ascii="Arial Narrow" w:hAnsi="Arial Narrow" w:cstheme="minorHAnsi"/>
          <w:lang w:val="en-GB"/>
        </w:rPr>
        <w:t xml:space="preserve"> (monitored by BCO)</w:t>
      </w:r>
      <w:r w:rsidR="003B74D3" w:rsidRPr="00057393">
        <w:rPr>
          <w:rFonts w:ascii="Arial Narrow" w:hAnsi="Arial Narrow" w:cstheme="minorHAnsi"/>
          <w:lang w:val="en-GB"/>
        </w:rPr>
        <w:t xml:space="preserve"> </w:t>
      </w:r>
      <w:r w:rsidR="00A21ADB" w:rsidRPr="00057393">
        <w:rPr>
          <w:rFonts w:ascii="Arial Narrow" w:hAnsi="Arial Narrow" w:cstheme="minorHAnsi"/>
          <w:lang w:val="en-GB"/>
        </w:rPr>
        <w:t>which are</w:t>
      </w:r>
      <w:r w:rsidR="003B74D3" w:rsidRPr="00057393">
        <w:rPr>
          <w:rFonts w:ascii="Arial Narrow" w:hAnsi="Arial Narrow" w:cstheme="minorHAnsi"/>
          <w:lang w:val="en-GB"/>
        </w:rPr>
        <w:t>: h</w:t>
      </w:r>
      <w:r w:rsidR="00AD7375" w:rsidRPr="00057393">
        <w:rPr>
          <w:rFonts w:ascii="Arial Narrow" w:hAnsi="Arial Narrow" w:cstheme="minorHAnsi"/>
          <w:lang w:val="en-GB"/>
        </w:rPr>
        <w:t>uman capital</w:t>
      </w:r>
      <w:r w:rsidR="006078F7" w:rsidRPr="00057393">
        <w:rPr>
          <w:rFonts w:ascii="Arial Narrow" w:hAnsi="Arial Narrow" w:cstheme="minorHAnsi"/>
          <w:lang w:val="en-GB"/>
        </w:rPr>
        <w:t>/digital skills</w:t>
      </w:r>
      <w:r w:rsidR="00AD7375" w:rsidRPr="00057393">
        <w:rPr>
          <w:rFonts w:ascii="Arial Narrow" w:hAnsi="Arial Narrow" w:cstheme="minorHAnsi"/>
          <w:lang w:val="en-GB"/>
        </w:rPr>
        <w:t xml:space="preserve">, use of </w:t>
      </w:r>
      <w:r w:rsidR="00CE7266" w:rsidRPr="00057393">
        <w:rPr>
          <w:rFonts w:ascii="Arial Narrow" w:hAnsi="Arial Narrow" w:cstheme="minorHAnsi"/>
          <w:lang w:val="en-GB"/>
        </w:rPr>
        <w:t>I</w:t>
      </w:r>
      <w:r w:rsidR="00AD7375" w:rsidRPr="00057393">
        <w:rPr>
          <w:rFonts w:ascii="Arial Narrow" w:hAnsi="Arial Narrow" w:cstheme="minorHAnsi"/>
          <w:lang w:val="en-GB"/>
        </w:rPr>
        <w:t>nternet services</w:t>
      </w:r>
      <w:r w:rsidR="006078F7" w:rsidRPr="00057393">
        <w:rPr>
          <w:rFonts w:ascii="Arial Narrow" w:hAnsi="Arial Narrow" w:cstheme="minorHAnsi"/>
          <w:lang w:val="en-GB"/>
        </w:rPr>
        <w:t xml:space="preserve"> by citizens</w:t>
      </w:r>
      <w:r w:rsidR="00AD7375" w:rsidRPr="00057393">
        <w:rPr>
          <w:rFonts w:ascii="Arial Narrow" w:hAnsi="Arial Narrow" w:cstheme="minorHAnsi"/>
          <w:lang w:val="en-GB"/>
        </w:rPr>
        <w:t xml:space="preserve">, integration of digital technology </w:t>
      </w:r>
      <w:r w:rsidR="006078F7" w:rsidRPr="00057393">
        <w:rPr>
          <w:rFonts w:ascii="Arial Narrow" w:hAnsi="Arial Narrow" w:cstheme="minorHAnsi"/>
          <w:lang w:val="en-GB"/>
        </w:rPr>
        <w:t>by businesses,</w:t>
      </w:r>
      <w:r w:rsidR="006830A6" w:rsidRPr="00057393">
        <w:rPr>
          <w:rFonts w:ascii="Arial Narrow" w:hAnsi="Arial Narrow" w:cstheme="minorHAnsi"/>
          <w:lang w:val="en-GB"/>
        </w:rPr>
        <w:t xml:space="preserve"> </w:t>
      </w:r>
      <w:r w:rsidR="00AD7375" w:rsidRPr="00057393">
        <w:rPr>
          <w:rFonts w:ascii="Arial Narrow" w:hAnsi="Arial Narrow" w:cstheme="minorHAnsi"/>
          <w:lang w:val="en-GB"/>
        </w:rPr>
        <w:t xml:space="preserve">digital public </w:t>
      </w:r>
      <w:proofErr w:type="gramStart"/>
      <w:r w:rsidR="00AD7375" w:rsidRPr="00057393">
        <w:rPr>
          <w:rFonts w:ascii="Arial Narrow" w:hAnsi="Arial Narrow" w:cstheme="minorHAnsi"/>
          <w:lang w:val="en-GB"/>
        </w:rPr>
        <w:t>services</w:t>
      </w:r>
      <w:proofErr w:type="gramEnd"/>
      <w:r w:rsidR="00C74EE3" w:rsidRPr="00057393">
        <w:rPr>
          <w:rFonts w:ascii="Arial Narrow" w:hAnsi="Arial Narrow" w:cstheme="minorHAnsi"/>
          <w:lang w:val="en-GB"/>
        </w:rPr>
        <w:t xml:space="preserve"> and R&amp;D ICT</w:t>
      </w:r>
      <w:r w:rsidRPr="00057393">
        <w:rPr>
          <w:rFonts w:ascii="Arial Narrow" w:hAnsi="Arial Narrow" w:cstheme="minorHAnsi"/>
          <w:lang w:val="en-GB"/>
        </w:rPr>
        <w:t>. Fast and reliable connectivity can be achieved through fib</w:t>
      </w:r>
      <w:r w:rsidR="00A21ADB" w:rsidRPr="00057393">
        <w:rPr>
          <w:rFonts w:ascii="Arial Narrow" w:hAnsi="Arial Narrow" w:cstheme="minorHAnsi"/>
          <w:lang w:val="en-GB"/>
        </w:rPr>
        <w:t>re</w:t>
      </w:r>
      <w:r w:rsidRPr="00057393">
        <w:rPr>
          <w:rFonts w:ascii="Arial Narrow" w:hAnsi="Arial Narrow" w:cstheme="minorHAnsi"/>
          <w:lang w:val="en-GB"/>
        </w:rPr>
        <w:t xml:space="preserve"> fixed line or wireless networks, or a combination of both. Wireless networks require a resilient redundant fib</w:t>
      </w:r>
      <w:r w:rsidR="00A21ADB" w:rsidRPr="00057393">
        <w:rPr>
          <w:rFonts w:ascii="Arial Narrow" w:hAnsi="Arial Narrow" w:cstheme="minorHAnsi"/>
          <w:lang w:val="en-GB"/>
        </w:rPr>
        <w:t>re</w:t>
      </w:r>
      <w:r w:rsidRPr="00057393">
        <w:rPr>
          <w:rFonts w:ascii="Arial Narrow" w:hAnsi="Arial Narrow" w:cstheme="minorHAnsi"/>
          <w:lang w:val="en-GB"/>
        </w:rPr>
        <w:t xml:space="preserve"> fixed line backbone. </w:t>
      </w:r>
    </w:p>
    <w:p w14:paraId="7482D467" w14:textId="03C4D52B" w:rsidR="008E7B69" w:rsidRPr="00057393" w:rsidRDefault="008E7B69" w:rsidP="00C67A7A">
      <w:pPr>
        <w:spacing w:line="23" w:lineRule="atLeast"/>
        <w:rPr>
          <w:rFonts w:ascii="Arial Narrow" w:hAnsi="Arial Narrow" w:cstheme="minorHAnsi"/>
          <w:lang w:val="en-GB"/>
        </w:rPr>
      </w:pPr>
      <w:bookmarkStart w:id="12" w:name="_Toc51578782"/>
      <w:r w:rsidRPr="00057393">
        <w:rPr>
          <w:rStyle w:val="Heading3Char"/>
          <w:rFonts w:ascii="Arial" w:hAnsi="Arial" w:cs="Arial"/>
          <w:color w:val="4472C4" w:themeColor="accent5"/>
          <w:lang w:val="en-GB"/>
        </w:rPr>
        <w:t>Promote standardization</w:t>
      </w:r>
      <w:bookmarkEnd w:id="12"/>
      <w:r w:rsidRPr="00057393">
        <w:rPr>
          <w:rFonts w:ascii="Arial Narrow" w:hAnsi="Arial Narrow" w:cstheme="minorHAnsi"/>
          <w:b/>
          <w:bCs/>
          <w:color w:val="4472C4" w:themeColor="accent5"/>
          <w:lang w:val="en-GB"/>
        </w:rPr>
        <w:t xml:space="preserve"> </w:t>
      </w:r>
      <w:r w:rsidR="00997D00" w:rsidRPr="00057393">
        <w:rPr>
          <w:rFonts w:ascii="Arial Narrow" w:hAnsi="Arial Narrow" w:cstheme="minorHAnsi"/>
          <w:bCs/>
          <w:lang w:val="en-GB"/>
        </w:rPr>
        <w:t>-</w:t>
      </w:r>
      <w:r w:rsidRPr="00057393">
        <w:rPr>
          <w:rFonts w:ascii="Arial Narrow" w:hAnsi="Arial Narrow" w:cstheme="minorHAnsi"/>
          <w:lang w:val="en-GB"/>
        </w:rPr>
        <w:t xml:space="preserve"> complying with international accepted standards (</w:t>
      </w:r>
      <w:proofErr w:type="gramStart"/>
      <w:r w:rsidRPr="00057393">
        <w:rPr>
          <w:rFonts w:ascii="Arial Narrow" w:hAnsi="Arial Narrow" w:cstheme="minorHAnsi"/>
          <w:lang w:val="en-GB"/>
        </w:rPr>
        <w:t>e</w:t>
      </w:r>
      <w:r w:rsidR="00AC2F7E" w:rsidRPr="00057393">
        <w:rPr>
          <w:rFonts w:ascii="Arial Narrow" w:hAnsi="Arial Narrow" w:cstheme="minorHAnsi"/>
          <w:lang w:val="en-GB"/>
        </w:rPr>
        <w:t>.</w:t>
      </w:r>
      <w:r w:rsidRPr="00057393">
        <w:rPr>
          <w:rFonts w:ascii="Arial Narrow" w:hAnsi="Arial Narrow" w:cstheme="minorHAnsi"/>
          <w:lang w:val="en-GB"/>
        </w:rPr>
        <w:t>g</w:t>
      </w:r>
      <w:r w:rsidR="00AC2F7E" w:rsidRPr="00057393">
        <w:rPr>
          <w:rFonts w:ascii="Arial Narrow" w:hAnsi="Arial Narrow" w:cstheme="minorHAnsi"/>
          <w:lang w:val="en-GB"/>
        </w:rPr>
        <w:t>.</w:t>
      </w:r>
      <w:proofErr w:type="gramEnd"/>
      <w:r w:rsidRPr="00057393">
        <w:rPr>
          <w:rFonts w:ascii="Arial Narrow" w:hAnsi="Arial Narrow" w:cstheme="minorHAnsi"/>
          <w:lang w:val="en-GB"/>
        </w:rPr>
        <w:t xml:space="preserve"> ETSI, 3GPP, ITU, ISO) for hardware, software</w:t>
      </w:r>
      <w:r w:rsidR="00D72136" w:rsidRPr="00057393">
        <w:rPr>
          <w:rFonts w:ascii="Arial Narrow" w:hAnsi="Arial Narrow" w:cstheme="minorHAnsi"/>
          <w:lang w:val="en-GB"/>
        </w:rPr>
        <w:t>,</w:t>
      </w:r>
      <w:r w:rsidRPr="00057393">
        <w:rPr>
          <w:rFonts w:ascii="Arial Narrow" w:hAnsi="Arial Narrow" w:cstheme="minorHAnsi"/>
          <w:lang w:val="en-GB"/>
        </w:rPr>
        <w:t xml:space="preserve"> and services guarantees national and international interoperability, minimum </w:t>
      </w:r>
      <w:r w:rsidR="004A34F7" w:rsidRPr="00057393">
        <w:rPr>
          <w:rFonts w:ascii="Arial Narrow" w:hAnsi="Arial Narrow" w:cstheme="minorHAnsi"/>
          <w:lang w:val="en-GB"/>
        </w:rPr>
        <w:t>Q</w:t>
      </w:r>
      <w:r w:rsidR="00132A3D" w:rsidRPr="00057393">
        <w:rPr>
          <w:rFonts w:ascii="Arial Narrow" w:hAnsi="Arial Narrow" w:cstheme="minorHAnsi"/>
          <w:lang w:val="en-GB"/>
        </w:rPr>
        <w:t xml:space="preserve">uality of </w:t>
      </w:r>
      <w:r w:rsidR="004A34F7" w:rsidRPr="00057393">
        <w:rPr>
          <w:rFonts w:ascii="Arial Narrow" w:hAnsi="Arial Narrow" w:cstheme="minorHAnsi"/>
          <w:lang w:val="en-GB"/>
        </w:rPr>
        <w:t>S</w:t>
      </w:r>
      <w:r w:rsidR="00132A3D" w:rsidRPr="00057393">
        <w:rPr>
          <w:rFonts w:ascii="Arial Narrow" w:hAnsi="Arial Narrow" w:cstheme="minorHAnsi"/>
          <w:lang w:val="en-GB"/>
        </w:rPr>
        <w:t>ervice</w:t>
      </w:r>
      <w:r w:rsidR="004A34F7" w:rsidRPr="00057393">
        <w:rPr>
          <w:rFonts w:ascii="Arial Narrow" w:hAnsi="Arial Narrow" w:cstheme="minorHAnsi"/>
          <w:lang w:val="en-GB"/>
        </w:rPr>
        <w:t xml:space="preserve"> (QoS)</w:t>
      </w:r>
      <w:r w:rsidRPr="00057393">
        <w:rPr>
          <w:rFonts w:ascii="Arial Narrow" w:hAnsi="Arial Narrow" w:cstheme="minorHAnsi"/>
          <w:lang w:val="en-GB"/>
        </w:rPr>
        <w:t xml:space="preserve"> and better utilization of skills. Furthermore, it promotes competition and efficiency, and reduces investment and O&amp;M costs. The development of standardization efforts especially for 5G mobile networks in the 3GPP </w:t>
      </w:r>
      <w:r w:rsidRPr="00057393">
        <w:rPr>
          <w:rFonts w:ascii="Arial Narrow" w:hAnsi="Arial Narrow" w:cstheme="minorHAnsi"/>
          <w:lang w:val="en-GB"/>
        </w:rPr>
        <w:lastRenderedPageBreak/>
        <w:t xml:space="preserve">group </w:t>
      </w:r>
      <w:r w:rsidR="00AB58DE" w:rsidRPr="00057393">
        <w:rPr>
          <w:rFonts w:ascii="Arial Narrow" w:hAnsi="Arial Narrow" w:cstheme="minorHAnsi"/>
          <w:lang w:val="en-GB"/>
        </w:rPr>
        <w:t>will</w:t>
      </w:r>
      <w:r w:rsidRPr="00057393">
        <w:rPr>
          <w:rFonts w:ascii="Arial Narrow" w:hAnsi="Arial Narrow" w:cstheme="minorHAnsi"/>
          <w:lang w:val="en-GB"/>
        </w:rPr>
        <w:t xml:space="preserve"> be monitored</w:t>
      </w:r>
      <w:r w:rsidRPr="00057393">
        <w:rPr>
          <w:rStyle w:val="FootnoteReference"/>
          <w:rFonts w:ascii="Arial Narrow" w:hAnsi="Arial Narrow" w:cstheme="minorHAnsi"/>
          <w:lang w:val="en-GB"/>
        </w:rPr>
        <w:footnoteReference w:id="21"/>
      </w:r>
      <w:r w:rsidRPr="00057393">
        <w:rPr>
          <w:rFonts w:ascii="Arial Narrow" w:hAnsi="Arial Narrow" w:cstheme="minorHAnsi"/>
          <w:lang w:val="en-GB"/>
        </w:rPr>
        <w:t>, new developments will bring new features incl</w:t>
      </w:r>
      <w:r w:rsidR="00157FE7" w:rsidRPr="00057393">
        <w:rPr>
          <w:rFonts w:ascii="Arial Narrow" w:hAnsi="Arial Narrow" w:cstheme="minorHAnsi"/>
          <w:lang w:val="en-GB"/>
        </w:rPr>
        <w:t>uding</w:t>
      </w:r>
      <w:r w:rsidRPr="00057393">
        <w:rPr>
          <w:rFonts w:ascii="Arial Narrow" w:hAnsi="Arial Narrow" w:cstheme="minorHAnsi"/>
          <w:lang w:val="en-GB"/>
        </w:rPr>
        <w:t xml:space="preserve"> opportunities for a substantial reduction of infrastructure roll-out costs especially in rural areas. </w:t>
      </w:r>
    </w:p>
    <w:p w14:paraId="6A186D8A" w14:textId="7FFBE3CC" w:rsidR="008E7B69" w:rsidRPr="00057393" w:rsidRDefault="008E7B69" w:rsidP="00C67A7A">
      <w:pPr>
        <w:spacing w:line="23" w:lineRule="atLeast"/>
        <w:rPr>
          <w:rFonts w:ascii="Arial Narrow" w:hAnsi="Arial Narrow" w:cstheme="minorHAnsi"/>
          <w:lang w:val="en-GB"/>
        </w:rPr>
      </w:pPr>
      <w:bookmarkStart w:id="13" w:name="_Toc51578783"/>
      <w:bookmarkStart w:id="14" w:name="_Hlk21863279"/>
      <w:r w:rsidRPr="00057393">
        <w:rPr>
          <w:rStyle w:val="Heading3Char"/>
          <w:rFonts w:ascii="Arial Narrow" w:hAnsi="Arial Narrow"/>
          <w:color w:val="4472C4" w:themeColor="accent5"/>
          <w:lang w:val="en-GB"/>
        </w:rPr>
        <w:t>Promote national broadband targets</w:t>
      </w:r>
      <w:r w:rsidR="004E1297" w:rsidRPr="00057393">
        <w:rPr>
          <w:rStyle w:val="Heading3Char"/>
          <w:rFonts w:ascii="Arial Narrow" w:hAnsi="Arial Narrow"/>
          <w:color w:val="4472C4" w:themeColor="accent5"/>
          <w:lang w:val="en-GB"/>
        </w:rPr>
        <w:t>, implement faster</w:t>
      </w:r>
      <w:bookmarkEnd w:id="13"/>
      <w:r w:rsidRPr="00057393">
        <w:rPr>
          <w:rFonts w:ascii="Arial Narrow" w:hAnsi="Arial Narrow" w:cstheme="minorHAnsi"/>
          <w:color w:val="4472C4" w:themeColor="accent5"/>
          <w:lang w:val="en-GB"/>
        </w:rPr>
        <w:t xml:space="preserve"> </w:t>
      </w:r>
      <w:r w:rsidR="00997D00" w:rsidRPr="00057393">
        <w:rPr>
          <w:rFonts w:ascii="Arial Narrow" w:hAnsi="Arial Narrow" w:cstheme="minorHAnsi"/>
          <w:bCs/>
          <w:lang w:val="en-GB"/>
        </w:rPr>
        <w:t>-</w:t>
      </w:r>
      <w:r w:rsidRPr="00057393">
        <w:rPr>
          <w:rFonts w:ascii="Arial Narrow" w:hAnsi="Arial Narrow" w:cstheme="minorHAnsi"/>
          <w:lang w:val="en-GB"/>
        </w:rPr>
        <w:t xml:space="preserve"> the </w:t>
      </w:r>
      <w:bookmarkStart w:id="15" w:name="_Hlk28944853"/>
      <w:r w:rsidRPr="00057393">
        <w:rPr>
          <w:rFonts w:ascii="Arial Narrow" w:hAnsi="Arial Narrow" w:cstheme="minorHAnsi"/>
          <w:lang w:val="en-GB"/>
        </w:rPr>
        <w:t>‘</w:t>
      </w:r>
      <w:r w:rsidR="00451618" w:rsidRPr="00057393">
        <w:rPr>
          <w:rFonts w:ascii="Arial Narrow" w:hAnsi="Arial Narrow" w:cstheme="minorHAnsi"/>
          <w:lang w:val="en-GB"/>
        </w:rPr>
        <w:t xml:space="preserve">MK </w:t>
      </w:r>
      <w:r w:rsidRPr="00057393">
        <w:rPr>
          <w:rFonts w:ascii="Arial Narrow" w:hAnsi="Arial Narrow" w:cstheme="minorHAnsi"/>
          <w:lang w:val="en-GB"/>
        </w:rPr>
        <w:t>National Operational Broadband Plan</w:t>
      </w:r>
      <w:bookmarkEnd w:id="15"/>
      <w:r w:rsidRPr="00057393">
        <w:rPr>
          <w:rFonts w:ascii="Arial Narrow" w:hAnsi="Arial Narrow" w:cstheme="minorHAnsi"/>
          <w:lang w:val="en-GB"/>
        </w:rPr>
        <w:t>’</w:t>
      </w:r>
      <w:bookmarkEnd w:id="14"/>
      <w:r w:rsidRPr="00057393">
        <w:rPr>
          <w:rStyle w:val="FootnoteReference"/>
          <w:rFonts w:ascii="Arial Narrow" w:hAnsi="Arial Narrow" w:cstheme="minorHAnsi"/>
          <w:lang w:val="en-GB"/>
        </w:rPr>
        <w:footnoteReference w:id="22"/>
      </w:r>
      <w:r w:rsidRPr="00057393">
        <w:rPr>
          <w:rFonts w:ascii="Arial Narrow" w:hAnsi="Arial Narrow" w:cstheme="minorHAnsi"/>
          <w:lang w:val="en-GB"/>
        </w:rPr>
        <w:t xml:space="preserve"> </w:t>
      </w:r>
      <w:r w:rsidR="00157FE7" w:rsidRPr="00057393">
        <w:rPr>
          <w:rFonts w:ascii="Arial Narrow" w:hAnsi="Arial Narrow" w:cstheme="minorHAnsi"/>
          <w:lang w:val="en-GB"/>
        </w:rPr>
        <w:t xml:space="preserve">gives a detailed </w:t>
      </w:r>
      <w:r w:rsidRPr="00057393">
        <w:rPr>
          <w:rFonts w:ascii="Arial Narrow" w:hAnsi="Arial Narrow" w:cstheme="minorHAnsi"/>
          <w:lang w:val="en-GB"/>
        </w:rPr>
        <w:t>descri</w:t>
      </w:r>
      <w:r w:rsidR="00157FE7" w:rsidRPr="00057393">
        <w:rPr>
          <w:rFonts w:ascii="Arial Narrow" w:hAnsi="Arial Narrow" w:cstheme="minorHAnsi"/>
          <w:lang w:val="en-GB"/>
        </w:rPr>
        <w:t>ption</w:t>
      </w:r>
      <w:r w:rsidRPr="00057393">
        <w:rPr>
          <w:rFonts w:ascii="Arial Narrow" w:hAnsi="Arial Narrow" w:cstheme="minorHAnsi"/>
          <w:lang w:val="en-GB"/>
        </w:rPr>
        <w:t xml:space="preserve"> </w:t>
      </w:r>
      <w:r w:rsidR="00157FE7" w:rsidRPr="00057393">
        <w:rPr>
          <w:rFonts w:ascii="Arial Narrow" w:hAnsi="Arial Narrow" w:cstheme="minorHAnsi"/>
          <w:lang w:val="en-GB"/>
        </w:rPr>
        <w:t>of</w:t>
      </w:r>
      <w:r w:rsidRPr="00057393">
        <w:rPr>
          <w:rFonts w:ascii="Arial Narrow" w:hAnsi="Arial Narrow" w:cstheme="minorHAnsi"/>
          <w:lang w:val="en-GB"/>
        </w:rPr>
        <w:t xml:space="preserve"> the national broadband targets for M</w:t>
      </w:r>
      <w:r w:rsidR="00BA2DB5" w:rsidRPr="00057393">
        <w:rPr>
          <w:rFonts w:ascii="Arial Narrow" w:hAnsi="Arial Narrow" w:cstheme="minorHAnsi"/>
          <w:lang w:val="en-GB"/>
        </w:rPr>
        <w:t>K</w:t>
      </w:r>
      <w:r w:rsidR="00157FE7" w:rsidRPr="00057393">
        <w:rPr>
          <w:rFonts w:ascii="Arial Narrow" w:hAnsi="Arial Narrow" w:cstheme="minorHAnsi"/>
          <w:lang w:val="en-GB"/>
        </w:rPr>
        <w:t xml:space="preserve"> up until 2029</w:t>
      </w:r>
      <w:r w:rsidRPr="00057393">
        <w:rPr>
          <w:rFonts w:ascii="Arial Narrow" w:hAnsi="Arial Narrow" w:cstheme="minorHAnsi"/>
          <w:lang w:val="en-GB"/>
        </w:rPr>
        <w:t xml:space="preserve">. For the period of this </w:t>
      </w:r>
      <w:r w:rsidR="009B3CA8" w:rsidRPr="00057393">
        <w:rPr>
          <w:rFonts w:ascii="Arial Narrow" w:hAnsi="Arial Narrow" w:cstheme="minorHAnsi"/>
          <w:lang w:val="en-GB"/>
        </w:rPr>
        <w:t xml:space="preserve">‘MK </w:t>
      </w:r>
      <w:r w:rsidRPr="00057393">
        <w:rPr>
          <w:rFonts w:ascii="Arial Narrow" w:hAnsi="Arial Narrow" w:cstheme="minorHAnsi"/>
          <w:lang w:val="en-GB"/>
        </w:rPr>
        <w:t xml:space="preserve">National ICT Strategy </w:t>
      </w:r>
      <w:r w:rsidR="00EC3D69" w:rsidRPr="00057393">
        <w:rPr>
          <w:rFonts w:ascii="Arial Narrow" w:hAnsi="Arial Narrow" w:cstheme="minorHAnsi"/>
          <w:lang w:val="en-GB"/>
        </w:rPr>
        <w:t>202</w:t>
      </w:r>
      <w:r w:rsidR="00EC3D69">
        <w:rPr>
          <w:rFonts w:ascii="Arial Narrow" w:hAnsi="Arial Narrow" w:cstheme="minorHAnsi"/>
          <w:lang w:val="en-GB"/>
        </w:rPr>
        <w:t>1</w:t>
      </w:r>
      <w:r w:rsidRPr="00057393">
        <w:rPr>
          <w:rFonts w:ascii="Arial Narrow" w:hAnsi="Arial Narrow" w:cstheme="minorHAnsi"/>
          <w:lang w:val="en-GB"/>
        </w:rPr>
        <w:t>-2025</w:t>
      </w:r>
      <w:r w:rsidR="009B3CA8" w:rsidRPr="00057393">
        <w:rPr>
          <w:rFonts w:ascii="Arial Narrow" w:hAnsi="Arial Narrow" w:cstheme="minorHAnsi"/>
          <w:lang w:val="en-GB"/>
        </w:rPr>
        <w:t>’</w:t>
      </w:r>
      <w:r w:rsidRPr="00057393">
        <w:rPr>
          <w:rFonts w:ascii="Arial Narrow" w:hAnsi="Arial Narrow" w:cstheme="minorHAnsi"/>
          <w:lang w:val="en-GB"/>
        </w:rPr>
        <w:t xml:space="preserve"> the following targets </w:t>
      </w:r>
      <w:r w:rsidR="00157FE7" w:rsidRPr="00057393">
        <w:rPr>
          <w:rFonts w:ascii="Arial Narrow" w:hAnsi="Arial Narrow" w:cstheme="minorHAnsi"/>
          <w:lang w:val="en-GB"/>
        </w:rPr>
        <w:t>have been</w:t>
      </w:r>
      <w:r w:rsidRPr="00057393">
        <w:rPr>
          <w:rFonts w:ascii="Arial Narrow" w:hAnsi="Arial Narrow" w:cstheme="minorHAnsi"/>
          <w:lang w:val="en-GB"/>
        </w:rPr>
        <w:t xml:space="preserve"> set:</w:t>
      </w:r>
    </w:p>
    <w:p w14:paraId="462F4876" w14:textId="327547DC" w:rsidR="008E7B69" w:rsidRPr="00057393" w:rsidRDefault="008E7B69" w:rsidP="00FA66F6">
      <w:pPr>
        <w:pStyle w:val="ListParagraph"/>
        <w:numPr>
          <w:ilvl w:val="0"/>
          <w:numId w:val="6"/>
        </w:numPr>
        <w:spacing w:line="23" w:lineRule="atLeast"/>
        <w:contextualSpacing w:val="0"/>
        <w:jc w:val="left"/>
        <w:rPr>
          <w:rFonts w:ascii="Arial Narrow" w:hAnsi="Arial Narrow" w:cstheme="minorHAnsi"/>
          <w:lang w:val="en-GB"/>
        </w:rPr>
      </w:pPr>
      <w:r w:rsidRPr="00057393">
        <w:rPr>
          <w:rFonts w:ascii="Arial Narrow" w:hAnsi="Arial Narrow" w:cstheme="minorHAnsi"/>
          <w:lang w:val="en-GB"/>
        </w:rPr>
        <w:t xml:space="preserve">By </w:t>
      </w:r>
      <w:r w:rsidR="00157FE7" w:rsidRPr="00057393">
        <w:rPr>
          <w:rFonts w:ascii="Arial Narrow" w:hAnsi="Arial Narrow" w:cstheme="minorHAnsi"/>
          <w:lang w:val="en-GB"/>
        </w:rPr>
        <w:t xml:space="preserve">the </w:t>
      </w:r>
      <w:r w:rsidRPr="00057393">
        <w:rPr>
          <w:rFonts w:ascii="Arial Narrow" w:hAnsi="Arial Narrow" w:cstheme="minorHAnsi"/>
          <w:lang w:val="en-GB"/>
        </w:rPr>
        <w:t>end of 2023, at least one larger city to be covered by 5G signal.</w:t>
      </w:r>
    </w:p>
    <w:p w14:paraId="1EFB9DFA" w14:textId="799443E3" w:rsidR="008E7B69" w:rsidRPr="00057393" w:rsidRDefault="008E7B69" w:rsidP="00FA66F6">
      <w:pPr>
        <w:pStyle w:val="ListParagraph"/>
        <w:numPr>
          <w:ilvl w:val="0"/>
          <w:numId w:val="6"/>
        </w:numPr>
        <w:spacing w:line="23" w:lineRule="atLeast"/>
        <w:contextualSpacing w:val="0"/>
        <w:jc w:val="left"/>
        <w:rPr>
          <w:rFonts w:ascii="Arial Narrow" w:hAnsi="Arial Narrow" w:cstheme="minorHAnsi"/>
          <w:lang w:val="en-GB"/>
        </w:rPr>
      </w:pPr>
      <w:r w:rsidRPr="00057393">
        <w:rPr>
          <w:rFonts w:ascii="Arial Narrow" w:hAnsi="Arial Narrow" w:cstheme="minorHAnsi"/>
          <w:lang w:val="en-GB"/>
        </w:rPr>
        <w:t xml:space="preserve">By </w:t>
      </w:r>
      <w:r w:rsidR="00157FE7" w:rsidRPr="00057393">
        <w:rPr>
          <w:rFonts w:ascii="Arial Narrow" w:hAnsi="Arial Narrow" w:cstheme="minorHAnsi"/>
          <w:lang w:val="en-GB"/>
        </w:rPr>
        <w:t xml:space="preserve">the </w:t>
      </w:r>
      <w:r w:rsidRPr="00057393">
        <w:rPr>
          <w:rFonts w:ascii="Arial Narrow" w:hAnsi="Arial Narrow" w:cstheme="minorHAnsi"/>
          <w:lang w:val="en-GB"/>
        </w:rPr>
        <w:t>end of 2025, the main corridors in accordance with the Treaty establishing the Transport Community on the basic and comprehensive road network in the country should be covered with an uninterrupted 5G signal.</w:t>
      </w:r>
    </w:p>
    <w:p w14:paraId="1281714A" w14:textId="79A5BE0C" w:rsidR="00335C4C" w:rsidRPr="00057393" w:rsidRDefault="00A87D91" w:rsidP="00665122">
      <w:pPr>
        <w:spacing w:line="23" w:lineRule="atLeast"/>
        <w:rPr>
          <w:rFonts w:ascii="Arial Narrow" w:hAnsi="Arial Narrow" w:cstheme="minorHAnsi"/>
          <w:lang w:val="en-GB"/>
        </w:rPr>
      </w:pPr>
      <w:r w:rsidRPr="00057393">
        <w:rPr>
          <w:rFonts w:ascii="Arial Narrow" w:hAnsi="Arial Narrow" w:cstheme="minorHAnsi"/>
          <w:lang w:val="en-GB"/>
        </w:rPr>
        <w:t xml:space="preserve">Already </w:t>
      </w:r>
      <w:r w:rsidR="00D8273C" w:rsidRPr="00057393">
        <w:rPr>
          <w:rFonts w:ascii="Arial Narrow" w:hAnsi="Arial Narrow" w:cstheme="minorHAnsi"/>
          <w:lang w:val="en-GB"/>
        </w:rPr>
        <w:t xml:space="preserve">from </w:t>
      </w:r>
      <w:r w:rsidR="00665122" w:rsidRPr="00057393">
        <w:rPr>
          <w:rFonts w:ascii="Arial Narrow" w:hAnsi="Arial Narrow" w:cstheme="minorHAnsi"/>
          <w:lang w:val="en-GB"/>
        </w:rPr>
        <w:t xml:space="preserve">the </w:t>
      </w:r>
      <w:r w:rsidRPr="00057393">
        <w:rPr>
          <w:rFonts w:ascii="Arial Narrow" w:hAnsi="Arial Narrow" w:cstheme="minorHAnsi"/>
          <w:lang w:val="en-GB"/>
        </w:rPr>
        <w:t xml:space="preserve">early stages </w:t>
      </w:r>
      <w:r w:rsidR="00335C4C" w:rsidRPr="00057393">
        <w:rPr>
          <w:rFonts w:ascii="Arial Narrow" w:hAnsi="Arial Narrow" w:cstheme="minorHAnsi"/>
          <w:lang w:val="en-GB"/>
        </w:rPr>
        <w:t xml:space="preserve">of </w:t>
      </w:r>
      <w:r w:rsidRPr="00057393">
        <w:rPr>
          <w:rFonts w:ascii="Arial Narrow" w:hAnsi="Arial Narrow" w:cstheme="minorHAnsi"/>
          <w:lang w:val="en-GB"/>
        </w:rPr>
        <w:t xml:space="preserve">the Corona </w:t>
      </w:r>
      <w:r w:rsidR="00602A89" w:rsidRPr="00057393">
        <w:rPr>
          <w:rFonts w:ascii="Arial Narrow" w:hAnsi="Arial Narrow" w:cstheme="minorHAnsi"/>
          <w:lang w:val="en-GB"/>
        </w:rPr>
        <w:t xml:space="preserve">virus </w:t>
      </w:r>
      <w:r w:rsidRPr="00057393">
        <w:rPr>
          <w:rFonts w:ascii="Arial Narrow" w:hAnsi="Arial Narrow" w:cstheme="minorHAnsi"/>
          <w:lang w:val="en-GB"/>
        </w:rPr>
        <w:t xml:space="preserve">pandemic </w:t>
      </w:r>
      <w:r w:rsidR="00D8273C" w:rsidRPr="00057393">
        <w:rPr>
          <w:rFonts w:ascii="Arial Narrow" w:hAnsi="Arial Narrow" w:cstheme="minorHAnsi"/>
          <w:lang w:val="en-GB"/>
        </w:rPr>
        <w:t xml:space="preserve">we </w:t>
      </w:r>
      <w:r w:rsidRPr="00057393">
        <w:rPr>
          <w:rFonts w:ascii="Arial Narrow" w:hAnsi="Arial Narrow" w:cstheme="minorHAnsi"/>
          <w:lang w:val="en-GB"/>
        </w:rPr>
        <w:t>ha</w:t>
      </w:r>
      <w:r w:rsidR="00665122" w:rsidRPr="00057393">
        <w:rPr>
          <w:rFonts w:ascii="Arial Narrow" w:hAnsi="Arial Narrow" w:cstheme="minorHAnsi"/>
          <w:lang w:val="en-GB"/>
        </w:rPr>
        <w:t>ve</w:t>
      </w:r>
      <w:r w:rsidRPr="00057393">
        <w:rPr>
          <w:rFonts w:ascii="Arial Narrow" w:hAnsi="Arial Narrow" w:cstheme="minorHAnsi"/>
          <w:lang w:val="en-GB"/>
        </w:rPr>
        <w:t xml:space="preserve"> </w:t>
      </w:r>
      <w:r w:rsidR="00D8273C" w:rsidRPr="00057393">
        <w:rPr>
          <w:rFonts w:ascii="Arial Narrow" w:hAnsi="Arial Narrow" w:cstheme="minorHAnsi"/>
          <w:lang w:val="en-GB"/>
        </w:rPr>
        <w:t>witnessed how</w:t>
      </w:r>
      <w:r w:rsidR="00665122" w:rsidRPr="00057393">
        <w:rPr>
          <w:rFonts w:ascii="Arial Narrow" w:hAnsi="Arial Narrow" w:cstheme="minorHAnsi"/>
          <w:lang w:val="en-GB"/>
        </w:rPr>
        <w:t xml:space="preserve"> </w:t>
      </w:r>
      <w:r w:rsidRPr="00057393">
        <w:rPr>
          <w:rFonts w:ascii="Arial Narrow" w:hAnsi="Arial Narrow" w:cstheme="minorHAnsi"/>
          <w:lang w:val="en-GB"/>
        </w:rPr>
        <w:t xml:space="preserve">ICT contributed </w:t>
      </w:r>
      <w:r w:rsidR="00D8273C" w:rsidRPr="00057393">
        <w:rPr>
          <w:rFonts w:ascii="Arial Narrow" w:hAnsi="Arial Narrow" w:cstheme="minorHAnsi"/>
          <w:lang w:val="en-GB"/>
        </w:rPr>
        <w:t xml:space="preserve">globally </w:t>
      </w:r>
      <w:r w:rsidRPr="00057393">
        <w:rPr>
          <w:rFonts w:ascii="Arial Narrow" w:hAnsi="Arial Narrow" w:cstheme="minorHAnsi"/>
          <w:lang w:val="en-GB"/>
        </w:rPr>
        <w:t xml:space="preserve">to mitigate the </w:t>
      </w:r>
      <w:r w:rsidR="00CB6B07" w:rsidRPr="00057393">
        <w:rPr>
          <w:rFonts w:ascii="Arial Narrow" w:hAnsi="Arial Narrow" w:cstheme="minorHAnsi"/>
          <w:lang w:val="en-GB"/>
        </w:rPr>
        <w:t xml:space="preserve">impact of the </w:t>
      </w:r>
      <w:r w:rsidRPr="00057393">
        <w:rPr>
          <w:rFonts w:ascii="Arial Narrow" w:hAnsi="Arial Narrow" w:cstheme="minorHAnsi"/>
          <w:lang w:val="en-GB"/>
        </w:rPr>
        <w:t>economy (</w:t>
      </w:r>
      <w:proofErr w:type="gramStart"/>
      <w:r w:rsidRPr="00057393">
        <w:rPr>
          <w:rFonts w:ascii="Arial Narrow" w:hAnsi="Arial Narrow" w:cstheme="minorHAnsi"/>
          <w:lang w:val="en-GB"/>
        </w:rPr>
        <w:t>e.g.</w:t>
      </w:r>
      <w:proofErr w:type="gramEnd"/>
      <w:r w:rsidRPr="00057393">
        <w:rPr>
          <w:rFonts w:ascii="Arial Narrow" w:hAnsi="Arial Narrow" w:cstheme="minorHAnsi"/>
          <w:lang w:val="en-GB"/>
        </w:rPr>
        <w:t xml:space="preserve"> home office work), supported health response, e-learning and </w:t>
      </w:r>
      <w:r w:rsidR="00DF1E06" w:rsidRPr="00057393">
        <w:rPr>
          <w:rFonts w:ascii="Arial Narrow" w:hAnsi="Arial Narrow" w:cstheme="minorHAnsi"/>
          <w:lang w:val="en-GB"/>
        </w:rPr>
        <w:t xml:space="preserve">several </w:t>
      </w:r>
      <w:r w:rsidRPr="00057393">
        <w:rPr>
          <w:rFonts w:ascii="Arial Narrow" w:hAnsi="Arial Narrow" w:cstheme="minorHAnsi"/>
          <w:lang w:val="en-GB"/>
        </w:rPr>
        <w:t xml:space="preserve">other areas </w:t>
      </w:r>
      <w:r w:rsidR="00CB6B07" w:rsidRPr="00057393">
        <w:rPr>
          <w:rFonts w:ascii="Arial Narrow" w:hAnsi="Arial Narrow" w:cstheme="minorHAnsi"/>
          <w:lang w:val="en-GB"/>
        </w:rPr>
        <w:t>of</w:t>
      </w:r>
      <w:r w:rsidRPr="00057393">
        <w:rPr>
          <w:rFonts w:ascii="Arial Narrow" w:hAnsi="Arial Narrow" w:cstheme="minorHAnsi"/>
          <w:lang w:val="en-GB"/>
        </w:rPr>
        <w:t xml:space="preserve"> life. </w:t>
      </w:r>
    </w:p>
    <w:p w14:paraId="29F3C6E7" w14:textId="26BE953B" w:rsidR="00A87D91" w:rsidRPr="00057393" w:rsidRDefault="00665122" w:rsidP="00665122">
      <w:pPr>
        <w:spacing w:line="23" w:lineRule="atLeast"/>
        <w:rPr>
          <w:rFonts w:ascii="Arial Narrow" w:hAnsi="Arial Narrow" w:cstheme="minorHAnsi"/>
          <w:lang w:val="en-GB"/>
        </w:rPr>
      </w:pPr>
      <w:r w:rsidRPr="00057393">
        <w:rPr>
          <w:rFonts w:ascii="Arial Narrow" w:hAnsi="Arial Narrow" w:cstheme="minorHAnsi"/>
          <w:lang w:val="en-GB"/>
        </w:rPr>
        <w:t xml:space="preserve">The </w:t>
      </w:r>
      <w:r w:rsidR="004E1297" w:rsidRPr="00057393">
        <w:rPr>
          <w:rFonts w:ascii="Arial Narrow" w:hAnsi="Arial Narrow" w:cstheme="minorHAnsi"/>
          <w:lang w:val="en-GB"/>
        </w:rPr>
        <w:t xml:space="preserve">practical experience </w:t>
      </w:r>
      <w:r w:rsidRPr="00057393">
        <w:rPr>
          <w:rFonts w:ascii="Arial Narrow" w:hAnsi="Arial Narrow" w:cstheme="minorHAnsi"/>
          <w:lang w:val="en-GB"/>
        </w:rPr>
        <w:t>gained</w:t>
      </w:r>
      <w:r w:rsidR="004E1297" w:rsidRPr="00057393">
        <w:rPr>
          <w:rFonts w:ascii="Arial Narrow" w:hAnsi="Arial Narrow" w:cstheme="minorHAnsi"/>
          <w:lang w:val="en-GB"/>
        </w:rPr>
        <w:t xml:space="preserve"> </w:t>
      </w:r>
      <w:r w:rsidR="00A87D91" w:rsidRPr="00057393">
        <w:rPr>
          <w:rFonts w:ascii="Arial Narrow" w:hAnsi="Arial Narrow" w:cstheme="minorHAnsi"/>
          <w:lang w:val="en-GB"/>
        </w:rPr>
        <w:t xml:space="preserve">will remain for the future and </w:t>
      </w:r>
      <w:r w:rsidRPr="00057393">
        <w:rPr>
          <w:rFonts w:ascii="Arial Narrow" w:hAnsi="Arial Narrow" w:cstheme="minorHAnsi"/>
          <w:lang w:val="en-GB"/>
        </w:rPr>
        <w:t xml:space="preserve">its </w:t>
      </w:r>
      <w:r w:rsidR="00A87D91" w:rsidRPr="00057393">
        <w:rPr>
          <w:rFonts w:ascii="Arial Narrow" w:hAnsi="Arial Narrow" w:cstheme="minorHAnsi"/>
          <w:lang w:val="en-GB"/>
        </w:rPr>
        <w:t>importan</w:t>
      </w:r>
      <w:r w:rsidRPr="00057393">
        <w:rPr>
          <w:rFonts w:ascii="Arial Narrow" w:hAnsi="Arial Narrow" w:cstheme="minorHAnsi"/>
          <w:lang w:val="en-GB"/>
        </w:rPr>
        <w:t xml:space="preserve">ce will </w:t>
      </w:r>
      <w:r w:rsidR="00CB6B07" w:rsidRPr="00057393">
        <w:rPr>
          <w:rFonts w:ascii="Arial Narrow" w:hAnsi="Arial Narrow" w:cstheme="minorHAnsi"/>
          <w:lang w:val="en-GB"/>
        </w:rPr>
        <w:t>be amplified</w:t>
      </w:r>
      <w:r w:rsidR="00A87D91" w:rsidRPr="00057393">
        <w:rPr>
          <w:rFonts w:ascii="Arial Narrow" w:hAnsi="Arial Narrow" w:cstheme="minorHAnsi"/>
          <w:lang w:val="en-GB"/>
        </w:rPr>
        <w:t>. For all ICT</w:t>
      </w:r>
      <w:r w:rsidRPr="00057393">
        <w:rPr>
          <w:rFonts w:ascii="Arial Narrow" w:hAnsi="Arial Narrow" w:cstheme="minorHAnsi"/>
          <w:lang w:val="en-GB"/>
        </w:rPr>
        <w:t>,</w:t>
      </w:r>
      <w:r w:rsidR="00A87D91" w:rsidRPr="00057393">
        <w:rPr>
          <w:rFonts w:ascii="Arial Narrow" w:hAnsi="Arial Narrow" w:cstheme="minorHAnsi"/>
          <w:lang w:val="en-GB"/>
        </w:rPr>
        <w:t xml:space="preserve"> a robust and resilient infrastructure (connectivity) is required. </w:t>
      </w:r>
      <w:r w:rsidR="00EC3D69">
        <w:rPr>
          <w:rFonts w:ascii="Arial Narrow" w:hAnsi="Arial Narrow" w:cstheme="minorHAnsi"/>
          <w:lang w:val="en-GB"/>
        </w:rPr>
        <w:t xml:space="preserve">MISA and </w:t>
      </w:r>
      <w:r w:rsidR="00A87D91" w:rsidRPr="00057393">
        <w:rPr>
          <w:rFonts w:ascii="Arial Narrow" w:hAnsi="Arial Narrow" w:cstheme="minorHAnsi"/>
          <w:lang w:val="en-GB"/>
        </w:rPr>
        <w:t xml:space="preserve">JP MRD will </w:t>
      </w:r>
      <w:r w:rsidR="004E1297" w:rsidRPr="00057393">
        <w:rPr>
          <w:rFonts w:ascii="Arial Narrow" w:hAnsi="Arial Narrow" w:cstheme="minorHAnsi"/>
          <w:lang w:val="en-GB"/>
        </w:rPr>
        <w:t xml:space="preserve">review </w:t>
      </w:r>
      <w:r w:rsidR="00CE6E5D" w:rsidRPr="00057393">
        <w:rPr>
          <w:rFonts w:ascii="Arial Narrow" w:hAnsi="Arial Narrow" w:cstheme="minorHAnsi"/>
          <w:lang w:val="en-GB"/>
        </w:rPr>
        <w:t xml:space="preserve">and propose updated </w:t>
      </w:r>
      <w:r w:rsidR="004E1297" w:rsidRPr="00057393">
        <w:rPr>
          <w:rFonts w:ascii="Arial Narrow" w:hAnsi="Arial Narrow" w:cstheme="minorHAnsi"/>
          <w:lang w:val="en-GB"/>
        </w:rPr>
        <w:t>timelines and priorities stipulated in the ‘MK National Operational Broadband Plan’ for a faster implementation.</w:t>
      </w:r>
      <w:r w:rsidR="00575B8F" w:rsidRPr="00057393">
        <w:rPr>
          <w:rFonts w:ascii="Arial Narrow" w:hAnsi="Arial Narrow" w:cstheme="minorHAnsi"/>
          <w:lang w:val="en-GB"/>
        </w:rPr>
        <w:t xml:space="preserve"> A special focus will be on prioritization of connections to critical government functions, vital </w:t>
      </w:r>
      <w:proofErr w:type="gramStart"/>
      <w:r w:rsidR="00575B8F" w:rsidRPr="00057393">
        <w:rPr>
          <w:rFonts w:ascii="Arial Narrow" w:hAnsi="Arial Narrow" w:cstheme="minorHAnsi"/>
          <w:lang w:val="en-GB"/>
        </w:rPr>
        <w:t>services</w:t>
      </w:r>
      <w:proofErr w:type="gramEnd"/>
      <w:r w:rsidR="00575B8F" w:rsidRPr="00057393">
        <w:rPr>
          <w:rFonts w:ascii="Arial Narrow" w:hAnsi="Arial Narrow" w:cstheme="minorHAnsi"/>
          <w:lang w:val="en-GB"/>
        </w:rPr>
        <w:t xml:space="preserve"> and strategic connectivity points, such as public buildings, </w:t>
      </w:r>
      <w:r w:rsidR="00FE27FD" w:rsidRPr="00057393">
        <w:rPr>
          <w:rFonts w:ascii="Arial Narrow" w:hAnsi="Arial Narrow" w:cstheme="minorHAnsi"/>
          <w:lang w:val="en-GB"/>
        </w:rPr>
        <w:t>educational institutions</w:t>
      </w:r>
      <w:r w:rsidR="00575B8F" w:rsidRPr="00057393">
        <w:rPr>
          <w:rFonts w:ascii="Arial Narrow" w:hAnsi="Arial Narrow" w:cstheme="minorHAnsi"/>
          <w:lang w:val="en-GB"/>
        </w:rPr>
        <w:t xml:space="preserve">, hospitals, pharmacies, emergency centres, transportation hubs, </w:t>
      </w:r>
      <w:r w:rsidR="00C24D48" w:rsidRPr="00057393">
        <w:rPr>
          <w:rFonts w:ascii="Arial Narrow" w:hAnsi="Arial Narrow" w:cstheme="minorHAnsi"/>
          <w:lang w:val="en-GB"/>
        </w:rPr>
        <w:t xml:space="preserve">financial sector, </w:t>
      </w:r>
      <w:r w:rsidR="00575B8F" w:rsidRPr="00057393">
        <w:rPr>
          <w:rFonts w:ascii="Arial Narrow" w:hAnsi="Arial Narrow" w:cstheme="minorHAnsi"/>
          <w:lang w:val="en-GB"/>
        </w:rPr>
        <w:t>etc.</w:t>
      </w:r>
    </w:p>
    <w:p w14:paraId="6797424C" w14:textId="7C6F297D" w:rsidR="009D477E" w:rsidRPr="00057393" w:rsidRDefault="009D477E" w:rsidP="00665122">
      <w:pPr>
        <w:spacing w:line="23" w:lineRule="atLeast"/>
        <w:rPr>
          <w:rFonts w:ascii="Arial Narrow" w:hAnsi="Arial Narrow" w:cstheme="minorHAnsi"/>
          <w:lang w:val="en-GB"/>
        </w:rPr>
      </w:pPr>
      <w:bookmarkStart w:id="16" w:name="_Hlk43810465"/>
      <w:r w:rsidRPr="00057393">
        <w:rPr>
          <w:rFonts w:ascii="Arial Narrow" w:hAnsi="Arial Narrow" w:cstheme="minorHAnsi"/>
          <w:lang w:val="en-GB"/>
        </w:rPr>
        <w:t xml:space="preserve">To avoid duplication of work and </w:t>
      </w:r>
      <w:r w:rsidR="000C278F" w:rsidRPr="00057393">
        <w:rPr>
          <w:rFonts w:ascii="Arial Narrow" w:hAnsi="Arial Narrow" w:cstheme="minorHAnsi"/>
          <w:lang w:val="en-GB"/>
        </w:rPr>
        <w:t>additional</w:t>
      </w:r>
      <w:r w:rsidRPr="00057393">
        <w:rPr>
          <w:rFonts w:ascii="Arial Narrow" w:hAnsi="Arial Narrow" w:cstheme="minorHAnsi"/>
          <w:lang w:val="en-GB"/>
        </w:rPr>
        <w:t xml:space="preserve"> infrastructure costs, during broadband infrastructure planning and implementation requirements of </w:t>
      </w:r>
      <w:r w:rsidR="00AD1A87" w:rsidRPr="00057393">
        <w:rPr>
          <w:rFonts w:ascii="Arial Narrow" w:hAnsi="Arial Narrow" w:cstheme="minorHAnsi"/>
          <w:lang w:val="en-GB"/>
        </w:rPr>
        <w:t xml:space="preserve">specific </w:t>
      </w:r>
      <w:r w:rsidR="008D1591" w:rsidRPr="00057393">
        <w:rPr>
          <w:rFonts w:ascii="Arial Narrow" w:hAnsi="Arial Narrow" w:cstheme="minorHAnsi"/>
          <w:lang w:val="en-GB"/>
        </w:rPr>
        <w:t xml:space="preserve">virtual </w:t>
      </w:r>
      <w:r w:rsidR="00950AC4" w:rsidRPr="00057393">
        <w:rPr>
          <w:rFonts w:ascii="Arial Narrow" w:hAnsi="Arial Narrow" w:cstheme="minorHAnsi"/>
          <w:lang w:val="en-GB"/>
        </w:rPr>
        <w:t xml:space="preserve">(closed) </w:t>
      </w:r>
      <w:r w:rsidR="00AD1A87" w:rsidRPr="00057393">
        <w:rPr>
          <w:rFonts w:ascii="Arial Narrow" w:hAnsi="Arial Narrow" w:cstheme="minorHAnsi"/>
          <w:lang w:val="en-GB"/>
        </w:rPr>
        <w:t xml:space="preserve">networks </w:t>
      </w:r>
      <w:proofErr w:type="gramStart"/>
      <w:r w:rsidR="00AD1A87" w:rsidRPr="00057393">
        <w:rPr>
          <w:rFonts w:ascii="Arial Narrow" w:hAnsi="Arial Narrow" w:cstheme="minorHAnsi"/>
          <w:lang w:val="en-GB"/>
        </w:rPr>
        <w:t>e.g.</w:t>
      </w:r>
      <w:proofErr w:type="gramEnd"/>
      <w:r w:rsidR="00AD1A87" w:rsidRPr="00057393">
        <w:rPr>
          <w:rFonts w:ascii="Arial Narrow" w:hAnsi="Arial Narrow" w:cstheme="minorHAnsi"/>
          <w:lang w:val="en-GB"/>
        </w:rPr>
        <w:t xml:space="preserve"> for </w:t>
      </w:r>
      <w:r w:rsidRPr="00057393">
        <w:rPr>
          <w:rFonts w:ascii="Arial Narrow" w:hAnsi="Arial Narrow" w:cstheme="minorHAnsi"/>
          <w:lang w:val="en-GB"/>
        </w:rPr>
        <w:t>the Government of MK (e.g. government optical network</w:t>
      </w:r>
      <w:r w:rsidR="000C278F" w:rsidRPr="00057393">
        <w:rPr>
          <w:rFonts w:ascii="Arial Narrow" w:hAnsi="Arial Narrow" w:cstheme="minorHAnsi"/>
          <w:lang w:val="en-GB"/>
        </w:rPr>
        <w:t>)</w:t>
      </w:r>
      <w:r w:rsidR="00AD1A87" w:rsidRPr="00057393">
        <w:rPr>
          <w:rFonts w:ascii="Arial Narrow" w:hAnsi="Arial Narrow" w:cstheme="minorHAnsi"/>
          <w:lang w:val="en-GB"/>
        </w:rPr>
        <w:t>,</w:t>
      </w:r>
      <w:r w:rsidRPr="00057393">
        <w:rPr>
          <w:rFonts w:ascii="Arial Narrow" w:hAnsi="Arial Narrow" w:cstheme="minorHAnsi"/>
          <w:lang w:val="en-GB"/>
        </w:rPr>
        <w:t xml:space="preserve"> </w:t>
      </w:r>
      <w:r w:rsidR="00AD1A87" w:rsidRPr="00057393">
        <w:rPr>
          <w:rFonts w:ascii="Arial Narrow" w:hAnsi="Arial Narrow" w:cstheme="minorHAnsi"/>
          <w:lang w:val="en-GB"/>
        </w:rPr>
        <w:t xml:space="preserve">academia and </w:t>
      </w:r>
      <w:r w:rsidRPr="00057393">
        <w:rPr>
          <w:rFonts w:ascii="Arial Narrow" w:hAnsi="Arial Narrow" w:cstheme="minorHAnsi"/>
          <w:lang w:val="en-GB"/>
        </w:rPr>
        <w:t xml:space="preserve">R&amp;D (e.g. </w:t>
      </w:r>
      <w:r w:rsidR="005F1708" w:rsidRPr="00057393">
        <w:rPr>
          <w:rFonts w:ascii="Arial Narrow" w:hAnsi="Arial Narrow" w:cstheme="minorHAnsi"/>
          <w:lang w:val="en-GB"/>
        </w:rPr>
        <w:t>to</w:t>
      </w:r>
      <w:r w:rsidR="006D1E4D" w:rsidRPr="00057393">
        <w:rPr>
          <w:rFonts w:ascii="Arial Narrow" w:hAnsi="Arial Narrow" w:cstheme="minorHAnsi"/>
          <w:lang w:val="en-GB"/>
        </w:rPr>
        <w:t xml:space="preserve"> participate</w:t>
      </w:r>
      <w:r w:rsidR="00814CFA" w:rsidRPr="00057393">
        <w:rPr>
          <w:rFonts w:ascii="Arial Narrow" w:hAnsi="Arial Narrow" w:cstheme="minorHAnsi"/>
          <w:lang w:val="en-GB"/>
        </w:rPr>
        <w:t xml:space="preserve"> </w:t>
      </w:r>
      <w:bookmarkStart w:id="17" w:name="_Hlk47421230"/>
      <w:proofErr w:type="spellStart"/>
      <w:r w:rsidRPr="00057393">
        <w:rPr>
          <w:rFonts w:ascii="Arial Narrow" w:hAnsi="Arial Narrow" w:cstheme="minorHAnsi"/>
          <w:lang w:val="en-GB"/>
        </w:rPr>
        <w:t>EuroHPC</w:t>
      </w:r>
      <w:proofErr w:type="spellEnd"/>
      <w:r w:rsidR="006D1E4D" w:rsidRPr="00057393">
        <w:rPr>
          <w:rFonts w:ascii="Arial Narrow" w:hAnsi="Arial Narrow" w:cstheme="minorHAnsi"/>
          <w:lang w:val="en-GB"/>
        </w:rPr>
        <w:t xml:space="preserve"> and to interconnect with other international academia and R&amp;D networks</w:t>
      </w:r>
      <w:r w:rsidR="00FF5D6B" w:rsidRPr="00057393">
        <w:rPr>
          <w:rFonts w:ascii="Arial Narrow" w:hAnsi="Arial Narrow" w:cstheme="minorHAnsi"/>
          <w:lang w:val="en-GB"/>
        </w:rPr>
        <w:t xml:space="preserve"> such as EU supported GEANT</w:t>
      </w:r>
      <w:bookmarkEnd w:id="17"/>
      <w:r w:rsidRPr="00057393">
        <w:rPr>
          <w:rFonts w:ascii="Arial Narrow" w:hAnsi="Arial Narrow" w:cstheme="minorHAnsi"/>
          <w:lang w:val="en-GB"/>
        </w:rPr>
        <w:t xml:space="preserve">) will be considered. </w:t>
      </w:r>
    </w:p>
    <w:p w14:paraId="1FF61339" w14:textId="4E73D175" w:rsidR="008E7B69" w:rsidRPr="00057393" w:rsidRDefault="006D2239" w:rsidP="00C67A7A">
      <w:pPr>
        <w:spacing w:line="23" w:lineRule="atLeast"/>
        <w:rPr>
          <w:rFonts w:ascii="Arial Narrow" w:hAnsi="Arial Narrow" w:cstheme="minorHAnsi"/>
          <w:lang w:val="en-GB"/>
        </w:rPr>
      </w:pPr>
      <w:bookmarkStart w:id="18" w:name="_Toc51578784"/>
      <w:bookmarkEnd w:id="16"/>
      <w:r w:rsidRPr="00057393">
        <w:rPr>
          <w:rStyle w:val="Heading3Char"/>
          <w:rFonts w:ascii="Arial Narrow" w:hAnsi="Arial Narrow"/>
          <w:color w:val="4472C4" w:themeColor="accent5"/>
          <w:lang w:val="en-GB"/>
        </w:rPr>
        <w:t>2.</w:t>
      </w:r>
      <w:r w:rsidRPr="00057393">
        <w:rPr>
          <w:rStyle w:val="Heading3Char"/>
          <w:rFonts w:ascii="Arial Narrow" w:hAnsi="Arial Narrow"/>
          <w:color w:val="4472C4" w:themeColor="accent5"/>
          <w:lang w:val="en-GB"/>
        </w:rPr>
        <w:tab/>
        <w:t>Enable further harmonization towards stable legislative and regulatory environment</w:t>
      </w:r>
      <w:bookmarkEnd w:id="18"/>
      <w:r w:rsidR="008E7B69" w:rsidRPr="00057393">
        <w:rPr>
          <w:rFonts w:ascii="Arial Narrow" w:hAnsi="Arial Narrow" w:cstheme="minorHAnsi"/>
          <w:color w:val="4472C4" w:themeColor="accent5"/>
          <w:lang w:val="en-GB"/>
        </w:rPr>
        <w:t xml:space="preserve"> </w:t>
      </w:r>
      <w:r w:rsidR="008E7B69" w:rsidRPr="00057393">
        <w:rPr>
          <w:rFonts w:ascii="Arial Narrow" w:hAnsi="Arial Narrow" w:cstheme="minorHAnsi"/>
          <w:lang w:val="en-GB"/>
        </w:rPr>
        <w:t xml:space="preserve">- a stable regulatory and legislative environment will ensure investors long-term certainty in whichever sector they operate. Laws and regulations will be aligned to guarantee an easy, clear, unified, </w:t>
      </w:r>
      <w:proofErr w:type="gramStart"/>
      <w:r w:rsidR="008E7B69" w:rsidRPr="00057393">
        <w:rPr>
          <w:rFonts w:ascii="Arial Narrow" w:hAnsi="Arial Narrow" w:cstheme="minorHAnsi"/>
          <w:lang w:val="en-GB"/>
        </w:rPr>
        <w:t>contemporary</w:t>
      </w:r>
      <w:proofErr w:type="gramEnd"/>
      <w:r w:rsidR="008E7B69" w:rsidRPr="00057393">
        <w:rPr>
          <w:rFonts w:ascii="Arial Narrow" w:hAnsi="Arial Narrow" w:cstheme="minorHAnsi"/>
          <w:lang w:val="en-GB"/>
        </w:rPr>
        <w:t xml:space="preserve"> and predictable process for all planning and implementation related to permits and approvals, and related fees and taxes. This includes right-of-way and multi-sector infrastructure sharing for laying and maintenance of </w:t>
      </w:r>
      <w:r w:rsidR="00CB6B07" w:rsidRPr="00057393">
        <w:rPr>
          <w:rFonts w:ascii="Arial Narrow" w:hAnsi="Arial Narrow" w:cstheme="minorHAnsi"/>
          <w:lang w:val="en-GB"/>
        </w:rPr>
        <w:t>fibre</w:t>
      </w:r>
      <w:r w:rsidR="008E7B69" w:rsidRPr="00057393">
        <w:rPr>
          <w:rFonts w:ascii="Arial Narrow" w:hAnsi="Arial Narrow" w:cstheme="minorHAnsi"/>
          <w:lang w:val="en-GB"/>
        </w:rPr>
        <w:t xml:space="preserve"> optic cable infrastructure, facilities for equipment and locations incl. towers for base stations.</w:t>
      </w:r>
      <w:r w:rsidR="008E7B69" w:rsidRPr="00057393">
        <w:rPr>
          <w:rFonts w:ascii="Arial Narrow" w:hAnsi="Arial Narrow"/>
          <w:lang w:val="en-GB"/>
        </w:rPr>
        <w:t xml:space="preserve"> The major source of costs in network deployment is civil engineering costs, accounting for up to 80 % of the total costs</w:t>
      </w:r>
      <w:r w:rsidR="008E7B69" w:rsidRPr="00057393">
        <w:rPr>
          <w:rStyle w:val="FootnoteReference"/>
          <w:rFonts w:ascii="Arial Narrow" w:hAnsi="Arial Narrow"/>
          <w:lang w:val="en-GB"/>
        </w:rPr>
        <w:footnoteReference w:id="23"/>
      </w:r>
      <w:r w:rsidR="008E7B69" w:rsidRPr="00057393">
        <w:rPr>
          <w:rFonts w:ascii="Arial Narrow" w:hAnsi="Arial Narrow"/>
          <w:lang w:val="en-GB"/>
        </w:rPr>
        <w:t>. Costs for implementation and O&amp;M of infrastructure play a major role for end-user communication costs.</w:t>
      </w:r>
    </w:p>
    <w:p w14:paraId="3E4C2209" w14:textId="7D32B16F" w:rsidR="008E7B69" w:rsidRPr="00057393" w:rsidRDefault="00D72136" w:rsidP="00C67A7A">
      <w:pPr>
        <w:spacing w:line="23" w:lineRule="atLeast"/>
        <w:rPr>
          <w:rFonts w:ascii="Arial Narrow" w:hAnsi="Arial Narrow" w:cstheme="minorHAnsi"/>
          <w:lang w:val="en-GB"/>
        </w:rPr>
      </w:pPr>
      <w:r w:rsidRPr="00057393">
        <w:rPr>
          <w:rFonts w:ascii="Arial Narrow" w:hAnsi="Arial Narrow" w:cstheme="minorHAnsi"/>
          <w:lang w:val="en-GB"/>
        </w:rPr>
        <w:t>Today, wi</w:t>
      </w:r>
      <w:r w:rsidR="008E7B69" w:rsidRPr="00057393">
        <w:rPr>
          <w:rFonts w:ascii="Arial Narrow" w:hAnsi="Arial Narrow" w:cstheme="minorHAnsi"/>
          <w:lang w:val="en-GB"/>
        </w:rPr>
        <w:t xml:space="preserve">reless broadband plays a key role </w:t>
      </w:r>
      <w:r w:rsidR="00CB6B07" w:rsidRPr="00057393">
        <w:rPr>
          <w:rFonts w:ascii="Arial Narrow" w:hAnsi="Arial Narrow" w:cstheme="minorHAnsi"/>
          <w:lang w:val="en-GB"/>
        </w:rPr>
        <w:t>in</w:t>
      </w:r>
      <w:r w:rsidR="008E7B69" w:rsidRPr="00057393">
        <w:rPr>
          <w:rFonts w:ascii="Arial Narrow" w:hAnsi="Arial Narrow" w:cstheme="minorHAnsi"/>
          <w:lang w:val="en-GB"/>
        </w:rPr>
        <w:t xml:space="preserve"> ensur</w:t>
      </w:r>
      <w:r w:rsidR="00CB6B07" w:rsidRPr="00057393">
        <w:rPr>
          <w:rFonts w:ascii="Arial Narrow" w:hAnsi="Arial Narrow" w:cstheme="minorHAnsi"/>
          <w:lang w:val="en-GB"/>
        </w:rPr>
        <w:t>ing</w:t>
      </w:r>
      <w:r w:rsidR="008E7B69" w:rsidRPr="00057393">
        <w:rPr>
          <w:rFonts w:ascii="Arial Narrow" w:hAnsi="Arial Narrow" w:cstheme="minorHAnsi"/>
          <w:lang w:val="en-GB"/>
        </w:rPr>
        <w:t xml:space="preserve"> coverage of all areas including urban and rural regions. Affordable access to and efficient use of radio spectrum are the central criteria to develop wireless broadband networks. A forward-looking </w:t>
      </w:r>
      <w:r w:rsidR="00451618" w:rsidRPr="00057393">
        <w:rPr>
          <w:rFonts w:ascii="Arial Narrow" w:hAnsi="Arial Narrow" w:cstheme="minorHAnsi"/>
          <w:lang w:val="en-GB"/>
        </w:rPr>
        <w:t xml:space="preserve">MK </w:t>
      </w:r>
      <w:r w:rsidR="008E7B69" w:rsidRPr="00057393">
        <w:rPr>
          <w:rFonts w:ascii="Arial Narrow" w:hAnsi="Arial Narrow" w:cstheme="minorHAnsi"/>
          <w:lang w:val="en-GB"/>
        </w:rPr>
        <w:t xml:space="preserve">spectrum policy </w:t>
      </w:r>
      <w:r w:rsidRPr="00057393">
        <w:rPr>
          <w:rFonts w:ascii="Arial Narrow" w:hAnsi="Arial Narrow" w:cstheme="minorHAnsi"/>
          <w:lang w:val="en-GB"/>
        </w:rPr>
        <w:t xml:space="preserve">which also allows </w:t>
      </w:r>
      <w:r w:rsidR="00445B7E" w:rsidRPr="00057393">
        <w:rPr>
          <w:rFonts w:ascii="Arial Narrow" w:hAnsi="Arial Narrow" w:cstheme="minorHAnsi"/>
          <w:lang w:val="en-GB"/>
        </w:rPr>
        <w:t>spectrum sharing</w:t>
      </w:r>
      <w:r w:rsidRPr="00057393">
        <w:rPr>
          <w:rFonts w:ascii="Arial Narrow" w:hAnsi="Arial Narrow" w:cstheme="minorHAnsi"/>
          <w:lang w:val="en-GB"/>
        </w:rPr>
        <w:t>,</w:t>
      </w:r>
      <w:r w:rsidR="00445B7E" w:rsidRPr="00057393">
        <w:rPr>
          <w:rFonts w:ascii="Arial Narrow" w:hAnsi="Arial Narrow" w:cstheme="minorHAnsi"/>
          <w:lang w:val="en-GB"/>
        </w:rPr>
        <w:t xml:space="preserve"> </w:t>
      </w:r>
      <w:r w:rsidR="008E7B69" w:rsidRPr="00057393">
        <w:rPr>
          <w:rFonts w:ascii="Arial Narrow" w:hAnsi="Arial Narrow" w:cstheme="minorHAnsi"/>
          <w:lang w:val="en-GB"/>
        </w:rPr>
        <w:t xml:space="preserve">to be prepared </w:t>
      </w:r>
      <w:r w:rsidR="00057393" w:rsidRPr="00057393">
        <w:rPr>
          <w:rFonts w:ascii="Arial Narrow" w:hAnsi="Arial Narrow" w:cstheme="minorHAnsi"/>
          <w:lang w:val="en-GB"/>
        </w:rPr>
        <w:t xml:space="preserve">by the MK telecommunications </w:t>
      </w:r>
      <w:r w:rsidR="00071B86">
        <w:rPr>
          <w:rFonts w:ascii="Arial Narrow" w:hAnsi="Arial Narrow" w:cstheme="minorHAnsi"/>
          <w:lang w:val="en-GB"/>
        </w:rPr>
        <w:t>regulator</w:t>
      </w:r>
      <w:r w:rsidR="00071B86" w:rsidRPr="00057393">
        <w:rPr>
          <w:rFonts w:ascii="Arial Narrow" w:hAnsi="Arial Narrow" w:cstheme="minorHAnsi"/>
          <w:lang w:val="en-GB"/>
        </w:rPr>
        <w:t xml:space="preserve"> </w:t>
      </w:r>
      <w:r w:rsidR="00057393" w:rsidRPr="00057393">
        <w:rPr>
          <w:rFonts w:ascii="Arial Narrow" w:hAnsi="Arial Narrow" w:cstheme="minorHAnsi"/>
          <w:lang w:val="en-GB"/>
        </w:rPr>
        <w:t xml:space="preserve">AEK </w:t>
      </w:r>
      <w:r w:rsidR="008E7B69" w:rsidRPr="00057393">
        <w:rPr>
          <w:rFonts w:ascii="Arial Narrow" w:hAnsi="Arial Narrow" w:cstheme="minorHAnsi"/>
          <w:lang w:val="en-GB"/>
        </w:rPr>
        <w:t>and harmonized with European countries</w:t>
      </w:r>
      <w:r w:rsidR="00057393" w:rsidRPr="00057393">
        <w:rPr>
          <w:rFonts w:ascii="Arial Narrow" w:hAnsi="Arial Narrow" w:cstheme="minorHAnsi"/>
          <w:lang w:val="en-GB"/>
        </w:rPr>
        <w:t>,</w:t>
      </w:r>
      <w:r w:rsidR="008E7B69" w:rsidRPr="00057393">
        <w:rPr>
          <w:rFonts w:ascii="Arial Narrow" w:hAnsi="Arial Narrow" w:cstheme="minorHAnsi"/>
          <w:lang w:val="en-GB"/>
        </w:rPr>
        <w:t xml:space="preserve"> will promote efficient spectrum management supporting competition and innovation. The deployment of 5G networks requires the timely availability of a sufficient amount of harmonized spectrum. High spectrum costs will limit the telecom operators</w:t>
      </w:r>
      <w:r w:rsidR="00057393" w:rsidRPr="00057393">
        <w:rPr>
          <w:rFonts w:ascii="Arial Narrow" w:hAnsi="Arial Narrow" w:cstheme="minorHAnsi"/>
          <w:lang w:val="en-GB"/>
        </w:rPr>
        <w:t>’</w:t>
      </w:r>
      <w:r w:rsidR="008E7B69" w:rsidRPr="00057393">
        <w:rPr>
          <w:rFonts w:ascii="Arial Narrow" w:hAnsi="Arial Narrow" w:cstheme="minorHAnsi"/>
          <w:lang w:val="en-GB"/>
        </w:rPr>
        <w:t xml:space="preserve"> investment budget flexibility for infrastructure and services or have impact on end user telecommunications pricing. Higher floor prices will </w:t>
      </w:r>
      <w:r w:rsidR="008E7B69" w:rsidRPr="00057393">
        <w:rPr>
          <w:rFonts w:ascii="Arial Narrow" w:hAnsi="Arial Narrow" w:cstheme="minorHAnsi"/>
          <w:lang w:val="en-GB"/>
        </w:rPr>
        <w:lastRenderedPageBreak/>
        <w:t>lead to 5G networks being unviable and therefore getting delayed. An equilibrium therefore need</w:t>
      </w:r>
      <w:r w:rsidR="00CB6B07" w:rsidRPr="00057393">
        <w:rPr>
          <w:rFonts w:ascii="Arial Narrow" w:hAnsi="Arial Narrow" w:cstheme="minorHAnsi"/>
          <w:lang w:val="en-GB"/>
        </w:rPr>
        <w:t>s</w:t>
      </w:r>
      <w:r w:rsidR="008E7B69" w:rsidRPr="00057393">
        <w:rPr>
          <w:rFonts w:ascii="Arial Narrow" w:hAnsi="Arial Narrow" w:cstheme="minorHAnsi"/>
          <w:lang w:val="en-GB"/>
        </w:rPr>
        <w:t xml:space="preserve"> to be established between government revenue and overall growth.</w:t>
      </w:r>
    </w:p>
    <w:p w14:paraId="0895125F" w14:textId="66D91434" w:rsidR="008E7B69" w:rsidRPr="00057393" w:rsidRDefault="008E7B69" w:rsidP="00C10148">
      <w:pPr>
        <w:spacing w:line="23" w:lineRule="atLeast"/>
        <w:rPr>
          <w:rFonts w:ascii="Arial Narrow" w:hAnsi="Arial Narrow" w:cstheme="minorHAnsi"/>
          <w:lang w:val="en-GB"/>
        </w:rPr>
      </w:pPr>
      <w:bookmarkStart w:id="19" w:name="_Toc51578785"/>
      <w:r w:rsidRPr="00057393">
        <w:rPr>
          <w:rStyle w:val="Heading3Char"/>
          <w:rFonts w:ascii="Arial Narrow" w:hAnsi="Arial Narrow"/>
          <w:color w:val="4472C4" w:themeColor="accent5"/>
          <w:lang w:val="en-GB"/>
        </w:rPr>
        <w:t>Consider EU toolbox for secure 5G deployment</w:t>
      </w:r>
      <w:bookmarkEnd w:id="19"/>
      <w:r w:rsidRPr="00057393">
        <w:rPr>
          <w:rFonts w:ascii="Arial Narrow" w:hAnsi="Arial Narrow" w:cstheme="minorHAnsi"/>
          <w:color w:val="4472C4" w:themeColor="accent5"/>
          <w:lang w:val="en-GB"/>
        </w:rPr>
        <w:t xml:space="preserve"> </w:t>
      </w:r>
      <w:r w:rsidRPr="00057393">
        <w:rPr>
          <w:rFonts w:ascii="Arial Narrow" w:hAnsi="Arial Narrow" w:cstheme="minorHAnsi"/>
          <w:lang w:val="en-GB"/>
        </w:rPr>
        <w:t xml:space="preserve">- </w:t>
      </w:r>
      <w:bookmarkStart w:id="20" w:name="_Hlk41395228"/>
      <w:r w:rsidRPr="00057393">
        <w:rPr>
          <w:rFonts w:ascii="Arial Narrow" w:hAnsi="Arial Narrow" w:cstheme="minorHAnsi"/>
          <w:lang w:val="en-GB"/>
        </w:rPr>
        <w:t>in compliance with the EU toolbox for secure 5G deployment</w:t>
      </w:r>
      <w:r w:rsidRPr="00057393">
        <w:rPr>
          <w:rStyle w:val="FootnoteReference"/>
          <w:rFonts w:ascii="Arial Narrow" w:hAnsi="Arial Narrow" w:cstheme="minorHAnsi"/>
          <w:lang w:val="en-GB"/>
        </w:rPr>
        <w:footnoteReference w:id="24"/>
      </w:r>
      <w:r w:rsidRPr="00057393">
        <w:rPr>
          <w:rFonts w:ascii="Arial Narrow" w:hAnsi="Arial Narrow" w:cstheme="minorHAnsi"/>
          <w:lang w:val="en-GB"/>
        </w:rPr>
        <w:t xml:space="preserve">, </w:t>
      </w:r>
      <w:bookmarkStart w:id="21" w:name="_Hlk41384978"/>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authorities </w:t>
      </w:r>
      <w:bookmarkEnd w:id="21"/>
      <w:r w:rsidRPr="00057393">
        <w:rPr>
          <w:rFonts w:ascii="Arial Narrow" w:hAnsi="Arial Narrow" w:cstheme="minorHAnsi"/>
          <w:lang w:val="en-GB"/>
        </w:rPr>
        <w:t xml:space="preserve">will ensure </w:t>
      </w:r>
      <w:r w:rsidR="00283206" w:rsidRPr="00057393">
        <w:rPr>
          <w:rFonts w:ascii="Arial Narrow" w:hAnsi="Arial Narrow" w:cstheme="minorHAnsi"/>
          <w:lang w:val="en-GB"/>
        </w:rPr>
        <w:t>that measures will be</w:t>
      </w:r>
      <w:r w:rsidRPr="00057393">
        <w:rPr>
          <w:rFonts w:ascii="Arial Narrow" w:hAnsi="Arial Narrow" w:cstheme="minorHAnsi"/>
          <w:lang w:val="en-GB"/>
        </w:rPr>
        <w:t xml:space="preserve"> in place </w:t>
      </w:r>
      <w:bookmarkEnd w:id="20"/>
      <w:r w:rsidRPr="00057393">
        <w:rPr>
          <w:rFonts w:ascii="Arial Narrow" w:hAnsi="Arial Narrow" w:cstheme="minorHAnsi"/>
          <w:lang w:val="en-GB"/>
        </w:rPr>
        <w:t xml:space="preserve">(including </w:t>
      </w:r>
      <w:r w:rsidR="009D4BC8" w:rsidRPr="00057393">
        <w:rPr>
          <w:rFonts w:ascii="Arial Narrow" w:hAnsi="Arial Narrow" w:cstheme="minorHAnsi"/>
          <w:lang w:val="en-GB"/>
        </w:rPr>
        <w:t>rights</w:t>
      </w:r>
      <w:r w:rsidRPr="00057393">
        <w:rPr>
          <w:rFonts w:ascii="Arial Narrow" w:hAnsi="Arial Narrow" w:cstheme="minorHAnsi"/>
          <w:lang w:val="en-GB"/>
        </w:rPr>
        <w:t xml:space="preserve"> for national authorities) </w:t>
      </w:r>
      <w:proofErr w:type="gramStart"/>
      <w:r w:rsidR="00193F33" w:rsidRPr="00057393">
        <w:rPr>
          <w:rFonts w:ascii="Arial Narrow" w:hAnsi="Arial Narrow" w:cstheme="minorHAnsi"/>
          <w:lang w:val="en-GB"/>
        </w:rPr>
        <w:t>in order for</w:t>
      </w:r>
      <w:proofErr w:type="gramEnd"/>
      <w:r w:rsidR="00193F33" w:rsidRPr="00057393">
        <w:rPr>
          <w:rFonts w:ascii="Arial Narrow" w:hAnsi="Arial Narrow" w:cstheme="minorHAnsi"/>
          <w:lang w:val="en-GB"/>
        </w:rPr>
        <w:t xml:space="preserve"> them </w:t>
      </w:r>
      <w:r w:rsidRPr="00057393">
        <w:rPr>
          <w:rFonts w:ascii="Arial Narrow" w:hAnsi="Arial Narrow" w:cstheme="minorHAnsi"/>
          <w:lang w:val="en-GB"/>
        </w:rPr>
        <w:t xml:space="preserve">to respond appropriately and proportionately to </w:t>
      </w:r>
      <w:r w:rsidR="009D4BC8" w:rsidRPr="00057393">
        <w:rPr>
          <w:rFonts w:ascii="Arial Narrow" w:hAnsi="Arial Narrow" w:cstheme="minorHAnsi"/>
          <w:lang w:val="en-GB"/>
        </w:rPr>
        <w:t xml:space="preserve">possible </w:t>
      </w:r>
      <w:r w:rsidRPr="00057393">
        <w:rPr>
          <w:rFonts w:ascii="Arial Narrow" w:hAnsi="Arial Narrow" w:cstheme="minorHAnsi"/>
          <w:lang w:val="en-GB"/>
        </w:rPr>
        <w:t>risks</w:t>
      </w:r>
      <w:r w:rsidR="009D4BC8" w:rsidRPr="00057393">
        <w:rPr>
          <w:rFonts w:ascii="Arial Narrow" w:hAnsi="Arial Narrow" w:cstheme="minorHAnsi"/>
          <w:lang w:val="en-GB"/>
        </w:rPr>
        <w:t xml:space="preserve"> that may arise. </w:t>
      </w:r>
      <w:proofErr w:type="gramStart"/>
      <w:r w:rsidR="009D4BC8" w:rsidRPr="00057393">
        <w:rPr>
          <w:rFonts w:ascii="Arial Narrow" w:hAnsi="Arial Narrow" w:cstheme="minorHAnsi"/>
          <w:lang w:val="en-GB"/>
        </w:rPr>
        <w:t>I</w:t>
      </w:r>
      <w:r w:rsidRPr="00057393">
        <w:rPr>
          <w:rFonts w:ascii="Arial Narrow" w:hAnsi="Arial Narrow" w:cstheme="minorHAnsi"/>
          <w:lang w:val="en-GB"/>
        </w:rPr>
        <w:t xml:space="preserve">n particular </w:t>
      </w:r>
      <w:r w:rsidR="009D4BC8" w:rsidRPr="00057393">
        <w:rPr>
          <w:rFonts w:ascii="Arial Narrow" w:hAnsi="Arial Narrow" w:cstheme="minorHAnsi"/>
          <w:lang w:val="en-GB"/>
        </w:rPr>
        <w:t>actions</w:t>
      </w:r>
      <w:proofErr w:type="gramEnd"/>
      <w:r w:rsidR="009D4BC8" w:rsidRPr="00057393">
        <w:rPr>
          <w:rFonts w:ascii="Arial Narrow" w:hAnsi="Arial Narrow" w:cstheme="minorHAnsi"/>
          <w:lang w:val="en-GB"/>
        </w:rPr>
        <w:t xml:space="preserve"> will allow for the</w:t>
      </w:r>
      <w:r w:rsidRPr="00057393">
        <w:rPr>
          <w:rFonts w:ascii="Arial Narrow" w:hAnsi="Arial Narrow" w:cstheme="minorHAnsi"/>
          <w:lang w:val="en-GB"/>
        </w:rPr>
        <w:t xml:space="preserve"> restrict</w:t>
      </w:r>
      <w:r w:rsidR="009D4BC8" w:rsidRPr="00057393">
        <w:rPr>
          <w:rFonts w:ascii="Arial Narrow" w:hAnsi="Arial Narrow" w:cstheme="minorHAnsi"/>
          <w:lang w:val="en-GB"/>
        </w:rPr>
        <w:t>ion</w:t>
      </w:r>
      <w:r w:rsidRPr="00057393">
        <w:rPr>
          <w:rFonts w:ascii="Arial Narrow" w:hAnsi="Arial Narrow" w:cstheme="minorHAnsi"/>
          <w:lang w:val="en-GB"/>
        </w:rPr>
        <w:t>, prohibit</w:t>
      </w:r>
      <w:r w:rsidR="009D4BC8" w:rsidRPr="00057393">
        <w:rPr>
          <w:rFonts w:ascii="Arial Narrow" w:hAnsi="Arial Narrow" w:cstheme="minorHAnsi"/>
          <w:lang w:val="en-GB"/>
        </w:rPr>
        <w:t>ion</w:t>
      </w:r>
      <w:r w:rsidRPr="00057393">
        <w:rPr>
          <w:rFonts w:ascii="Arial Narrow" w:hAnsi="Arial Narrow" w:cstheme="minorHAnsi"/>
          <w:lang w:val="en-GB"/>
        </w:rPr>
        <w:t xml:space="preserve">, </w:t>
      </w:r>
      <w:r w:rsidR="006B50EF">
        <w:rPr>
          <w:rFonts w:ascii="Arial Narrow" w:hAnsi="Arial Narrow" w:cstheme="minorHAnsi"/>
          <w:lang w:val="en-GB"/>
        </w:rPr>
        <w:t>and / or</w:t>
      </w:r>
      <w:r w:rsidRPr="00057393">
        <w:rPr>
          <w:rFonts w:ascii="Arial Narrow" w:hAnsi="Arial Narrow" w:cstheme="minorHAnsi"/>
          <w:lang w:val="en-GB"/>
        </w:rPr>
        <w:t xml:space="preserve"> </w:t>
      </w:r>
      <w:r w:rsidR="009D4BC8" w:rsidRPr="00057393">
        <w:rPr>
          <w:rFonts w:ascii="Arial Narrow" w:hAnsi="Arial Narrow" w:cstheme="minorHAnsi"/>
          <w:lang w:val="en-GB"/>
        </w:rPr>
        <w:t xml:space="preserve">will </w:t>
      </w:r>
      <w:r w:rsidRPr="00057393">
        <w:rPr>
          <w:rFonts w:ascii="Arial Narrow" w:hAnsi="Arial Narrow" w:cstheme="minorHAnsi"/>
          <w:lang w:val="en-GB"/>
        </w:rPr>
        <w:t xml:space="preserve">impose specific </w:t>
      </w:r>
      <w:r w:rsidR="009D4BC8" w:rsidRPr="00057393">
        <w:rPr>
          <w:rFonts w:ascii="Arial Narrow" w:hAnsi="Arial Narrow" w:cstheme="minorHAnsi"/>
          <w:lang w:val="en-GB"/>
        </w:rPr>
        <w:t>parameters</w:t>
      </w:r>
      <w:r w:rsidRPr="00057393">
        <w:rPr>
          <w:rFonts w:ascii="Arial Narrow" w:hAnsi="Arial Narrow" w:cstheme="minorHAnsi"/>
          <w:lang w:val="en-GB"/>
        </w:rPr>
        <w:t xml:space="preserve"> or conditions</w:t>
      </w:r>
      <w:r w:rsidR="009D4BC8" w:rsidRPr="00057393">
        <w:rPr>
          <w:rFonts w:ascii="Arial Narrow" w:hAnsi="Arial Narrow" w:cstheme="minorHAnsi"/>
          <w:lang w:val="en-GB"/>
        </w:rPr>
        <w:t xml:space="preserve"> under which the 5G network equipment will be operated, supplied and deployed. These parameters and conditions will be applied to mitigate risk and will be based on </w:t>
      </w:r>
      <w:r w:rsidRPr="00057393">
        <w:rPr>
          <w:rFonts w:ascii="Arial Narrow" w:hAnsi="Arial Narrow" w:cstheme="minorHAnsi"/>
          <w:lang w:val="en-GB"/>
        </w:rPr>
        <w:t>security-related grounds</w:t>
      </w:r>
      <w:r w:rsidR="00015EB9" w:rsidRPr="00057393">
        <w:rPr>
          <w:rFonts w:ascii="Arial Narrow" w:hAnsi="Arial Narrow" w:cstheme="minorHAnsi"/>
          <w:lang w:val="en-GB"/>
        </w:rPr>
        <w:t xml:space="preserve">. </w:t>
      </w:r>
      <w:r w:rsidR="009D4BC8" w:rsidRPr="00057393">
        <w:rPr>
          <w:rFonts w:ascii="Arial Narrow" w:hAnsi="Arial Narrow" w:cstheme="minorHAnsi"/>
          <w:lang w:val="en-GB"/>
        </w:rPr>
        <w:t>The</w:t>
      </w:r>
      <w:r w:rsidR="00246B7B" w:rsidRPr="00057393">
        <w:rPr>
          <w:rFonts w:ascii="Arial Narrow" w:hAnsi="Arial Narrow" w:cstheme="minorHAnsi"/>
          <w:lang w:val="en-GB"/>
        </w:rPr>
        <w:t xml:space="preserve"> conditions will aim to</w:t>
      </w:r>
      <w:r w:rsidRPr="00057393">
        <w:rPr>
          <w:rFonts w:ascii="Arial Narrow" w:hAnsi="Arial Narrow" w:cstheme="minorHAnsi"/>
          <w:lang w:val="en-GB"/>
        </w:rPr>
        <w:t>:</w:t>
      </w:r>
    </w:p>
    <w:p w14:paraId="46C7E145" w14:textId="6CB3EE35" w:rsidR="009D4BC8" w:rsidRPr="00057393" w:rsidRDefault="008E7B69" w:rsidP="00193F33">
      <w:pPr>
        <w:pStyle w:val="ListParagraph"/>
        <w:numPr>
          <w:ilvl w:val="0"/>
          <w:numId w:val="6"/>
        </w:numPr>
        <w:spacing w:line="23" w:lineRule="atLeast"/>
        <w:contextualSpacing w:val="0"/>
        <w:rPr>
          <w:rFonts w:ascii="Arial Narrow" w:hAnsi="Arial Narrow" w:cstheme="minorHAnsi"/>
          <w:lang w:val="en-GB"/>
        </w:rPr>
      </w:pPr>
      <w:r w:rsidRPr="00057393">
        <w:rPr>
          <w:rFonts w:ascii="Arial Narrow" w:hAnsi="Arial Narrow" w:cstheme="minorHAnsi"/>
          <w:lang w:val="en-GB"/>
        </w:rPr>
        <w:t>Strengthen security requirements for mobile network operators (</w:t>
      </w:r>
      <w:proofErr w:type="gramStart"/>
      <w:r w:rsidRPr="00057393">
        <w:rPr>
          <w:rFonts w:ascii="Arial Narrow" w:hAnsi="Arial Narrow" w:cstheme="minorHAnsi"/>
          <w:lang w:val="en-GB"/>
        </w:rPr>
        <w:t>e</w:t>
      </w:r>
      <w:r w:rsidR="00AC2F7E" w:rsidRPr="00057393">
        <w:rPr>
          <w:rFonts w:ascii="Arial Narrow" w:hAnsi="Arial Narrow" w:cstheme="minorHAnsi"/>
          <w:lang w:val="en-GB"/>
        </w:rPr>
        <w:t>.</w:t>
      </w:r>
      <w:r w:rsidRPr="00057393">
        <w:rPr>
          <w:rFonts w:ascii="Arial Narrow" w:hAnsi="Arial Narrow" w:cstheme="minorHAnsi"/>
          <w:lang w:val="en-GB"/>
        </w:rPr>
        <w:t>g</w:t>
      </w:r>
      <w:r w:rsidR="00AC2F7E" w:rsidRPr="00057393">
        <w:rPr>
          <w:rFonts w:ascii="Arial Narrow" w:hAnsi="Arial Narrow" w:cstheme="minorHAnsi"/>
          <w:lang w:val="en-GB"/>
        </w:rPr>
        <w:t>.</w:t>
      </w:r>
      <w:proofErr w:type="gramEnd"/>
      <w:r w:rsidRPr="00057393">
        <w:rPr>
          <w:rFonts w:ascii="Arial Narrow" w:hAnsi="Arial Narrow" w:cstheme="minorHAnsi"/>
          <w:lang w:val="en-GB"/>
        </w:rPr>
        <w:t xml:space="preserve"> strict access controls, rules on secure operation and monitoring, limitations on outsourcing of specific functions, etc.)</w:t>
      </w:r>
      <w:r w:rsidR="009D4BC8" w:rsidRPr="00057393">
        <w:rPr>
          <w:rFonts w:ascii="Arial Narrow" w:hAnsi="Arial Narrow" w:cstheme="minorHAnsi"/>
          <w:lang w:val="en-GB"/>
        </w:rPr>
        <w:t>.</w:t>
      </w:r>
    </w:p>
    <w:p w14:paraId="2E713D93" w14:textId="4D3CDF1E" w:rsidR="008E7B69" w:rsidRPr="00057393" w:rsidRDefault="008E7B69" w:rsidP="00193F33">
      <w:pPr>
        <w:pStyle w:val="ListParagraph"/>
        <w:numPr>
          <w:ilvl w:val="0"/>
          <w:numId w:val="6"/>
        </w:numPr>
        <w:spacing w:line="23" w:lineRule="atLeast"/>
        <w:contextualSpacing w:val="0"/>
        <w:rPr>
          <w:rFonts w:ascii="Arial Narrow" w:hAnsi="Arial Narrow" w:cstheme="minorHAnsi"/>
          <w:lang w:val="en-GB"/>
        </w:rPr>
      </w:pPr>
      <w:r w:rsidRPr="00057393">
        <w:rPr>
          <w:rFonts w:ascii="Arial Narrow" w:hAnsi="Arial Narrow" w:cstheme="minorHAnsi"/>
          <w:lang w:val="en-GB"/>
        </w:rPr>
        <w:t xml:space="preserve">Assess the risk profile of suppliers; as a consequence, apply relevant restrictions for suppliers considered to be high risk - including necessary exclusions to effectively mitigate risks - for key assets defined as critical and sensitive in risk </w:t>
      </w:r>
      <w:proofErr w:type="gramStart"/>
      <w:r w:rsidRPr="00057393">
        <w:rPr>
          <w:rFonts w:ascii="Arial Narrow" w:hAnsi="Arial Narrow" w:cstheme="minorHAnsi"/>
          <w:lang w:val="en-GB"/>
        </w:rPr>
        <w:t>assessments;</w:t>
      </w:r>
      <w:proofErr w:type="gramEnd"/>
      <w:r w:rsidRPr="00057393">
        <w:rPr>
          <w:rFonts w:ascii="Arial Narrow" w:hAnsi="Arial Narrow" w:cstheme="minorHAnsi"/>
          <w:lang w:val="en-GB"/>
        </w:rPr>
        <w:t xml:space="preserve"> e</w:t>
      </w:r>
      <w:r w:rsidR="00AC2F7E" w:rsidRPr="00057393">
        <w:rPr>
          <w:rFonts w:ascii="Arial Narrow" w:hAnsi="Arial Narrow" w:cstheme="minorHAnsi"/>
          <w:lang w:val="en-GB"/>
        </w:rPr>
        <w:t>.</w:t>
      </w:r>
      <w:r w:rsidRPr="00057393">
        <w:rPr>
          <w:rFonts w:ascii="Arial Narrow" w:hAnsi="Arial Narrow" w:cstheme="minorHAnsi"/>
          <w:lang w:val="en-GB"/>
        </w:rPr>
        <w:t>g</w:t>
      </w:r>
      <w:r w:rsidR="00AC2F7E" w:rsidRPr="00057393">
        <w:rPr>
          <w:rFonts w:ascii="Arial Narrow" w:hAnsi="Arial Narrow" w:cstheme="minorHAnsi"/>
          <w:lang w:val="en-GB"/>
        </w:rPr>
        <w:t>.</w:t>
      </w:r>
      <w:r w:rsidRPr="00057393">
        <w:rPr>
          <w:rFonts w:ascii="Arial Narrow" w:hAnsi="Arial Narrow" w:cstheme="minorHAnsi"/>
          <w:lang w:val="en-GB"/>
        </w:rPr>
        <w:t xml:space="preserve"> core network functions, network management and orchestration functions, and access network functions)</w:t>
      </w:r>
      <w:r w:rsidR="009D4BC8" w:rsidRPr="00057393">
        <w:rPr>
          <w:rFonts w:ascii="Arial Narrow" w:hAnsi="Arial Narrow" w:cstheme="minorHAnsi"/>
          <w:lang w:val="en-GB"/>
        </w:rPr>
        <w:t>.</w:t>
      </w:r>
    </w:p>
    <w:p w14:paraId="4953EB72" w14:textId="15218DCC" w:rsidR="008E7B69" w:rsidRPr="00057393" w:rsidRDefault="008E7B69" w:rsidP="00193F33">
      <w:pPr>
        <w:pStyle w:val="ListParagraph"/>
        <w:numPr>
          <w:ilvl w:val="0"/>
          <w:numId w:val="6"/>
        </w:numPr>
        <w:spacing w:line="23" w:lineRule="atLeast"/>
        <w:contextualSpacing w:val="0"/>
        <w:rPr>
          <w:rFonts w:ascii="Arial Narrow" w:hAnsi="Arial Narrow" w:cstheme="minorHAnsi"/>
          <w:lang w:val="en-GB"/>
        </w:rPr>
      </w:pPr>
      <w:r w:rsidRPr="00057393">
        <w:rPr>
          <w:rFonts w:ascii="Arial Narrow" w:hAnsi="Arial Narrow" w:cstheme="minorHAnsi"/>
          <w:lang w:val="en-GB"/>
        </w:rPr>
        <w:t>Ensure that each operator has an appropriate multi-vendor strategy to avoid or limit any major dependency on a single supplier (or suppliers with a similar risk profile), ensure an adequate balance of suppliers at national level and avoid dependency on suppliers considered to be high risk; this also requires avoiding any situations of lock-in with a single supplier, including by promoting greater interoperability of equipment.</w:t>
      </w:r>
    </w:p>
    <w:p w14:paraId="43498015" w14:textId="3E1A3E5F" w:rsidR="00A37FA2" w:rsidRPr="00057393" w:rsidRDefault="00C10148" w:rsidP="00193F33">
      <w:pPr>
        <w:spacing w:line="23" w:lineRule="atLeast"/>
        <w:rPr>
          <w:rFonts w:ascii="Arial Narrow" w:hAnsi="Arial Narrow" w:cstheme="minorHAnsi"/>
          <w:lang w:val="en-GB"/>
        </w:rPr>
      </w:pPr>
      <w:bookmarkStart w:id="22" w:name="_Toc51578786"/>
      <w:r w:rsidRPr="00057393">
        <w:rPr>
          <w:rStyle w:val="Heading3Char"/>
          <w:rFonts w:ascii="Arial Narrow" w:hAnsi="Arial Narrow"/>
          <w:color w:val="4472C4" w:themeColor="accent5"/>
          <w:lang w:val="en-GB"/>
        </w:rPr>
        <w:t xml:space="preserve">Consider </w:t>
      </w:r>
      <w:bookmarkStart w:id="23" w:name="_Hlk42085350"/>
      <w:r w:rsidRPr="00057393">
        <w:rPr>
          <w:rStyle w:val="Heading3Char"/>
          <w:rFonts w:ascii="Arial Narrow" w:hAnsi="Arial Narrow"/>
          <w:color w:val="4472C4" w:themeColor="accent5"/>
          <w:lang w:val="en-GB"/>
        </w:rPr>
        <w:t xml:space="preserve">EU green deal </w:t>
      </w:r>
      <w:bookmarkEnd w:id="23"/>
      <w:r w:rsidRPr="00057393">
        <w:rPr>
          <w:rStyle w:val="Heading3Char"/>
          <w:rFonts w:ascii="Arial Narrow" w:hAnsi="Arial Narrow"/>
          <w:color w:val="4472C4" w:themeColor="accent5"/>
          <w:lang w:val="en-GB"/>
        </w:rPr>
        <w:t xml:space="preserve">for </w:t>
      </w:r>
      <w:r w:rsidR="0046323B" w:rsidRPr="00057393">
        <w:rPr>
          <w:rStyle w:val="Heading3Char"/>
          <w:rFonts w:ascii="Arial Narrow" w:hAnsi="Arial Narrow"/>
          <w:color w:val="4472C4" w:themeColor="accent5"/>
          <w:lang w:val="en-GB"/>
        </w:rPr>
        <w:t xml:space="preserve">broadband </w:t>
      </w:r>
      <w:r w:rsidRPr="00057393">
        <w:rPr>
          <w:rStyle w:val="Heading3Char"/>
          <w:rFonts w:ascii="Arial Narrow" w:hAnsi="Arial Narrow"/>
          <w:color w:val="4472C4" w:themeColor="accent5"/>
          <w:lang w:val="en-GB"/>
        </w:rPr>
        <w:t>deployment</w:t>
      </w:r>
      <w:bookmarkEnd w:id="22"/>
      <w:r w:rsidRPr="00057393">
        <w:rPr>
          <w:rFonts w:ascii="Arial Narrow" w:hAnsi="Arial Narrow" w:cstheme="minorHAnsi"/>
          <w:color w:val="4472C4" w:themeColor="accent5"/>
          <w:lang w:val="en-GB"/>
        </w:rPr>
        <w:t xml:space="preserve"> </w:t>
      </w:r>
      <w:r w:rsidRPr="00057393">
        <w:rPr>
          <w:rFonts w:ascii="Arial Narrow" w:hAnsi="Arial Narrow" w:cstheme="minorHAnsi"/>
          <w:lang w:val="en-GB"/>
        </w:rPr>
        <w:t>-</w:t>
      </w:r>
      <w:r w:rsidRPr="00057393">
        <w:rPr>
          <w:lang w:val="en-GB"/>
        </w:rPr>
        <w:t xml:space="preserve"> </w:t>
      </w:r>
      <w:r w:rsidRPr="00057393">
        <w:rPr>
          <w:rFonts w:ascii="Arial Narrow" w:hAnsi="Arial Narrow" w:cstheme="minorHAnsi"/>
          <w:lang w:val="en-GB"/>
        </w:rPr>
        <w:t>in compliance with the EU ‘Green Deal’</w:t>
      </w:r>
      <w:r w:rsidRPr="00057393">
        <w:rPr>
          <w:rFonts w:ascii="Arial Narrow" w:hAnsi="Arial Narrow" w:cstheme="minorHAnsi"/>
          <w:vertAlign w:val="superscript"/>
          <w:lang w:val="en-GB"/>
        </w:rPr>
        <w:footnoteReference w:id="25"/>
      </w:r>
      <w:r w:rsidRPr="00057393">
        <w:rPr>
          <w:rFonts w:ascii="Arial Narrow" w:hAnsi="Arial Narrow" w:cstheme="minorHAnsi"/>
          <w:lang w:val="en-GB"/>
        </w:rPr>
        <w:t>, MK authorities will ensure that respective measures will be in place.</w:t>
      </w:r>
    </w:p>
    <w:p w14:paraId="337C5359" w14:textId="22055B83" w:rsidR="008E7B69" w:rsidRPr="00057393" w:rsidRDefault="008E7B69" w:rsidP="00C10148">
      <w:pPr>
        <w:spacing w:line="23" w:lineRule="atLeast"/>
        <w:rPr>
          <w:rFonts w:ascii="Arial Narrow" w:hAnsi="Arial Narrow"/>
          <w:b/>
          <w:bCs/>
          <w:sz w:val="28"/>
          <w:szCs w:val="28"/>
          <w:lang w:val="en-GB"/>
        </w:rPr>
      </w:pPr>
      <w:bookmarkStart w:id="24" w:name="_Hlk41395243"/>
    </w:p>
    <w:p w14:paraId="43965C7E" w14:textId="1BE77E0E" w:rsidR="008E7B69" w:rsidRPr="00057393" w:rsidRDefault="008E7B69" w:rsidP="00421287">
      <w:pPr>
        <w:pStyle w:val="Heading2"/>
        <w:spacing w:before="0" w:after="160" w:line="23" w:lineRule="atLeast"/>
        <w:rPr>
          <w:rFonts w:ascii="Arial Narrow" w:hAnsi="Arial Narrow"/>
          <w:color w:val="4472C4" w:themeColor="accent5"/>
          <w:lang w:val="en-GB"/>
        </w:rPr>
      </w:pPr>
      <w:bookmarkStart w:id="25" w:name="_Toc51578787"/>
      <w:bookmarkStart w:id="26" w:name="_Hlk29222729"/>
      <w:bookmarkEnd w:id="24"/>
      <w:r w:rsidRPr="00057393">
        <w:rPr>
          <w:rFonts w:ascii="Arial Narrow" w:hAnsi="Arial Narrow"/>
          <w:color w:val="4472C4" w:themeColor="accent5"/>
          <w:lang w:val="en-GB"/>
        </w:rPr>
        <w:t xml:space="preserve">Government </w:t>
      </w:r>
      <w:r w:rsidR="00283206" w:rsidRPr="00057393">
        <w:rPr>
          <w:rFonts w:ascii="Arial Narrow" w:hAnsi="Arial Narrow"/>
          <w:color w:val="4472C4" w:themeColor="accent5"/>
          <w:lang w:val="en-GB"/>
        </w:rPr>
        <w:t xml:space="preserve">of the </w:t>
      </w:r>
      <w:r w:rsidRPr="00057393">
        <w:rPr>
          <w:rFonts w:ascii="Arial Narrow" w:hAnsi="Arial Narrow"/>
          <w:color w:val="4472C4" w:themeColor="accent5"/>
          <w:lang w:val="en-GB"/>
        </w:rPr>
        <w:t>Republic of North Macedonia ICT Services</w:t>
      </w:r>
      <w:bookmarkEnd w:id="25"/>
    </w:p>
    <w:bookmarkEnd w:id="26"/>
    <w:p w14:paraId="16FF8147" w14:textId="5A953F68" w:rsidR="00C5699E" w:rsidRPr="00057393" w:rsidRDefault="00193F33" w:rsidP="00C67A7A">
      <w:pPr>
        <w:spacing w:line="23" w:lineRule="atLeast"/>
        <w:rPr>
          <w:rFonts w:ascii="Arial Narrow" w:hAnsi="Arial Narrow" w:cstheme="minorHAnsi"/>
          <w:lang w:val="en-GB"/>
        </w:rPr>
      </w:pPr>
      <w:r w:rsidRPr="00057393">
        <w:rPr>
          <w:rFonts w:ascii="Arial Narrow" w:hAnsi="Arial Narrow" w:cstheme="minorHAnsi"/>
          <w:lang w:val="en-GB"/>
        </w:rPr>
        <w:t xml:space="preserve">ICT in the </w:t>
      </w:r>
      <w:r w:rsidR="00C5699E" w:rsidRPr="00057393">
        <w:rPr>
          <w:rFonts w:ascii="Arial Narrow" w:hAnsi="Arial Narrow" w:cstheme="minorHAnsi"/>
          <w:lang w:val="en-GB"/>
        </w:rPr>
        <w:t>Government of MK is not centralised</w:t>
      </w:r>
      <w:r w:rsidR="008E7B69" w:rsidRPr="00057393">
        <w:rPr>
          <w:rFonts w:ascii="Arial Narrow" w:hAnsi="Arial Narrow" w:cstheme="minorHAnsi"/>
          <w:lang w:val="en-GB"/>
        </w:rPr>
        <w:t>. Nearly every ministry, institution, agency, university, government hospital, etc. runs their own ICT with separate rooms for server hosting, and</w:t>
      </w:r>
      <w:r w:rsidR="00C5699E" w:rsidRPr="00057393">
        <w:rPr>
          <w:rFonts w:ascii="Arial Narrow" w:hAnsi="Arial Narrow" w:cstheme="minorHAnsi"/>
          <w:lang w:val="en-GB"/>
        </w:rPr>
        <w:t xml:space="preserve"> their</w:t>
      </w:r>
      <w:r w:rsidR="008E7B69" w:rsidRPr="00057393">
        <w:rPr>
          <w:rFonts w:ascii="Arial Narrow" w:hAnsi="Arial Narrow" w:cstheme="minorHAnsi"/>
          <w:lang w:val="en-GB"/>
        </w:rPr>
        <w:t xml:space="preserve"> own ICT staff. An interoperability project has started, but there is no standardization for computer room infrastructure (</w:t>
      </w:r>
      <w:r w:rsidR="009E7359" w:rsidRPr="00057393">
        <w:rPr>
          <w:rFonts w:ascii="Arial Narrow" w:hAnsi="Arial Narrow" w:cstheme="minorHAnsi"/>
          <w:lang w:val="en-GB"/>
        </w:rPr>
        <w:t>air condition</w:t>
      </w:r>
      <w:r w:rsidR="00057393" w:rsidRPr="00057393">
        <w:rPr>
          <w:rFonts w:ascii="Arial Narrow" w:hAnsi="Arial Narrow" w:cstheme="minorHAnsi"/>
          <w:lang w:val="en-GB"/>
        </w:rPr>
        <w:t>ing</w:t>
      </w:r>
      <w:r w:rsidR="008E7B69" w:rsidRPr="00057393">
        <w:rPr>
          <w:rFonts w:ascii="Arial Narrow" w:hAnsi="Arial Narrow" w:cstheme="minorHAnsi"/>
          <w:lang w:val="en-GB"/>
        </w:rPr>
        <w:t xml:space="preserve">, </w:t>
      </w:r>
      <w:r w:rsidR="009E7359" w:rsidRPr="00057393">
        <w:rPr>
          <w:rFonts w:ascii="Arial Narrow" w:hAnsi="Arial Narrow" w:cstheme="minorHAnsi"/>
          <w:lang w:val="en-GB"/>
        </w:rPr>
        <w:t>uninterruptable power supplies</w:t>
      </w:r>
      <w:r w:rsidR="008E7B69" w:rsidRPr="00057393">
        <w:rPr>
          <w:rFonts w:ascii="Arial Narrow" w:hAnsi="Arial Narrow" w:cstheme="minorHAnsi"/>
          <w:lang w:val="en-GB"/>
        </w:rPr>
        <w:t xml:space="preserve">, </w:t>
      </w:r>
      <w:r w:rsidR="009E7359" w:rsidRPr="00057393">
        <w:rPr>
          <w:rFonts w:ascii="Arial Narrow" w:hAnsi="Arial Narrow" w:cstheme="minorHAnsi"/>
          <w:lang w:val="en-GB"/>
        </w:rPr>
        <w:t xml:space="preserve">backup generators, </w:t>
      </w:r>
      <w:r w:rsidR="008E7B69" w:rsidRPr="00057393">
        <w:rPr>
          <w:rFonts w:ascii="Arial Narrow" w:hAnsi="Arial Narrow" w:cstheme="minorHAnsi"/>
          <w:lang w:val="en-GB"/>
        </w:rPr>
        <w:t xml:space="preserve">etc.), software and hardware. There are no policies and guidelines for minimum security and </w:t>
      </w:r>
      <w:r w:rsidR="004A34F7" w:rsidRPr="00057393">
        <w:rPr>
          <w:rFonts w:ascii="Arial Narrow" w:hAnsi="Arial Narrow" w:cstheme="minorHAnsi"/>
          <w:lang w:val="en-GB"/>
        </w:rPr>
        <w:t>Q</w:t>
      </w:r>
      <w:r w:rsidR="00132A3D" w:rsidRPr="00057393">
        <w:rPr>
          <w:rFonts w:ascii="Arial Narrow" w:hAnsi="Arial Narrow" w:cstheme="minorHAnsi"/>
          <w:lang w:val="en-GB"/>
        </w:rPr>
        <w:t xml:space="preserve">uality of </w:t>
      </w:r>
      <w:r w:rsidR="004A34F7" w:rsidRPr="00057393">
        <w:rPr>
          <w:rFonts w:ascii="Arial Narrow" w:hAnsi="Arial Narrow" w:cstheme="minorHAnsi"/>
          <w:lang w:val="en-GB"/>
        </w:rPr>
        <w:t>S</w:t>
      </w:r>
      <w:r w:rsidR="00132A3D" w:rsidRPr="00057393">
        <w:rPr>
          <w:rFonts w:ascii="Arial Narrow" w:hAnsi="Arial Narrow" w:cstheme="minorHAnsi"/>
          <w:lang w:val="en-GB"/>
        </w:rPr>
        <w:t>ervice</w:t>
      </w:r>
      <w:r w:rsidR="004A34F7" w:rsidRPr="00057393">
        <w:rPr>
          <w:rFonts w:ascii="Arial Narrow" w:hAnsi="Arial Narrow" w:cstheme="minorHAnsi"/>
          <w:lang w:val="en-GB"/>
        </w:rPr>
        <w:t xml:space="preserve"> (QoS)</w:t>
      </w:r>
      <w:r w:rsidR="008E7B69" w:rsidRPr="00057393">
        <w:rPr>
          <w:rFonts w:ascii="Arial Narrow" w:hAnsi="Arial Narrow" w:cstheme="minorHAnsi"/>
          <w:lang w:val="en-GB"/>
        </w:rPr>
        <w:t xml:space="preserve">. </w:t>
      </w:r>
      <w:r w:rsidR="00C5699E" w:rsidRPr="00057393">
        <w:rPr>
          <w:rFonts w:ascii="Arial Narrow" w:hAnsi="Arial Narrow" w:cstheme="minorHAnsi"/>
          <w:lang w:val="en-GB"/>
        </w:rPr>
        <w:t>W</w:t>
      </w:r>
      <w:r w:rsidR="008E7B69" w:rsidRPr="00057393">
        <w:rPr>
          <w:rFonts w:ascii="Arial Narrow" w:hAnsi="Arial Narrow" w:cstheme="minorHAnsi"/>
          <w:lang w:val="en-GB"/>
        </w:rPr>
        <w:t xml:space="preserve">ide frame agreements with suppliers for ICT support and maintenance </w:t>
      </w:r>
      <w:r w:rsidR="00283206" w:rsidRPr="00057393">
        <w:rPr>
          <w:rFonts w:ascii="Arial Narrow" w:hAnsi="Arial Narrow" w:cstheme="minorHAnsi"/>
          <w:lang w:val="en-GB"/>
        </w:rPr>
        <w:t xml:space="preserve">do </w:t>
      </w:r>
      <w:r w:rsidR="008E7B69" w:rsidRPr="00057393">
        <w:rPr>
          <w:rFonts w:ascii="Arial Narrow" w:hAnsi="Arial Narrow" w:cstheme="minorHAnsi"/>
          <w:lang w:val="en-GB"/>
        </w:rPr>
        <w:t>not exist</w:t>
      </w:r>
      <w:r w:rsidR="00C5699E" w:rsidRPr="00057393">
        <w:rPr>
          <w:rFonts w:ascii="Arial Narrow" w:hAnsi="Arial Narrow" w:cstheme="minorHAnsi"/>
          <w:lang w:val="en-GB"/>
        </w:rPr>
        <w:t xml:space="preserve"> with the Government of MK and</w:t>
      </w:r>
      <w:r w:rsidR="008E7B69" w:rsidRPr="00057393">
        <w:rPr>
          <w:rFonts w:ascii="Arial Narrow" w:hAnsi="Arial Narrow" w:cstheme="minorHAnsi"/>
          <w:lang w:val="en-GB"/>
        </w:rPr>
        <w:t xml:space="preserve"> there are no software volume agreements. Often infrastructure, hardware, </w:t>
      </w:r>
      <w:proofErr w:type="gramStart"/>
      <w:r w:rsidR="008E7B69" w:rsidRPr="00057393">
        <w:rPr>
          <w:rFonts w:ascii="Arial Narrow" w:hAnsi="Arial Narrow" w:cstheme="minorHAnsi"/>
          <w:lang w:val="en-GB"/>
        </w:rPr>
        <w:t>software</w:t>
      </w:r>
      <w:proofErr w:type="gramEnd"/>
      <w:r w:rsidR="008E7B69" w:rsidRPr="00057393">
        <w:rPr>
          <w:rFonts w:ascii="Arial Narrow" w:hAnsi="Arial Narrow" w:cstheme="minorHAnsi"/>
          <w:lang w:val="en-GB"/>
        </w:rPr>
        <w:t xml:space="preserve"> and operating systems are outdated, </w:t>
      </w:r>
      <w:r w:rsidR="005A2F96" w:rsidRPr="00057393">
        <w:rPr>
          <w:rFonts w:ascii="Arial Narrow" w:hAnsi="Arial Narrow" w:cstheme="minorHAnsi"/>
          <w:lang w:val="en-GB"/>
        </w:rPr>
        <w:t xml:space="preserve">same as </w:t>
      </w:r>
      <w:r w:rsidR="00445B7E" w:rsidRPr="00057393">
        <w:rPr>
          <w:rFonts w:ascii="Arial Narrow" w:hAnsi="Arial Narrow" w:cstheme="minorHAnsi"/>
          <w:lang w:val="en-GB"/>
        </w:rPr>
        <w:t xml:space="preserve">technical </w:t>
      </w:r>
      <w:r w:rsidR="005A2F96" w:rsidRPr="00057393">
        <w:rPr>
          <w:rFonts w:ascii="Arial Narrow" w:hAnsi="Arial Narrow" w:cstheme="minorHAnsi"/>
          <w:lang w:val="en-GB"/>
        </w:rPr>
        <w:t xml:space="preserve">documentation, </w:t>
      </w:r>
      <w:r w:rsidR="008E7B69" w:rsidRPr="00057393">
        <w:rPr>
          <w:rFonts w:ascii="Arial Narrow" w:hAnsi="Arial Narrow" w:cstheme="minorHAnsi"/>
          <w:lang w:val="en-GB"/>
        </w:rPr>
        <w:t xml:space="preserve">and </w:t>
      </w:r>
      <w:r w:rsidR="00C5699E" w:rsidRPr="00057393">
        <w:rPr>
          <w:rFonts w:ascii="Arial Narrow" w:hAnsi="Arial Narrow" w:cstheme="minorHAnsi"/>
          <w:lang w:val="en-GB"/>
        </w:rPr>
        <w:t>maintenance and support agreements do not always exist</w:t>
      </w:r>
      <w:r w:rsidR="008E7B69" w:rsidRPr="00057393">
        <w:rPr>
          <w:rFonts w:ascii="Arial Narrow" w:hAnsi="Arial Narrow" w:cstheme="minorHAnsi"/>
          <w:lang w:val="en-GB"/>
        </w:rPr>
        <w:t xml:space="preserve">. </w:t>
      </w:r>
    </w:p>
    <w:p w14:paraId="7A671B79" w14:textId="291ED006" w:rsidR="008E7B69"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 xml:space="preserve">There is a lack of </w:t>
      </w:r>
      <w:r w:rsidR="00C5699E" w:rsidRPr="00057393">
        <w:rPr>
          <w:rFonts w:ascii="Arial Narrow" w:hAnsi="Arial Narrow" w:cstheme="minorHAnsi"/>
          <w:lang w:val="en-GB"/>
        </w:rPr>
        <w:t>annual</w:t>
      </w:r>
      <w:r w:rsidRPr="00057393">
        <w:rPr>
          <w:rFonts w:ascii="Arial Narrow" w:hAnsi="Arial Narrow" w:cstheme="minorHAnsi"/>
          <w:lang w:val="en-GB"/>
        </w:rPr>
        <w:t xml:space="preserve"> budget for O&amp;M, spare parts, replacement purchase, software licenses / upgrades, consumables, regular training for ICT staff, etc. Several server rooms do not meet basic international security standards. Some overheat in summer </w:t>
      </w:r>
      <w:r w:rsidR="00C5699E" w:rsidRPr="00057393">
        <w:rPr>
          <w:rFonts w:ascii="Arial Narrow" w:hAnsi="Arial Narrow" w:cstheme="minorHAnsi"/>
          <w:lang w:val="en-GB"/>
        </w:rPr>
        <w:t>causing</w:t>
      </w:r>
      <w:r w:rsidRPr="00057393">
        <w:rPr>
          <w:rFonts w:ascii="Arial Narrow" w:hAnsi="Arial Narrow" w:cstheme="minorHAnsi"/>
          <w:lang w:val="en-GB"/>
        </w:rPr>
        <w:t xml:space="preserve"> servers </w:t>
      </w:r>
      <w:r w:rsidR="00C5699E" w:rsidRPr="00057393">
        <w:rPr>
          <w:rFonts w:ascii="Arial Narrow" w:hAnsi="Arial Narrow" w:cstheme="minorHAnsi"/>
          <w:lang w:val="en-GB"/>
        </w:rPr>
        <w:t xml:space="preserve">to </w:t>
      </w:r>
      <w:r w:rsidRPr="00057393">
        <w:rPr>
          <w:rFonts w:ascii="Arial Narrow" w:hAnsi="Arial Narrow" w:cstheme="minorHAnsi"/>
          <w:lang w:val="en-GB"/>
        </w:rPr>
        <w:t xml:space="preserve">collapse, others are used as storage </w:t>
      </w:r>
      <w:r w:rsidR="00C5699E" w:rsidRPr="00057393">
        <w:rPr>
          <w:rFonts w:ascii="Arial Narrow" w:hAnsi="Arial Narrow" w:cstheme="minorHAnsi"/>
          <w:lang w:val="en-GB"/>
        </w:rPr>
        <w:t>which creates a</w:t>
      </w:r>
      <w:r w:rsidRPr="00057393">
        <w:rPr>
          <w:rFonts w:ascii="Arial Narrow" w:hAnsi="Arial Narrow" w:cstheme="minorHAnsi"/>
          <w:lang w:val="en-GB"/>
        </w:rPr>
        <w:t xml:space="preserve"> high fire risk</w:t>
      </w:r>
      <w:r w:rsidR="00C5699E" w:rsidRPr="00057393">
        <w:rPr>
          <w:rFonts w:ascii="Arial Narrow" w:hAnsi="Arial Narrow" w:cstheme="minorHAnsi"/>
          <w:lang w:val="en-GB"/>
        </w:rPr>
        <w:t>. M</w:t>
      </w:r>
      <w:r w:rsidRPr="00057393">
        <w:rPr>
          <w:rFonts w:ascii="Arial Narrow" w:hAnsi="Arial Narrow" w:cstheme="minorHAnsi"/>
          <w:lang w:val="en-GB"/>
        </w:rPr>
        <w:t xml:space="preserve">ost are not </w:t>
      </w:r>
      <w:r w:rsidR="00C5699E" w:rsidRPr="00057393">
        <w:rPr>
          <w:rFonts w:ascii="Arial Narrow" w:hAnsi="Arial Narrow" w:cstheme="minorHAnsi"/>
          <w:lang w:val="en-GB"/>
        </w:rPr>
        <w:t>insulated</w:t>
      </w:r>
      <w:r w:rsidRPr="00057393">
        <w:rPr>
          <w:rFonts w:ascii="Arial Narrow" w:hAnsi="Arial Narrow" w:cstheme="minorHAnsi"/>
          <w:lang w:val="en-GB"/>
        </w:rPr>
        <w:t xml:space="preserve"> against </w:t>
      </w:r>
      <w:r w:rsidR="00C5699E" w:rsidRPr="00057393">
        <w:rPr>
          <w:rFonts w:ascii="Arial Narrow" w:hAnsi="Arial Narrow" w:cstheme="minorHAnsi"/>
          <w:lang w:val="en-GB"/>
        </w:rPr>
        <w:t xml:space="preserve">possible </w:t>
      </w:r>
      <w:r w:rsidRPr="00057393">
        <w:rPr>
          <w:rFonts w:ascii="Arial Narrow" w:hAnsi="Arial Narrow" w:cstheme="minorHAnsi"/>
          <w:lang w:val="en-GB"/>
        </w:rPr>
        <w:t xml:space="preserve">water </w:t>
      </w:r>
      <w:r w:rsidR="00C5699E" w:rsidRPr="00057393">
        <w:rPr>
          <w:rFonts w:ascii="Arial Narrow" w:hAnsi="Arial Narrow" w:cstheme="minorHAnsi"/>
          <w:lang w:val="en-GB"/>
        </w:rPr>
        <w:t xml:space="preserve">leakages </w:t>
      </w:r>
      <w:r w:rsidRPr="00057393">
        <w:rPr>
          <w:rFonts w:ascii="Arial Narrow" w:hAnsi="Arial Narrow" w:cstheme="minorHAnsi"/>
          <w:lang w:val="en-GB"/>
        </w:rPr>
        <w:t xml:space="preserve">from </w:t>
      </w:r>
      <w:r w:rsidR="00C5699E" w:rsidRPr="00057393">
        <w:rPr>
          <w:rFonts w:ascii="Arial Narrow" w:hAnsi="Arial Narrow" w:cstheme="minorHAnsi"/>
          <w:lang w:val="en-GB"/>
        </w:rPr>
        <w:t xml:space="preserve">the </w:t>
      </w:r>
      <w:r w:rsidRPr="00057393">
        <w:rPr>
          <w:rFonts w:ascii="Arial Narrow" w:hAnsi="Arial Narrow" w:cstheme="minorHAnsi"/>
          <w:lang w:val="en-GB"/>
        </w:rPr>
        <w:t xml:space="preserve">floors above </w:t>
      </w:r>
      <w:r w:rsidR="00C5699E" w:rsidRPr="00057393">
        <w:rPr>
          <w:rFonts w:ascii="Arial Narrow" w:hAnsi="Arial Narrow" w:cstheme="minorHAnsi"/>
          <w:lang w:val="en-GB"/>
        </w:rPr>
        <w:t xml:space="preserve">or on </w:t>
      </w:r>
      <w:r w:rsidRPr="00057393">
        <w:rPr>
          <w:rFonts w:ascii="Arial Narrow" w:hAnsi="Arial Narrow" w:cstheme="minorHAnsi"/>
          <w:lang w:val="en-GB"/>
        </w:rPr>
        <w:t xml:space="preserve">the same </w:t>
      </w:r>
      <w:r w:rsidR="00C5699E" w:rsidRPr="00057393">
        <w:rPr>
          <w:rFonts w:ascii="Arial Narrow" w:hAnsi="Arial Narrow" w:cstheme="minorHAnsi"/>
          <w:lang w:val="en-GB"/>
        </w:rPr>
        <w:t>level</w:t>
      </w:r>
      <w:r w:rsidRPr="00057393">
        <w:rPr>
          <w:rFonts w:ascii="Arial Narrow" w:hAnsi="Arial Narrow" w:cstheme="minorHAnsi"/>
          <w:lang w:val="en-GB"/>
        </w:rPr>
        <w:t>, smoke in case of fire outside the computer room, and dust in case of construction work outside the compute</w:t>
      </w:r>
      <w:r w:rsidR="00283206" w:rsidRPr="00057393">
        <w:rPr>
          <w:rFonts w:ascii="Arial Narrow" w:hAnsi="Arial Narrow" w:cstheme="minorHAnsi"/>
          <w:lang w:val="en-GB"/>
        </w:rPr>
        <w:t>r</w:t>
      </w:r>
      <w:r w:rsidRPr="00057393">
        <w:rPr>
          <w:rFonts w:ascii="Arial Narrow" w:hAnsi="Arial Narrow" w:cstheme="minorHAnsi"/>
          <w:lang w:val="en-GB"/>
        </w:rPr>
        <w:t xml:space="preserve"> room.</w:t>
      </w:r>
    </w:p>
    <w:p w14:paraId="6095D8A8" w14:textId="79174571" w:rsidR="008E7B69"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lacks several hundred ICT experts </w:t>
      </w:r>
      <w:r w:rsidR="00C5699E" w:rsidRPr="00057393">
        <w:rPr>
          <w:rFonts w:ascii="Arial Narrow" w:hAnsi="Arial Narrow" w:cstheme="minorHAnsi"/>
          <w:lang w:val="en-GB"/>
        </w:rPr>
        <w:t xml:space="preserve">to </w:t>
      </w:r>
      <w:r w:rsidR="00057393" w:rsidRPr="00057393">
        <w:rPr>
          <w:rFonts w:ascii="Arial Narrow" w:hAnsi="Arial Narrow" w:cstheme="minorHAnsi"/>
          <w:lang w:val="en-GB"/>
        </w:rPr>
        <w:t>cover</w:t>
      </w:r>
      <w:r w:rsidR="00C5699E" w:rsidRPr="00057393">
        <w:rPr>
          <w:rFonts w:ascii="Arial Narrow" w:hAnsi="Arial Narrow" w:cstheme="minorHAnsi"/>
          <w:lang w:val="en-GB"/>
        </w:rPr>
        <w:t xml:space="preserve"> positions such as </w:t>
      </w:r>
      <w:r w:rsidRPr="00057393">
        <w:rPr>
          <w:rFonts w:ascii="Arial Narrow" w:hAnsi="Arial Narrow" w:cstheme="minorHAnsi"/>
          <w:lang w:val="en-GB"/>
        </w:rPr>
        <w:t>system engineers, system administrators, software developers, programmers, project managers, support</w:t>
      </w:r>
      <w:r w:rsidR="00C5699E" w:rsidRPr="00057393">
        <w:rPr>
          <w:rFonts w:ascii="Arial Narrow" w:hAnsi="Arial Narrow" w:cstheme="minorHAnsi"/>
          <w:lang w:val="en-GB"/>
        </w:rPr>
        <w:t xml:space="preserve"> centre staff</w:t>
      </w:r>
      <w:r w:rsidRPr="00057393">
        <w:rPr>
          <w:rFonts w:ascii="Arial Narrow" w:hAnsi="Arial Narrow" w:cstheme="minorHAnsi"/>
          <w:lang w:val="en-GB"/>
        </w:rPr>
        <w:t xml:space="preserve">, critical skills </w:t>
      </w:r>
      <w:r w:rsidR="00C5699E" w:rsidRPr="00057393">
        <w:rPr>
          <w:rFonts w:ascii="Arial Narrow" w:hAnsi="Arial Narrow" w:cstheme="minorHAnsi"/>
          <w:lang w:val="en-GB"/>
        </w:rPr>
        <w:t xml:space="preserve">staff </w:t>
      </w:r>
      <w:r w:rsidRPr="00057393">
        <w:rPr>
          <w:rFonts w:ascii="Arial Narrow" w:hAnsi="Arial Narrow" w:cstheme="minorHAnsi"/>
          <w:lang w:val="en-GB"/>
        </w:rPr>
        <w:t>(</w:t>
      </w:r>
      <w:proofErr w:type="gramStart"/>
      <w:r w:rsidRPr="00057393">
        <w:rPr>
          <w:rFonts w:ascii="Arial Narrow" w:hAnsi="Arial Narrow" w:cstheme="minorHAnsi"/>
          <w:lang w:val="en-GB"/>
        </w:rPr>
        <w:t>e</w:t>
      </w:r>
      <w:r w:rsidR="00AC2F7E" w:rsidRPr="00057393">
        <w:rPr>
          <w:rFonts w:ascii="Arial Narrow" w:hAnsi="Arial Narrow" w:cstheme="minorHAnsi"/>
          <w:lang w:val="en-GB"/>
        </w:rPr>
        <w:t>.</w:t>
      </w:r>
      <w:r w:rsidRPr="00057393">
        <w:rPr>
          <w:rFonts w:ascii="Arial Narrow" w:hAnsi="Arial Narrow" w:cstheme="minorHAnsi"/>
          <w:lang w:val="en-GB"/>
        </w:rPr>
        <w:t>g</w:t>
      </w:r>
      <w:r w:rsidR="00AC2F7E" w:rsidRPr="00057393">
        <w:rPr>
          <w:rFonts w:ascii="Arial Narrow" w:hAnsi="Arial Narrow" w:cstheme="minorHAnsi"/>
          <w:lang w:val="en-GB"/>
        </w:rPr>
        <w:t>.</w:t>
      </w:r>
      <w:proofErr w:type="gramEnd"/>
      <w:r w:rsidRPr="00057393">
        <w:rPr>
          <w:rFonts w:ascii="Arial Narrow" w:hAnsi="Arial Narrow" w:cstheme="minorHAnsi"/>
          <w:lang w:val="en-GB"/>
        </w:rPr>
        <w:t xml:space="preserve"> </w:t>
      </w:r>
      <w:r w:rsidRPr="00057393">
        <w:rPr>
          <w:rFonts w:ascii="Arial Narrow" w:hAnsi="Arial Narrow" w:cstheme="minorHAnsi"/>
          <w:lang w:val="en-GB"/>
        </w:rPr>
        <w:lastRenderedPageBreak/>
        <w:t>security). Several ICT staff will retire soon</w:t>
      </w:r>
      <w:r w:rsidR="00C5699E" w:rsidRPr="00057393">
        <w:rPr>
          <w:rFonts w:ascii="Arial Narrow" w:hAnsi="Arial Narrow" w:cstheme="minorHAnsi"/>
          <w:lang w:val="en-GB"/>
        </w:rPr>
        <w:t xml:space="preserve"> and</w:t>
      </w:r>
      <w:r w:rsidRPr="00057393">
        <w:rPr>
          <w:rFonts w:ascii="Arial Narrow" w:hAnsi="Arial Narrow" w:cstheme="minorHAnsi"/>
          <w:lang w:val="en-GB"/>
        </w:rPr>
        <w:t xml:space="preserve"> </w:t>
      </w:r>
      <w:r w:rsidR="00C5699E" w:rsidRPr="00057393">
        <w:rPr>
          <w:rFonts w:ascii="Arial Narrow" w:hAnsi="Arial Narrow" w:cstheme="minorHAnsi"/>
          <w:lang w:val="en-GB"/>
        </w:rPr>
        <w:t>due to</w:t>
      </w:r>
      <w:r w:rsidRPr="00057393">
        <w:rPr>
          <w:rFonts w:ascii="Arial Narrow" w:hAnsi="Arial Narrow" w:cstheme="minorHAnsi"/>
          <w:lang w:val="en-GB"/>
        </w:rPr>
        <w:t xml:space="preserve"> the restricted government salary scheme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cannot compete with the private sector for experienced ICT staff. Furthermore, </w:t>
      </w:r>
      <w:r w:rsidR="00C5699E" w:rsidRPr="00057393">
        <w:rPr>
          <w:rFonts w:ascii="Arial Narrow" w:hAnsi="Arial Narrow" w:cstheme="minorHAnsi"/>
          <w:lang w:val="en-GB"/>
        </w:rPr>
        <w:t xml:space="preserve">due to the global </w:t>
      </w:r>
      <w:r w:rsidRPr="00057393">
        <w:rPr>
          <w:rFonts w:ascii="Arial Narrow" w:hAnsi="Arial Narrow" w:cstheme="minorHAnsi"/>
          <w:lang w:val="en-GB"/>
        </w:rPr>
        <w:t xml:space="preserve">demand for such experts many young people </w:t>
      </w:r>
      <w:r w:rsidR="00C5699E" w:rsidRPr="00057393">
        <w:rPr>
          <w:rFonts w:ascii="Arial Narrow" w:hAnsi="Arial Narrow" w:cstheme="minorHAnsi"/>
          <w:lang w:val="en-GB"/>
        </w:rPr>
        <w:t xml:space="preserve">have left and continue to </w:t>
      </w:r>
      <w:r w:rsidRPr="00057393">
        <w:rPr>
          <w:rFonts w:ascii="Arial Narrow" w:hAnsi="Arial Narrow" w:cstheme="minorHAnsi"/>
          <w:lang w:val="en-GB"/>
        </w:rPr>
        <w:t xml:space="preserve">leave the country. There are no career and development opportunities in the </w:t>
      </w:r>
      <w:r w:rsidR="00553882" w:rsidRPr="00057393">
        <w:rPr>
          <w:rFonts w:ascii="Arial Narrow" w:eastAsiaTheme="majorEastAsia" w:hAnsi="Arial Narrow" w:cstheme="minorHAnsi"/>
          <w:lang w:val="en-GB"/>
        </w:rPr>
        <w:t>Government of MK</w:t>
      </w:r>
      <w:r w:rsidRPr="00057393">
        <w:rPr>
          <w:rFonts w:ascii="Arial Narrow" w:hAnsi="Arial Narrow" w:cstheme="minorHAnsi"/>
          <w:lang w:val="en-GB"/>
        </w:rPr>
        <w:t>.</w:t>
      </w:r>
    </w:p>
    <w:p w14:paraId="6FA58DDA" w14:textId="07E080F8" w:rsidR="008E7B69"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 xml:space="preserve">To summarize –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ICT is running </w:t>
      </w:r>
      <w:r w:rsidR="00283206" w:rsidRPr="00057393">
        <w:rPr>
          <w:rFonts w:ascii="Arial Narrow" w:hAnsi="Arial Narrow" w:cstheme="minorHAnsi"/>
          <w:lang w:val="en-GB"/>
        </w:rPr>
        <w:t xml:space="preserve">at </w:t>
      </w:r>
      <w:r w:rsidR="00C500BE" w:rsidRPr="00057393">
        <w:rPr>
          <w:rFonts w:ascii="Arial Narrow" w:hAnsi="Arial Narrow" w:cstheme="minorHAnsi"/>
          <w:lang w:val="en-GB"/>
        </w:rPr>
        <w:t xml:space="preserve">a </w:t>
      </w:r>
      <w:r w:rsidRPr="00057393">
        <w:rPr>
          <w:rFonts w:ascii="Arial Narrow" w:hAnsi="Arial Narrow" w:cstheme="minorHAnsi"/>
          <w:lang w:val="en-GB"/>
        </w:rPr>
        <w:t>high risk and is very vulnerable. Several samples around the world show that weak ICT operations and security threat</w:t>
      </w:r>
      <w:r w:rsidR="00C500BE" w:rsidRPr="00057393">
        <w:rPr>
          <w:rFonts w:ascii="Arial Narrow" w:hAnsi="Arial Narrow" w:cstheme="minorHAnsi"/>
          <w:lang w:val="en-GB"/>
        </w:rPr>
        <w:t>en</w:t>
      </w:r>
      <w:r w:rsidRPr="00057393">
        <w:rPr>
          <w:rFonts w:ascii="Arial Narrow" w:hAnsi="Arial Narrow" w:cstheme="minorHAnsi"/>
          <w:lang w:val="en-GB"/>
        </w:rPr>
        <w:t xml:space="preserve"> the population, </w:t>
      </w:r>
      <w:r w:rsidR="00C500BE" w:rsidRPr="00057393">
        <w:rPr>
          <w:rFonts w:ascii="Arial Narrow" w:hAnsi="Arial Narrow" w:cstheme="minorHAnsi"/>
          <w:lang w:val="en-GB"/>
        </w:rPr>
        <w:t xml:space="preserve">lead to </w:t>
      </w:r>
      <w:r w:rsidRPr="00057393">
        <w:rPr>
          <w:rFonts w:ascii="Arial Narrow" w:hAnsi="Arial Narrow" w:cstheme="minorHAnsi"/>
          <w:lang w:val="en-GB"/>
        </w:rPr>
        <w:t xml:space="preserve">their mistrust in the government and </w:t>
      </w:r>
      <w:r w:rsidR="00C500BE" w:rsidRPr="00057393">
        <w:rPr>
          <w:rFonts w:ascii="Arial Narrow" w:hAnsi="Arial Narrow" w:cstheme="minorHAnsi"/>
          <w:lang w:val="en-GB"/>
        </w:rPr>
        <w:t>can even been seen as</w:t>
      </w:r>
      <w:r w:rsidRPr="00057393">
        <w:rPr>
          <w:rFonts w:ascii="Arial Narrow" w:hAnsi="Arial Narrow" w:cstheme="minorHAnsi"/>
          <w:lang w:val="en-GB"/>
        </w:rPr>
        <w:t xml:space="preserve"> a threat for national security</w:t>
      </w:r>
      <w:r w:rsidRPr="00057393">
        <w:rPr>
          <w:rStyle w:val="FootnoteReference"/>
          <w:rFonts w:ascii="Arial Narrow" w:hAnsi="Arial Narrow" w:cstheme="minorHAnsi"/>
          <w:lang w:val="en-GB"/>
        </w:rPr>
        <w:footnoteReference w:id="26"/>
      </w:r>
      <w:r w:rsidRPr="00057393">
        <w:rPr>
          <w:rFonts w:ascii="Arial Narrow" w:hAnsi="Arial Narrow" w:cstheme="minorHAnsi"/>
          <w:lang w:val="en-GB"/>
        </w:rPr>
        <w:t>.</w:t>
      </w:r>
    </w:p>
    <w:p w14:paraId="3D3FE8D2" w14:textId="0CCFFBD6" w:rsidR="008E7B69" w:rsidRPr="00057393" w:rsidRDefault="008E7B69" w:rsidP="00C67A7A">
      <w:pPr>
        <w:spacing w:line="23" w:lineRule="atLeast"/>
        <w:rPr>
          <w:rFonts w:ascii="Arial Narrow" w:hAnsi="Arial Narrow" w:cstheme="minorHAnsi"/>
          <w:lang w:val="en-GB"/>
        </w:rPr>
      </w:pPr>
      <w:r w:rsidRPr="00057393">
        <w:rPr>
          <w:rFonts w:ascii="Arial Narrow" w:hAnsi="Arial Narrow" w:cstheme="minorHAnsi"/>
          <w:lang w:val="en-GB"/>
        </w:rPr>
        <w:t>I</w:t>
      </w:r>
      <w:r w:rsidR="004E5A01" w:rsidRPr="00057393">
        <w:rPr>
          <w:rFonts w:ascii="Arial Narrow" w:hAnsi="Arial Narrow" w:cstheme="minorHAnsi"/>
          <w:lang w:val="en-GB"/>
        </w:rPr>
        <w:t>t is expected that i</w:t>
      </w:r>
      <w:r w:rsidRPr="00057393">
        <w:rPr>
          <w:rFonts w:ascii="Arial Narrow" w:hAnsi="Arial Narrow" w:cstheme="minorHAnsi"/>
          <w:lang w:val="en-GB"/>
        </w:rPr>
        <w:t xml:space="preserve">n </w:t>
      </w:r>
      <w:r w:rsidR="00C500BE" w:rsidRPr="00057393">
        <w:rPr>
          <w:rFonts w:ascii="Arial Narrow" w:hAnsi="Arial Narrow" w:cstheme="minorHAnsi"/>
          <w:lang w:val="en-GB"/>
        </w:rPr>
        <w:t xml:space="preserve">the </w:t>
      </w:r>
      <w:r w:rsidRPr="00057393">
        <w:rPr>
          <w:rFonts w:ascii="Arial Narrow" w:hAnsi="Arial Narrow" w:cstheme="minorHAnsi"/>
          <w:lang w:val="en-GB"/>
        </w:rPr>
        <w:t>future</w:t>
      </w:r>
      <w:r w:rsidR="00C500BE" w:rsidRPr="00057393">
        <w:rPr>
          <w:rFonts w:ascii="Arial Narrow" w:hAnsi="Arial Narrow" w:cstheme="minorHAnsi"/>
          <w:lang w:val="en-GB"/>
        </w:rPr>
        <w:t>, ICT</w:t>
      </w:r>
      <w:r w:rsidRPr="00057393">
        <w:rPr>
          <w:rFonts w:ascii="Arial Narrow" w:hAnsi="Arial Narrow" w:cstheme="minorHAnsi"/>
          <w:lang w:val="en-GB"/>
        </w:rPr>
        <w:t xml:space="preserve"> will become much more critical </w:t>
      </w:r>
      <w:r w:rsidR="00C500BE" w:rsidRPr="00057393">
        <w:rPr>
          <w:rFonts w:ascii="Arial Narrow" w:hAnsi="Arial Narrow" w:cstheme="minorHAnsi"/>
          <w:lang w:val="en-GB"/>
        </w:rPr>
        <w:t xml:space="preserve">for the Government </w:t>
      </w:r>
      <w:r w:rsidRPr="00057393">
        <w:rPr>
          <w:rFonts w:ascii="Arial Narrow" w:hAnsi="Arial Narrow" w:cstheme="minorHAnsi"/>
          <w:lang w:val="en-GB"/>
        </w:rPr>
        <w:t xml:space="preserve">and </w:t>
      </w:r>
      <w:r w:rsidR="00C500BE" w:rsidRPr="00057393">
        <w:rPr>
          <w:rFonts w:ascii="Arial Narrow" w:hAnsi="Arial Narrow" w:cstheme="minorHAnsi"/>
          <w:lang w:val="en-GB"/>
        </w:rPr>
        <w:t xml:space="preserve">the Government’s </w:t>
      </w:r>
      <w:r w:rsidRPr="00057393">
        <w:rPr>
          <w:rFonts w:ascii="Arial Narrow" w:hAnsi="Arial Narrow" w:cstheme="minorHAnsi"/>
          <w:lang w:val="en-GB"/>
        </w:rPr>
        <w:t xml:space="preserve">dependency </w:t>
      </w:r>
      <w:r w:rsidR="00C500BE" w:rsidRPr="00057393">
        <w:rPr>
          <w:rFonts w:ascii="Arial Narrow" w:hAnsi="Arial Narrow" w:cstheme="minorHAnsi"/>
          <w:lang w:val="en-GB"/>
        </w:rPr>
        <w:t xml:space="preserve">on IT </w:t>
      </w:r>
      <w:r w:rsidRPr="00057393">
        <w:rPr>
          <w:rFonts w:ascii="Arial Narrow" w:hAnsi="Arial Narrow" w:cstheme="minorHAnsi"/>
          <w:lang w:val="en-GB"/>
        </w:rPr>
        <w:t>will grow. With upcoming technologies and services like e</w:t>
      </w:r>
      <w:r w:rsidR="00146C9E" w:rsidRPr="00057393">
        <w:rPr>
          <w:rFonts w:ascii="Arial Narrow" w:hAnsi="Arial Narrow" w:cstheme="minorHAnsi"/>
          <w:lang w:val="en-GB"/>
        </w:rPr>
        <w:t>-g</w:t>
      </w:r>
      <w:r w:rsidRPr="00057393">
        <w:rPr>
          <w:rFonts w:ascii="Arial Narrow" w:hAnsi="Arial Narrow" w:cstheme="minorHAnsi"/>
          <w:lang w:val="en-GB"/>
        </w:rPr>
        <w:t xml:space="preserve">overnment, </w:t>
      </w:r>
      <w:proofErr w:type="spellStart"/>
      <w:r w:rsidRPr="00057393">
        <w:rPr>
          <w:rFonts w:ascii="Arial Narrow" w:hAnsi="Arial Narrow" w:cstheme="minorHAnsi"/>
          <w:lang w:val="en-GB"/>
        </w:rPr>
        <w:t>eID</w:t>
      </w:r>
      <w:proofErr w:type="spellEnd"/>
      <w:r w:rsidRPr="00057393">
        <w:rPr>
          <w:rFonts w:ascii="Arial Narrow" w:hAnsi="Arial Narrow" w:cstheme="minorHAnsi"/>
          <w:lang w:val="en-GB"/>
        </w:rPr>
        <w:t>, e</w:t>
      </w:r>
      <w:r w:rsidR="00146C9E" w:rsidRPr="00057393">
        <w:rPr>
          <w:rFonts w:ascii="Arial Narrow" w:hAnsi="Arial Narrow" w:cstheme="minorHAnsi"/>
          <w:lang w:val="en-GB"/>
        </w:rPr>
        <w:t>-h</w:t>
      </w:r>
      <w:r w:rsidRPr="00057393">
        <w:rPr>
          <w:rFonts w:ascii="Arial Narrow" w:hAnsi="Arial Narrow" w:cstheme="minorHAnsi"/>
          <w:lang w:val="en-GB"/>
        </w:rPr>
        <w:t xml:space="preserve">ealth, </w:t>
      </w:r>
      <w:r w:rsidR="00B719C7" w:rsidRPr="00057393">
        <w:rPr>
          <w:rFonts w:ascii="Arial Narrow" w:hAnsi="Arial Narrow" w:cstheme="minorHAnsi"/>
          <w:lang w:val="en-GB"/>
        </w:rPr>
        <w:t xml:space="preserve">digital </w:t>
      </w:r>
      <w:proofErr w:type="gramStart"/>
      <w:r w:rsidR="00443934" w:rsidRPr="00057393">
        <w:rPr>
          <w:rFonts w:ascii="Arial Narrow" w:hAnsi="Arial Narrow" w:cstheme="minorHAnsi"/>
          <w:lang w:val="en-GB"/>
        </w:rPr>
        <w:t>a</w:t>
      </w:r>
      <w:r w:rsidRPr="00057393">
        <w:rPr>
          <w:rFonts w:ascii="Arial Narrow" w:hAnsi="Arial Narrow" w:cstheme="minorHAnsi"/>
          <w:lang w:val="en-GB"/>
        </w:rPr>
        <w:t>griculture</w:t>
      </w:r>
      <w:proofErr w:type="gramEnd"/>
      <w:r w:rsidRPr="00057393">
        <w:rPr>
          <w:rFonts w:ascii="Arial Narrow" w:hAnsi="Arial Narrow" w:cstheme="minorHAnsi"/>
          <w:lang w:val="en-GB"/>
        </w:rPr>
        <w:t xml:space="preserve"> </w:t>
      </w:r>
      <w:r w:rsidR="00C976F1" w:rsidRPr="00057393">
        <w:rPr>
          <w:rFonts w:ascii="Arial Narrow" w:hAnsi="Arial Narrow" w:cstheme="minorHAnsi"/>
          <w:lang w:val="en-GB"/>
        </w:rPr>
        <w:t>and</w:t>
      </w:r>
      <w:r w:rsidRPr="00057393">
        <w:rPr>
          <w:rFonts w:ascii="Arial Narrow" w:hAnsi="Arial Narrow" w:cstheme="minorHAnsi"/>
          <w:lang w:val="en-GB"/>
        </w:rPr>
        <w:t xml:space="preserve"> </w:t>
      </w:r>
      <w:r w:rsidR="00443934" w:rsidRPr="00057393">
        <w:rPr>
          <w:rFonts w:ascii="Arial Narrow" w:hAnsi="Arial Narrow" w:cstheme="minorHAnsi"/>
          <w:lang w:val="en-GB"/>
        </w:rPr>
        <w:t>f</w:t>
      </w:r>
      <w:r w:rsidRPr="00057393">
        <w:rPr>
          <w:rFonts w:ascii="Arial Narrow" w:hAnsi="Arial Narrow" w:cstheme="minorHAnsi"/>
          <w:lang w:val="en-GB"/>
        </w:rPr>
        <w:t xml:space="preserve">orestry, IoT for </w:t>
      </w:r>
      <w:r w:rsidR="00C500BE" w:rsidRPr="00057393">
        <w:rPr>
          <w:rFonts w:ascii="Arial Narrow" w:hAnsi="Arial Narrow" w:cstheme="minorHAnsi"/>
          <w:lang w:val="en-GB"/>
        </w:rPr>
        <w:t xml:space="preserve">the </w:t>
      </w:r>
      <w:r w:rsidR="00443934" w:rsidRPr="00057393">
        <w:rPr>
          <w:rFonts w:ascii="Arial Narrow" w:hAnsi="Arial Narrow" w:cstheme="minorHAnsi"/>
          <w:lang w:val="en-GB"/>
        </w:rPr>
        <w:t>m</w:t>
      </w:r>
      <w:r w:rsidRPr="00057393">
        <w:rPr>
          <w:rFonts w:ascii="Arial Narrow" w:hAnsi="Arial Narrow" w:cstheme="minorHAnsi"/>
          <w:lang w:val="en-GB"/>
        </w:rPr>
        <w:t xml:space="preserve">ining </w:t>
      </w:r>
      <w:r w:rsidR="00443934" w:rsidRPr="00057393">
        <w:rPr>
          <w:rFonts w:ascii="Arial Narrow" w:hAnsi="Arial Narrow" w:cstheme="minorHAnsi"/>
          <w:lang w:val="en-GB"/>
        </w:rPr>
        <w:t>i</w:t>
      </w:r>
      <w:r w:rsidRPr="00057393">
        <w:rPr>
          <w:rFonts w:ascii="Arial Narrow" w:hAnsi="Arial Narrow" w:cstheme="minorHAnsi"/>
          <w:lang w:val="en-GB"/>
        </w:rPr>
        <w:t xml:space="preserve">ndustry, </w:t>
      </w:r>
      <w:r w:rsidR="00763B6E" w:rsidRPr="00057393">
        <w:rPr>
          <w:rFonts w:ascii="Arial Narrow" w:hAnsi="Arial Narrow" w:cstheme="minorHAnsi"/>
          <w:lang w:val="en-GB"/>
        </w:rPr>
        <w:t xml:space="preserve">data analytics </w:t>
      </w:r>
      <w:r w:rsidRPr="00057393">
        <w:rPr>
          <w:rFonts w:ascii="Arial Narrow" w:hAnsi="Arial Narrow" w:cstheme="minorHAnsi"/>
          <w:lang w:val="en-GB"/>
        </w:rPr>
        <w:t>and 4IR which includes</w:t>
      </w:r>
      <w:r w:rsidR="00057393" w:rsidRPr="00057393">
        <w:rPr>
          <w:rFonts w:ascii="Arial Narrow" w:hAnsi="Arial Narrow" w:cstheme="minorHAnsi"/>
          <w:lang w:val="en-GB"/>
        </w:rPr>
        <w:t>,</w:t>
      </w:r>
      <w:r w:rsidRPr="00057393">
        <w:rPr>
          <w:rFonts w:ascii="Arial Narrow" w:hAnsi="Arial Narrow" w:cstheme="minorHAnsi"/>
          <w:lang w:val="en-GB"/>
        </w:rPr>
        <w:t xml:space="preserve"> for example </w:t>
      </w:r>
      <w:r w:rsidR="00443934" w:rsidRPr="00057393">
        <w:rPr>
          <w:rFonts w:ascii="Arial Narrow" w:hAnsi="Arial Narrow" w:cstheme="minorHAnsi"/>
          <w:lang w:val="en-GB"/>
        </w:rPr>
        <w:t>AI</w:t>
      </w:r>
      <w:r w:rsidRPr="00057393">
        <w:rPr>
          <w:rFonts w:ascii="Arial Narrow" w:hAnsi="Arial Narrow" w:cstheme="minorHAnsi"/>
          <w:lang w:val="en-GB"/>
        </w:rPr>
        <w:t xml:space="preserve">, IoT, </w:t>
      </w:r>
      <w:r w:rsidR="00443934" w:rsidRPr="00057393">
        <w:rPr>
          <w:rFonts w:ascii="Arial Narrow" w:hAnsi="Arial Narrow" w:cstheme="minorHAnsi"/>
          <w:lang w:val="en-GB"/>
        </w:rPr>
        <w:t>a</w:t>
      </w:r>
      <w:r w:rsidRPr="00057393">
        <w:rPr>
          <w:rFonts w:ascii="Arial Narrow" w:hAnsi="Arial Narrow" w:cstheme="minorHAnsi"/>
          <w:lang w:val="en-GB"/>
        </w:rPr>
        <w:t xml:space="preserve">dvanced </w:t>
      </w:r>
      <w:r w:rsidR="00443934" w:rsidRPr="00057393">
        <w:rPr>
          <w:rFonts w:ascii="Arial Narrow" w:hAnsi="Arial Narrow" w:cstheme="minorHAnsi"/>
          <w:lang w:val="en-GB"/>
        </w:rPr>
        <w:t>d</w:t>
      </w:r>
      <w:r w:rsidRPr="00057393">
        <w:rPr>
          <w:rFonts w:ascii="Arial Narrow" w:hAnsi="Arial Narrow" w:cstheme="minorHAnsi"/>
          <w:lang w:val="en-GB"/>
        </w:rPr>
        <w:t xml:space="preserve">ata </w:t>
      </w:r>
      <w:r w:rsidR="00443934" w:rsidRPr="00057393">
        <w:rPr>
          <w:rFonts w:ascii="Arial Narrow" w:hAnsi="Arial Narrow" w:cstheme="minorHAnsi"/>
          <w:lang w:val="en-GB"/>
        </w:rPr>
        <w:t>a</w:t>
      </w:r>
      <w:r w:rsidRPr="00057393">
        <w:rPr>
          <w:rFonts w:ascii="Arial Narrow" w:hAnsi="Arial Narrow" w:cstheme="minorHAnsi"/>
          <w:lang w:val="en-GB"/>
        </w:rPr>
        <w:t xml:space="preserve">nalytics, </w:t>
      </w:r>
      <w:r w:rsidR="00443934" w:rsidRPr="00057393">
        <w:rPr>
          <w:rFonts w:ascii="Arial Narrow" w:hAnsi="Arial Narrow" w:cstheme="minorHAnsi"/>
          <w:lang w:val="en-GB"/>
        </w:rPr>
        <w:t>r</w:t>
      </w:r>
      <w:r w:rsidRPr="00057393">
        <w:rPr>
          <w:rFonts w:ascii="Arial Narrow" w:hAnsi="Arial Narrow" w:cstheme="minorHAnsi"/>
          <w:lang w:val="en-GB"/>
        </w:rPr>
        <w:t xml:space="preserve">obotic </w:t>
      </w:r>
      <w:r w:rsidR="00443934" w:rsidRPr="00057393">
        <w:rPr>
          <w:rFonts w:ascii="Arial Narrow" w:hAnsi="Arial Narrow" w:cstheme="minorHAnsi"/>
          <w:lang w:val="en-GB"/>
        </w:rPr>
        <w:t>p</w:t>
      </w:r>
      <w:r w:rsidRPr="00057393">
        <w:rPr>
          <w:rFonts w:ascii="Arial Narrow" w:hAnsi="Arial Narrow" w:cstheme="minorHAnsi"/>
          <w:lang w:val="en-GB"/>
        </w:rPr>
        <w:t xml:space="preserve">rocess </w:t>
      </w:r>
      <w:r w:rsidR="00443934" w:rsidRPr="00057393">
        <w:rPr>
          <w:rFonts w:ascii="Arial Narrow" w:hAnsi="Arial Narrow" w:cstheme="minorHAnsi"/>
          <w:lang w:val="en-GB"/>
        </w:rPr>
        <w:t>a</w:t>
      </w:r>
      <w:r w:rsidRPr="00057393">
        <w:rPr>
          <w:rFonts w:ascii="Arial Narrow" w:hAnsi="Arial Narrow" w:cstheme="minorHAnsi"/>
          <w:lang w:val="en-GB"/>
        </w:rPr>
        <w:t xml:space="preserve">utomation, </w:t>
      </w:r>
      <w:r w:rsidR="00443934" w:rsidRPr="00057393">
        <w:rPr>
          <w:rFonts w:ascii="Arial Narrow" w:hAnsi="Arial Narrow" w:cstheme="minorHAnsi"/>
          <w:lang w:val="en-GB"/>
        </w:rPr>
        <w:t>b</w:t>
      </w:r>
      <w:r w:rsidRPr="00057393">
        <w:rPr>
          <w:rFonts w:ascii="Arial Narrow" w:hAnsi="Arial Narrow" w:cstheme="minorHAnsi"/>
          <w:lang w:val="en-GB"/>
        </w:rPr>
        <w:t xml:space="preserve">lockchain, </w:t>
      </w:r>
      <w:r w:rsidR="00443934" w:rsidRPr="00057393">
        <w:rPr>
          <w:rFonts w:ascii="Arial Narrow" w:hAnsi="Arial Narrow" w:cstheme="minorHAnsi"/>
          <w:lang w:val="en-GB"/>
        </w:rPr>
        <w:t>r</w:t>
      </w:r>
      <w:r w:rsidRPr="00057393">
        <w:rPr>
          <w:rFonts w:ascii="Arial Narrow" w:hAnsi="Arial Narrow" w:cstheme="minorHAnsi"/>
          <w:lang w:val="en-GB"/>
        </w:rPr>
        <w:t xml:space="preserve">obotics, </w:t>
      </w:r>
      <w:r w:rsidR="00443934" w:rsidRPr="00057393">
        <w:rPr>
          <w:rFonts w:ascii="Arial Narrow" w:hAnsi="Arial Narrow" w:cstheme="minorHAnsi"/>
          <w:lang w:val="en-GB"/>
        </w:rPr>
        <w:t>c</w:t>
      </w:r>
      <w:r w:rsidRPr="00057393">
        <w:rPr>
          <w:rFonts w:ascii="Arial Narrow" w:hAnsi="Arial Narrow" w:cstheme="minorHAnsi"/>
          <w:lang w:val="en-GB"/>
        </w:rPr>
        <w:t xml:space="preserve">loud </w:t>
      </w:r>
      <w:r w:rsidR="00443934" w:rsidRPr="00057393">
        <w:rPr>
          <w:rFonts w:ascii="Arial Narrow" w:hAnsi="Arial Narrow" w:cstheme="minorHAnsi"/>
          <w:lang w:val="en-GB"/>
        </w:rPr>
        <w:t>c</w:t>
      </w:r>
      <w:r w:rsidRPr="00057393">
        <w:rPr>
          <w:rFonts w:ascii="Arial Narrow" w:hAnsi="Arial Narrow" w:cstheme="minorHAnsi"/>
          <w:lang w:val="en-GB"/>
        </w:rPr>
        <w:t xml:space="preserve">omputing, </w:t>
      </w:r>
      <w:r w:rsidR="00443934" w:rsidRPr="00057393">
        <w:rPr>
          <w:rFonts w:ascii="Arial Narrow" w:hAnsi="Arial Narrow" w:cstheme="minorHAnsi"/>
          <w:lang w:val="en-GB"/>
        </w:rPr>
        <w:t>v</w:t>
      </w:r>
      <w:r w:rsidRPr="00057393">
        <w:rPr>
          <w:rFonts w:ascii="Arial Narrow" w:hAnsi="Arial Narrow" w:cstheme="minorHAnsi"/>
          <w:lang w:val="en-GB"/>
        </w:rPr>
        <w:t xml:space="preserve">irtual and </w:t>
      </w:r>
      <w:r w:rsidR="00443934" w:rsidRPr="00057393">
        <w:rPr>
          <w:rFonts w:ascii="Arial Narrow" w:hAnsi="Arial Narrow" w:cstheme="minorHAnsi"/>
          <w:lang w:val="en-GB"/>
        </w:rPr>
        <w:t>a</w:t>
      </w:r>
      <w:r w:rsidRPr="00057393">
        <w:rPr>
          <w:rFonts w:ascii="Arial Narrow" w:hAnsi="Arial Narrow" w:cstheme="minorHAnsi"/>
          <w:lang w:val="en-GB"/>
        </w:rPr>
        <w:t xml:space="preserve">ugmented </w:t>
      </w:r>
      <w:r w:rsidR="00443934" w:rsidRPr="00057393">
        <w:rPr>
          <w:rFonts w:ascii="Arial Narrow" w:hAnsi="Arial Narrow" w:cstheme="minorHAnsi"/>
          <w:lang w:val="en-GB"/>
        </w:rPr>
        <w:t>r</w:t>
      </w:r>
      <w:r w:rsidRPr="00057393">
        <w:rPr>
          <w:rFonts w:ascii="Arial Narrow" w:hAnsi="Arial Narrow" w:cstheme="minorHAnsi"/>
          <w:lang w:val="en-GB"/>
        </w:rPr>
        <w:t xml:space="preserve">eality, 3D </w:t>
      </w:r>
      <w:r w:rsidR="00443934" w:rsidRPr="00057393">
        <w:rPr>
          <w:rFonts w:ascii="Arial Narrow" w:hAnsi="Arial Narrow" w:cstheme="minorHAnsi"/>
          <w:lang w:val="en-GB"/>
        </w:rPr>
        <w:t>p</w:t>
      </w:r>
      <w:r w:rsidRPr="00057393">
        <w:rPr>
          <w:rFonts w:ascii="Arial Narrow" w:hAnsi="Arial Narrow" w:cstheme="minorHAnsi"/>
          <w:lang w:val="en-GB"/>
        </w:rPr>
        <w:t xml:space="preserve">rinting, </w:t>
      </w:r>
      <w:r w:rsidR="00443934" w:rsidRPr="00057393">
        <w:rPr>
          <w:rFonts w:ascii="Arial Narrow" w:hAnsi="Arial Narrow" w:cstheme="minorHAnsi"/>
          <w:lang w:val="en-GB"/>
        </w:rPr>
        <w:t>d</w:t>
      </w:r>
      <w:r w:rsidRPr="00057393">
        <w:rPr>
          <w:rFonts w:ascii="Arial Narrow" w:hAnsi="Arial Narrow" w:cstheme="minorHAnsi"/>
          <w:lang w:val="en-GB"/>
        </w:rPr>
        <w:t xml:space="preserve">rones, </w:t>
      </w:r>
      <w:r w:rsidR="00443934" w:rsidRPr="00057393">
        <w:rPr>
          <w:rFonts w:ascii="Arial Narrow" w:hAnsi="Arial Narrow" w:cstheme="minorHAnsi"/>
          <w:lang w:val="en-GB"/>
        </w:rPr>
        <w:t>s</w:t>
      </w:r>
      <w:r w:rsidRPr="00057393">
        <w:rPr>
          <w:rFonts w:ascii="Arial Narrow" w:hAnsi="Arial Narrow" w:cstheme="minorHAnsi"/>
          <w:lang w:val="en-GB"/>
        </w:rPr>
        <w:t xml:space="preserve">mart </w:t>
      </w:r>
      <w:r w:rsidR="00443934" w:rsidRPr="00057393">
        <w:rPr>
          <w:rFonts w:ascii="Arial Narrow" w:hAnsi="Arial Narrow" w:cstheme="minorHAnsi"/>
          <w:lang w:val="en-GB"/>
        </w:rPr>
        <w:t>g</w:t>
      </w:r>
      <w:r w:rsidRPr="00057393">
        <w:rPr>
          <w:rFonts w:ascii="Arial Narrow" w:hAnsi="Arial Narrow" w:cstheme="minorHAnsi"/>
          <w:lang w:val="en-GB"/>
        </w:rPr>
        <w:t>rid</w:t>
      </w:r>
      <w:r w:rsidR="00443934" w:rsidRPr="00057393">
        <w:rPr>
          <w:rFonts w:ascii="Arial Narrow" w:hAnsi="Arial Narrow" w:cstheme="minorHAnsi"/>
          <w:lang w:val="en-GB"/>
        </w:rPr>
        <w:t>s</w:t>
      </w:r>
      <w:r w:rsidRPr="00057393">
        <w:rPr>
          <w:rFonts w:ascii="Arial Narrow" w:hAnsi="Arial Narrow" w:cstheme="minorHAnsi"/>
          <w:lang w:val="en-GB"/>
        </w:rPr>
        <w:t xml:space="preserve">, </w:t>
      </w:r>
      <w:r w:rsidR="00443934" w:rsidRPr="00057393">
        <w:rPr>
          <w:rFonts w:ascii="Arial Narrow" w:hAnsi="Arial Narrow" w:cstheme="minorHAnsi"/>
          <w:lang w:val="en-GB"/>
        </w:rPr>
        <w:t>s</w:t>
      </w:r>
      <w:r w:rsidRPr="00057393">
        <w:rPr>
          <w:rFonts w:ascii="Arial Narrow" w:hAnsi="Arial Narrow" w:cstheme="minorHAnsi"/>
          <w:lang w:val="en-GB"/>
        </w:rPr>
        <w:t xml:space="preserve">mart </w:t>
      </w:r>
      <w:r w:rsidR="00443934" w:rsidRPr="00057393">
        <w:rPr>
          <w:rFonts w:ascii="Arial Narrow" w:hAnsi="Arial Narrow" w:cstheme="minorHAnsi"/>
          <w:lang w:val="en-GB"/>
        </w:rPr>
        <w:t>c</w:t>
      </w:r>
      <w:r w:rsidRPr="00057393">
        <w:rPr>
          <w:rFonts w:ascii="Arial Narrow" w:hAnsi="Arial Narrow" w:cstheme="minorHAnsi"/>
          <w:lang w:val="en-GB"/>
        </w:rPr>
        <w:t xml:space="preserve">ities, </w:t>
      </w:r>
      <w:r w:rsidR="00443934" w:rsidRPr="00057393">
        <w:rPr>
          <w:rFonts w:ascii="Arial Narrow" w:hAnsi="Arial Narrow" w:cstheme="minorHAnsi"/>
          <w:lang w:val="en-GB"/>
        </w:rPr>
        <w:t>s</w:t>
      </w:r>
      <w:r w:rsidRPr="00057393">
        <w:rPr>
          <w:rFonts w:ascii="Arial Narrow" w:hAnsi="Arial Narrow" w:cstheme="minorHAnsi"/>
          <w:lang w:val="en-GB"/>
        </w:rPr>
        <w:t xml:space="preserve">mart </w:t>
      </w:r>
      <w:r w:rsidR="00443934" w:rsidRPr="00057393">
        <w:rPr>
          <w:rFonts w:ascii="Arial Narrow" w:hAnsi="Arial Narrow" w:cstheme="minorHAnsi"/>
          <w:lang w:val="en-GB"/>
        </w:rPr>
        <w:t>h</w:t>
      </w:r>
      <w:r w:rsidRPr="00057393">
        <w:rPr>
          <w:rFonts w:ascii="Arial Narrow" w:hAnsi="Arial Narrow" w:cstheme="minorHAnsi"/>
          <w:lang w:val="en-GB"/>
        </w:rPr>
        <w:t xml:space="preserve">ome, etc. </w:t>
      </w:r>
      <w:r w:rsidR="004E5A01" w:rsidRPr="00057393">
        <w:rPr>
          <w:rFonts w:ascii="Arial Narrow" w:hAnsi="Arial Narrow" w:cstheme="minorHAnsi"/>
          <w:lang w:val="en-GB"/>
        </w:rPr>
        <w:t xml:space="preserve">IT </w:t>
      </w:r>
      <w:r w:rsidRPr="00057393">
        <w:rPr>
          <w:rFonts w:ascii="Arial Narrow" w:hAnsi="Arial Narrow" w:cstheme="minorHAnsi"/>
          <w:lang w:val="en-GB"/>
        </w:rPr>
        <w:t>requirements for governments</w:t>
      </w:r>
      <w:r w:rsidR="004E5A01" w:rsidRPr="00057393">
        <w:rPr>
          <w:rFonts w:ascii="Arial Narrow" w:hAnsi="Arial Narrow" w:cstheme="minorHAnsi"/>
          <w:lang w:val="en-GB"/>
        </w:rPr>
        <w:t xml:space="preserve"> globally</w:t>
      </w:r>
      <w:r w:rsidRPr="00057393">
        <w:rPr>
          <w:rFonts w:ascii="Arial Narrow" w:hAnsi="Arial Narrow" w:cstheme="minorHAnsi"/>
          <w:lang w:val="en-GB"/>
        </w:rPr>
        <w:t xml:space="preserve"> will become much more challenging. Trust, data security and privacy are the major objectives that </w:t>
      </w:r>
      <w:r w:rsidR="0031737E" w:rsidRPr="00057393">
        <w:rPr>
          <w:rFonts w:ascii="Arial Narrow" w:hAnsi="Arial Narrow" w:cstheme="minorHAnsi"/>
          <w:lang w:val="en-GB"/>
        </w:rPr>
        <w:t xml:space="preserve">the Government </w:t>
      </w:r>
      <w:r w:rsidRPr="00057393">
        <w:rPr>
          <w:rFonts w:ascii="Arial Narrow" w:hAnsi="Arial Narrow" w:cstheme="minorHAnsi"/>
          <w:lang w:val="en-GB"/>
        </w:rPr>
        <w:t>need</w:t>
      </w:r>
      <w:r w:rsidR="0031737E" w:rsidRPr="00057393">
        <w:rPr>
          <w:rFonts w:ascii="Arial Narrow" w:hAnsi="Arial Narrow" w:cstheme="minorHAnsi"/>
          <w:lang w:val="en-GB"/>
        </w:rPr>
        <w:t>s</w:t>
      </w:r>
      <w:r w:rsidRPr="00057393">
        <w:rPr>
          <w:rFonts w:ascii="Arial Narrow" w:hAnsi="Arial Narrow" w:cstheme="minorHAnsi"/>
          <w:lang w:val="en-GB"/>
        </w:rPr>
        <w:t xml:space="preserve"> to address to guarantee sovereignty of its share of citizen and industr</w:t>
      </w:r>
      <w:r w:rsidR="0031737E" w:rsidRPr="00057393">
        <w:rPr>
          <w:rFonts w:ascii="Arial Narrow" w:hAnsi="Arial Narrow" w:cstheme="minorHAnsi"/>
          <w:lang w:val="en-GB"/>
        </w:rPr>
        <w:t>y data</w:t>
      </w:r>
      <w:r w:rsidRPr="00057393">
        <w:rPr>
          <w:rFonts w:ascii="Arial Narrow" w:hAnsi="Arial Narrow" w:cstheme="minorHAnsi"/>
          <w:lang w:val="en-GB"/>
        </w:rPr>
        <w:t>.</w:t>
      </w:r>
    </w:p>
    <w:p w14:paraId="68F85640" w14:textId="346CAFE4" w:rsidR="008E7B69" w:rsidRPr="00057393" w:rsidRDefault="008E7B69" w:rsidP="00C67A7A">
      <w:pPr>
        <w:spacing w:line="23" w:lineRule="atLeast"/>
        <w:rPr>
          <w:rFonts w:ascii="Arial Narrow" w:hAnsi="Arial Narrow" w:cstheme="minorHAnsi"/>
          <w:lang w:val="en-GB"/>
        </w:rPr>
      </w:pPr>
      <w:bookmarkStart w:id="27" w:name="_Toc51578788"/>
      <w:r w:rsidRPr="00057393">
        <w:rPr>
          <w:rStyle w:val="Heading3Char"/>
          <w:rFonts w:ascii="Arial Narrow" w:hAnsi="Arial Narrow"/>
          <w:color w:val="4472C4" w:themeColor="accent5"/>
          <w:lang w:val="en-GB"/>
        </w:rPr>
        <w:t>Establish a ‘Digital Agency’</w:t>
      </w:r>
      <w:bookmarkEnd w:id="27"/>
      <w:r w:rsidRPr="00057393">
        <w:rPr>
          <w:rFonts w:ascii="Arial Narrow" w:hAnsi="Arial Narrow" w:cstheme="minorHAnsi"/>
          <w:color w:val="4472C4" w:themeColor="accent5"/>
          <w:lang w:val="en-GB"/>
        </w:rPr>
        <w:t xml:space="preserve"> </w:t>
      </w:r>
      <w:r w:rsidRPr="00057393">
        <w:rPr>
          <w:rFonts w:ascii="Arial Narrow" w:hAnsi="Arial Narrow" w:cstheme="minorHAnsi"/>
          <w:lang w:val="en-GB"/>
        </w:rPr>
        <w:t xml:space="preserve">- To overcome </w:t>
      </w:r>
      <w:r w:rsidR="00C07E74" w:rsidRPr="00057393">
        <w:rPr>
          <w:rFonts w:ascii="Arial Narrow" w:hAnsi="Arial Narrow" w:cstheme="minorHAnsi"/>
          <w:lang w:val="en-GB"/>
        </w:rPr>
        <w:t>its</w:t>
      </w:r>
      <w:r w:rsidRPr="00057393">
        <w:rPr>
          <w:rFonts w:ascii="Arial Narrow" w:hAnsi="Arial Narrow" w:cstheme="minorHAnsi"/>
          <w:lang w:val="en-GB"/>
        </w:rPr>
        <w:t xml:space="preserve"> weakness</w:t>
      </w:r>
      <w:r w:rsidR="00C07E74" w:rsidRPr="00057393">
        <w:rPr>
          <w:rFonts w:ascii="Arial Narrow" w:hAnsi="Arial Narrow" w:cstheme="minorHAnsi"/>
          <w:lang w:val="en-GB"/>
        </w:rPr>
        <w:t>es</w:t>
      </w:r>
      <w:r w:rsidRPr="00057393">
        <w:rPr>
          <w:rFonts w:ascii="Arial Narrow" w:hAnsi="Arial Narrow" w:cstheme="minorHAnsi"/>
          <w:lang w:val="en-GB"/>
        </w:rPr>
        <w:t xml:space="preserve"> and threat</w:t>
      </w:r>
      <w:r w:rsidR="00C07E74" w:rsidRPr="00057393">
        <w:rPr>
          <w:rFonts w:ascii="Arial Narrow" w:hAnsi="Arial Narrow" w:cstheme="minorHAnsi"/>
          <w:lang w:val="en-GB"/>
        </w:rPr>
        <w:t>s</w:t>
      </w:r>
      <w:r w:rsidRPr="00057393">
        <w:rPr>
          <w:rFonts w:ascii="Arial Narrow" w:hAnsi="Arial Narrow" w:cstheme="minorHAnsi"/>
          <w:lang w:val="en-GB"/>
        </w:rPr>
        <w:t xml:space="preserve">,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will pool ICT experts and centralize its ICT services in a new ‘Digital Agency</w:t>
      </w:r>
      <w:r w:rsidR="00CF7DFB" w:rsidRPr="00057393">
        <w:rPr>
          <w:rFonts w:ascii="Arial Narrow" w:hAnsi="Arial Narrow" w:cstheme="minorHAnsi"/>
          <w:lang w:val="en-GB"/>
        </w:rPr>
        <w:t xml:space="preserve"> of North Macedonia (</w:t>
      </w:r>
      <w:r w:rsidR="004C3684" w:rsidRPr="00057393">
        <w:rPr>
          <w:rFonts w:ascii="Arial Narrow" w:hAnsi="Arial Narrow" w:cstheme="minorHAnsi"/>
          <w:lang w:val="en-GB"/>
        </w:rPr>
        <w:t>DAMK</w:t>
      </w:r>
      <w:r w:rsidR="00CF7DFB" w:rsidRPr="00057393">
        <w:rPr>
          <w:rFonts w:ascii="Arial Narrow" w:hAnsi="Arial Narrow" w:cstheme="minorHAnsi"/>
          <w:lang w:val="en-GB"/>
        </w:rPr>
        <w:t>)</w:t>
      </w:r>
      <w:r w:rsidRPr="00057393">
        <w:rPr>
          <w:rFonts w:ascii="Arial Narrow" w:hAnsi="Arial Narrow" w:cstheme="minorHAnsi"/>
          <w:lang w:val="en-GB"/>
        </w:rPr>
        <w:t xml:space="preserve">’, </w:t>
      </w:r>
      <w:r w:rsidR="00C07E74" w:rsidRPr="00057393">
        <w:rPr>
          <w:rFonts w:ascii="Arial Narrow" w:hAnsi="Arial Narrow" w:cstheme="minorHAnsi"/>
          <w:lang w:val="en-GB"/>
        </w:rPr>
        <w:t>whose</w:t>
      </w:r>
      <w:r w:rsidRPr="00057393">
        <w:rPr>
          <w:rFonts w:ascii="Arial Narrow" w:hAnsi="Arial Narrow" w:cstheme="minorHAnsi"/>
          <w:lang w:val="en-GB"/>
        </w:rPr>
        <w:t xml:space="preserve"> setup and functions are described in detail in </w:t>
      </w:r>
      <w:r w:rsidR="00CF7DFB" w:rsidRPr="00057393">
        <w:rPr>
          <w:rFonts w:ascii="Arial Narrow" w:hAnsi="Arial Narrow" w:cstheme="minorHAnsi"/>
          <w:lang w:val="en-GB"/>
        </w:rPr>
        <w:t xml:space="preserve">the </w:t>
      </w:r>
      <w:r w:rsidR="008B05EF" w:rsidRPr="00057393">
        <w:rPr>
          <w:rFonts w:ascii="Arial Narrow" w:hAnsi="Arial Narrow" w:cstheme="minorHAnsi"/>
          <w:lang w:val="en-GB"/>
        </w:rPr>
        <w:t>following</w:t>
      </w:r>
      <w:r w:rsidR="00CF7DFB" w:rsidRPr="00057393">
        <w:rPr>
          <w:rFonts w:ascii="Arial Narrow" w:hAnsi="Arial Narrow" w:cstheme="minorHAnsi"/>
          <w:lang w:val="en-GB"/>
        </w:rPr>
        <w:t xml:space="preserve"> </w:t>
      </w:r>
      <w:r w:rsidRPr="00057393">
        <w:rPr>
          <w:rFonts w:ascii="Arial Narrow" w:hAnsi="Arial Narrow" w:cstheme="minorHAnsi"/>
          <w:lang w:val="en-GB"/>
        </w:rPr>
        <w:t xml:space="preserve">chapter. </w:t>
      </w:r>
    </w:p>
    <w:p w14:paraId="33CD1326" w14:textId="55F9150A" w:rsidR="008E7B69" w:rsidRPr="00057393" w:rsidRDefault="008E7B69" w:rsidP="00C67A7A">
      <w:pPr>
        <w:spacing w:line="23" w:lineRule="atLeast"/>
        <w:rPr>
          <w:rFonts w:ascii="Arial Narrow" w:hAnsi="Arial Narrow" w:cstheme="minorHAnsi"/>
          <w:lang w:val="en-GB"/>
        </w:rPr>
      </w:pPr>
      <w:bookmarkStart w:id="28" w:name="_Toc51578789"/>
      <w:r w:rsidRPr="00057393">
        <w:rPr>
          <w:rStyle w:val="Heading3Char"/>
          <w:rFonts w:ascii="Arial Narrow" w:hAnsi="Arial Narrow"/>
          <w:color w:val="4472C4" w:themeColor="accent5"/>
          <w:lang w:val="en-GB"/>
        </w:rPr>
        <w:t>Establish a trust</w:t>
      </w:r>
      <w:r w:rsidR="000C55FA" w:rsidRPr="00057393">
        <w:rPr>
          <w:rStyle w:val="Heading3Char"/>
          <w:rFonts w:ascii="Arial Narrow" w:hAnsi="Arial Narrow"/>
          <w:color w:val="4472C4" w:themeColor="accent5"/>
          <w:lang w:val="en-GB"/>
        </w:rPr>
        <w:t>ed</w:t>
      </w:r>
      <w:r w:rsidRPr="00057393">
        <w:rPr>
          <w:rStyle w:val="Heading3Char"/>
          <w:rFonts w:ascii="Arial Narrow" w:hAnsi="Arial Narrow"/>
          <w:color w:val="4472C4" w:themeColor="accent5"/>
          <w:lang w:val="en-GB"/>
        </w:rPr>
        <w:t xml:space="preserve"> </w:t>
      </w:r>
      <w:r w:rsidR="00451618" w:rsidRPr="00057393">
        <w:rPr>
          <w:rStyle w:val="Heading3Char"/>
          <w:rFonts w:ascii="Arial Narrow" w:hAnsi="Arial Narrow"/>
          <w:color w:val="4472C4" w:themeColor="accent5"/>
          <w:lang w:val="en-GB"/>
        </w:rPr>
        <w:t xml:space="preserve">Government of MK </w:t>
      </w:r>
      <w:r w:rsidRPr="00057393">
        <w:rPr>
          <w:rStyle w:val="Heading3Char"/>
          <w:rFonts w:ascii="Arial Narrow" w:hAnsi="Arial Narrow"/>
          <w:color w:val="4472C4" w:themeColor="accent5"/>
          <w:lang w:val="en-GB"/>
        </w:rPr>
        <w:t>data cent</w:t>
      </w:r>
      <w:r w:rsidR="00C07E74" w:rsidRPr="00057393">
        <w:rPr>
          <w:rStyle w:val="Heading3Char"/>
          <w:rFonts w:ascii="Arial Narrow" w:hAnsi="Arial Narrow"/>
          <w:color w:val="4472C4" w:themeColor="accent5"/>
          <w:lang w:val="en-GB"/>
        </w:rPr>
        <w:t>re</w:t>
      </w:r>
      <w:r w:rsidRPr="00057393">
        <w:rPr>
          <w:rStyle w:val="Heading3Char"/>
          <w:rFonts w:ascii="Arial Narrow" w:hAnsi="Arial Narrow"/>
          <w:color w:val="4472C4" w:themeColor="accent5"/>
          <w:lang w:val="en-GB"/>
        </w:rPr>
        <w:t xml:space="preserve">, a disaster recovery data </w:t>
      </w:r>
      <w:proofErr w:type="gramStart"/>
      <w:r w:rsidR="00852D5B">
        <w:rPr>
          <w:rStyle w:val="Heading3Char"/>
          <w:rFonts w:ascii="Arial Narrow" w:hAnsi="Arial Narrow"/>
          <w:color w:val="4472C4" w:themeColor="accent5"/>
          <w:lang w:val="en-GB"/>
        </w:rPr>
        <w:t>centre</w:t>
      </w:r>
      <w:proofErr w:type="gramEnd"/>
      <w:r w:rsidRPr="00057393">
        <w:rPr>
          <w:rStyle w:val="Heading3Char"/>
          <w:rFonts w:ascii="Arial Narrow" w:hAnsi="Arial Narrow"/>
          <w:color w:val="4472C4" w:themeColor="accent5"/>
          <w:lang w:val="en-GB"/>
        </w:rPr>
        <w:t xml:space="preserve"> and a network operations cent</w:t>
      </w:r>
      <w:bookmarkEnd w:id="28"/>
      <w:r w:rsidR="00C07E74" w:rsidRPr="00057393">
        <w:rPr>
          <w:rStyle w:val="Heading3Char"/>
          <w:rFonts w:ascii="Arial Narrow" w:hAnsi="Arial Narrow"/>
          <w:color w:val="4472C4" w:themeColor="accent5"/>
          <w:lang w:val="en-GB"/>
        </w:rPr>
        <w:t>re</w:t>
      </w:r>
      <w:r w:rsidRPr="00057393">
        <w:rPr>
          <w:rFonts w:ascii="Arial Narrow" w:hAnsi="Arial Narrow" w:cstheme="minorHAnsi"/>
          <w:color w:val="4472C4" w:themeColor="accent5"/>
          <w:lang w:val="en-GB"/>
        </w:rPr>
        <w:t xml:space="preserve"> </w:t>
      </w:r>
      <w:r w:rsidRPr="00057393">
        <w:rPr>
          <w:rFonts w:ascii="Arial Narrow" w:hAnsi="Arial Narrow" w:cstheme="minorHAnsi"/>
          <w:lang w:val="en-GB"/>
        </w:rPr>
        <w:t xml:space="preserve">- under the new Digital Agency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(as option with private sector participation) will plan, build and operate a state-of-the-art earthquake-proof and trust</w:t>
      </w:r>
      <w:r w:rsidR="00B07F22" w:rsidRPr="00057393">
        <w:rPr>
          <w:rFonts w:ascii="Arial Narrow" w:hAnsi="Arial Narrow" w:cstheme="minorHAnsi"/>
          <w:lang w:val="en-GB"/>
        </w:rPr>
        <w:t>ed</w:t>
      </w:r>
      <w:r w:rsidRPr="00057393">
        <w:rPr>
          <w:rFonts w:ascii="Arial Narrow" w:hAnsi="Arial Narrow" w:cstheme="minorHAnsi"/>
          <w:lang w:val="en-GB"/>
        </w:rPr>
        <w:t xml:space="preserv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data </w:t>
      </w:r>
      <w:r w:rsidR="002F73EC" w:rsidRPr="00057393">
        <w:rPr>
          <w:rFonts w:ascii="Arial Narrow" w:hAnsi="Arial Narrow" w:cstheme="minorHAnsi"/>
          <w:lang w:val="en-GB"/>
        </w:rPr>
        <w:t>centre</w:t>
      </w:r>
      <w:r w:rsidRPr="00057393">
        <w:rPr>
          <w:rFonts w:ascii="Arial Narrow" w:hAnsi="Arial Narrow" w:cstheme="minorHAnsi"/>
          <w:lang w:val="en-GB"/>
        </w:rPr>
        <w:t xml:space="preserve">, a disaster recovery data </w:t>
      </w:r>
      <w:r w:rsidR="002F73EC" w:rsidRPr="00057393">
        <w:rPr>
          <w:rFonts w:ascii="Arial Narrow" w:hAnsi="Arial Narrow" w:cstheme="minorHAnsi"/>
          <w:lang w:val="en-GB"/>
        </w:rPr>
        <w:t>centre</w:t>
      </w:r>
      <w:r w:rsidRPr="00057393">
        <w:rPr>
          <w:rFonts w:ascii="Arial Narrow" w:hAnsi="Arial Narrow" w:cstheme="minorHAnsi"/>
          <w:lang w:val="en-GB"/>
        </w:rPr>
        <w:t xml:space="preserve"> and a network operations </w:t>
      </w:r>
      <w:r w:rsidR="002F73EC" w:rsidRPr="00057393">
        <w:rPr>
          <w:rFonts w:ascii="Arial Narrow" w:hAnsi="Arial Narrow" w:cstheme="minorHAnsi"/>
          <w:lang w:val="en-GB"/>
        </w:rPr>
        <w:t>centre</w:t>
      </w:r>
      <w:r w:rsidRPr="00057393">
        <w:rPr>
          <w:rFonts w:ascii="Arial Narrow" w:hAnsi="Arial Narrow" w:cstheme="minorHAnsi"/>
          <w:lang w:val="en-GB"/>
        </w:rPr>
        <w:t xml:space="preserve"> which is manned 24 hours a day, 365 days a year. </w:t>
      </w:r>
      <w:proofErr w:type="gramStart"/>
      <w:r w:rsidRPr="00057393">
        <w:rPr>
          <w:rFonts w:ascii="Arial Narrow" w:hAnsi="Arial Narrow" w:cstheme="minorHAnsi"/>
          <w:lang w:val="en-GB"/>
        </w:rPr>
        <w:t xml:space="preserve">The data </w:t>
      </w:r>
      <w:r w:rsidR="002F73EC" w:rsidRPr="00057393">
        <w:rPr>
          <w:rFonts w:ascii="Arial Narrow" w:hAnsi="Arial Narrow" w:cstheme="minorHAnsi"/>
          <w:lang w:val="en-GB"/>
        </w:rPr>
        <w:t>centres</w:t>
      </w:r>
      <w:r w:rsidR="00B07F22" w:rsidRPr="00057393">
        <w:rPr>
          <w:rFonts w:ascii="Arial Narrow" w:hAnsi="Arial Narrow" w:cstheme="minorHAnsi"/>
          <w:lang w:val="en-GB"/>
        </w:rPr>
        <w:t>,</w:t>
      </w:r>
      <w:proofErr w:type="gramEnd"/>
      <w:r w:rsidR="002F73EC" w:rsidRPr="00057393">
        <w:rPr>
          <w:rFonts w:ascii="Arial Narrow" w:hAnsi="Arial Narrow" w:cstheme="minorHAnsi"/>
          <w:lang w:val="en-GB"/>
        </w:rPr>
        <w:t xml:space="preserve"> will be located</w:t>
      </w:r>
      <w:r w:rsidRPr="00057393">
        <w:rPr>
          <w:rFonts w:ascii="Arial Narrow" w:hAnsi="Arial Narrow" w:cstheme="minorHAnsi"/>
          <w:lang w:val="en-GB"/>
        </w:rPr>
        <w:t xml:space="preserve"> in</w:t>
      </w:r>
      <w:r w:rsidR="00B07F22" w:rsidRPr="00057393">
        <w:rPr>
          <w:rFonts w:ascii="Arial Narrow" w:hAnsi="Arial Narrow" w:cstheme="minorHAnsi"/>
          <w:lang w:val="en-GB"/>
        </w:rPr>
        <w:t xml:space="preserve"> a</w:t>
      </w:r>
      <w:r w:rsidRPr="00057393">
        <w:rPr>
          <w:rFonts w:ascii="Arial Narrow" w:hAnsi="Arial Narrow" w:cstheme="minorHAnsi"/>
          <w:lang w:val="en-GB"/>
        </w:rPr>
        <w:t xml:space="preserve"> suitable secure location </w:t>
      </w:r>
      <w:r w:rsidR="002F73EC" w:rsidRPr="00057393">
        <w:rPr>
          <w:rFonts w:ascii="Arial Narrow" w:hAnsi="Arial Narrow" w:cstheme="minorHAnsi"/>
          <w:lang w:val="en-GB"/>
        </w:rPr>
        <w:t xml:space="preserve">and </w:t>
      </w:r>
      <w:r w:rsidRPr="00057393">
        <w:rPr>
          <w:rFonts w:ascii="Arial Narrow" w:hAnsi="Arial Narrow" w:cstheme="minorHAnsi"/>
          <w:lang w:val="en-GB"/>
        </w:rPr>
        <w:t xml:space="preserve">will meet international standards and certifications such as the European standard EN 50600 ‘IT - data </w:t>
      </w:r>
      <w:r w:rsidR="002F73EC" w:rsidRPr="00057393">
        <w:rPr>
          <w:rFonts w:ascii="Arial Narrow" w:hAnsi="Arial Narrow" w:cstheme="minorHAnsi"/>
          <w:lang w:val="en-GB"/>
        </w:rPr>
        <w:t>centre</w:t>
      </w:r>
      <w:r w:rsidRPr="00057393">
        <w:rPr>
          <w:rFonts w:ascii="Arial Narrow" w:hAnsi="Arial Narrow" w:cstheme="minorHAnsi"/>
          <w:lang w:val="en-GB"/>
        </w:rPr>
        <w:t xml:space="preserve"> facilities and infrastructures’</w:t>
      </w:r>
      <w:r w:rsidRPr="00057393">
        <w:rPr>
          <w:rStyle w:val="FootnoteReference"/>
          <w:rFonts w:ascii="Arial Narrow" w:hAnsi="Arial Narrow" w:cstheme="minorHAnsi"/>
          <w:lang w:val="en-GB"/>
        </w:rPr>
        <w:footnoteReference w:id="27"/>
      </w:r>
      <w:r w:rsidRPr="00057393">
        <w:rPr>
          <w:rFonts w:ascii="Arial Narrow" w:hAnsi="Arial Narrow" w:cstheme="minorHAnsi"/>
          <w:lang w:val="en-GB"/>
        </w:rPr>
        <w:t>, minimum ANSI/TIA 942 Tier 3 (Concurrent Maintainability) level</w:t>
      </w:r>
      <w:r w:rsidRPr="00057393">
        <w:rPr>
          <w:rStyle w:val="FootnoteReference"/>
          <w:rFonts w:ascii="Arial Narrow" w:hAnsi="Arial Narrow" w:cstheme="minorHAnsi"/>
          <w:lang w:val="en-GB"/>
        </w:rPr>
        <w:footnoteReference w:id="28"/>
      </w:r>
      <w:r w:rsidRPr="00057393">
        <w:rPr>
          <w:rFonts w:ascii="Arial Narrow" w:hAnsi="Arial Narrow" w:cstheme="minorHAnsi"/>
          <w:lang w:val="en-GB"/>
        </w:rPr>
        <w:t>, and ISO/IEC 27000 (Information Security Management)</w:t>
      </w:r>
      <w:r w:rsidRPr="00057393">
        <w:rPr>
          <w:rStyle w:val="FootnoteReference"/>
          <w:rFonts w:ascii="Arial Narrow" w:hAnsi="Arial Narrow" w:cstheme="minorHAnsi"/>
          <w:lang w:val="en-GB"/>
        </w:rPr>
        <w:footnoteReference w:id="29"/>
      </w:r>
      <w:r w:rsidRPr="00057393">
        <w:rPr>
          <w:rFonts w:ascii="Arial Narrow" w:hAnsi="Arial Narrow" w:cstheme="minorHAnsi"/>
          <w:lang w:val="en-GB"/>
        </w:rPr>
        <w:t xml:space="preserve">. </w:t>
      </w:r>
      <w:r w:rsidR="00DF1E06" w:rsidRPr="00057393">
        <w:rPr>
          <w:rFonts w:ascii="Arial Narrow" w:hAnsi="Arial Narrow" w:cstheme="minorHAnsi"/>
          <w:lang w:val="en-GB"/>
        </w:rPr>
        <w:t xml:space="preserve">For a total cost forecast, beside investment costs (CAPEX) O&amp;M costs (OPEX) </w:t>
      </w:r>
      <w:r w:rsidR="006C38EC" w:rsidRPr="00057393">
        <w:rPr>
          <w:rFonts w:ascii="Arial Narrow" w:hAnsi="Arial Narrow" w:cstheme="minorHAnsi"/>
          <w:lang w:val="en-GB"/>
        </w:rPr>
        <w:t xml:space="preserve">will also be considered </w:t>
      </w:r>
      <w:r w:rsidR="00DF1E06" w:rsidRPr="00057393">
        <w:rPr>
          <w:rFonts w:ascii="Arial Narrow" w:hAnsi="Arial Narrow" w:cstheme="minorHAnsi"/>
          <w:lang w:val="en-GB"/>
        </w:rPr>
        <w:t xml:space="preserve">for </w:t>
      </w:r>
      <w:r w:rsidR="006C38EC" w:rsidRPr="00057393">
        <w:rPr>
          <w:rFonts w:ascii="Arial Narrow" w:hAnsi="Arial Narrow" w:cstheme="minorHAnsi"/>
          <w:lang w:val="en-GB"/>
        </w:rPr>
        <w:t xml:space="preserve">the </w:t>
      </w:r>
      <w:r w:rsidR="00DF1E06" w:rsidRPr="00057393">
        <w:rPr>
          <w:rFonts w:ascii="Arial Narrow" w:hAnsi="Arial Narrow" w:cstheme="minorHAnsi"/>
          <w:lang w:val="en-GB"/>
        </w:rPr>
        <w:t xml:space="preserve">expected lifespan of assets. The data </w:t>
      </w:r>
      <w:r w:rsidR="002F73EC" w:rsidRPr="00057393">
        <w:rPr>
          <w:rFonts w:ascii="Arial Narrow" w:hAnsi="Arial Narrow" w:cstheme="minorHAnsi"/>
          <w:lang w:val="en-GB"/>
        </w:rPr>
        <w:t>centre</w:t>
      </w:r>
      <w:r w:rsidR="00DF1E06" w:rsidRPr="00057393">
        <w:rPr>
          <w:rFonts w:ascii="Arial Narrow" w:hAnsi="Arial Narrow" w:cstheme="minorHAnsi"/>
          <w:lang w:val="en-GB"/>
        </w:rPr>
        <w:t xml:space="preserve"> specification will </w:t>
      </w:r>
      <w:r w:rsidR="004318C5" w:rsidRPr="00057393">
        <w:rPr>
          <w:rFonts w:ascii="Arial Narrow" w:hAnsi="Arial Narrow" w:cstheme="minorHAnsi"/>
          <w:lang w:val="en-GB"/>
        </w:rPr>
        <w:t xml:space="preserve">consider </w:t>
      </w:r>
      <w:r w:rsidR="00121A55" w:rsidRPr="00057393">
        <w:rPr>
          <w:rFonts w:ascii="Arial Narrow" w:hAnsi="Arial Narrow" w:cstheme="minorHAnsi"/>
          <w:lang w:val="en-GB"/>
        </w:rPr>
        <w:t xml:space="preserve">technically balanced and </w:t>
      </w:r>
      <w:r w:rsidR="00860531" w:rsidRPr="00057393">
        <w:rPr>
          <w:rFonts w:ascii="Arial Narrow" w:hAnsi="Arial Narrow" w:cstheme="minorHAnsi"/>
          <w:lang w:val="en-GB"/>
        </w:rPr>
        <w:t xml:space="preserve">economically justifiable </w:t>
      </w:r>
      <w:r w:rsidR="00DF1E06" w:rsidRPr="00057393">
        <w:rPr>
          <w:rFonts w:ascii="Arial Narrow" w:hAnsi="Arial Narrow" w:cstheme="minorHAnsi"/>
          <w:lang w:val="en-GB"/>
        </w:rPr>
        <w:t>state-of-the-art</w:t>
      </w:r>
      <w:r w:rsidR="000A6705" w:rsidRPr="00057393">
        <w:rPr>
          <w:rFonts w:ascii="Arial Narrow" w:hAnsi="Arial Narrow" w:cstheme="minorHAnsi"/>
          <w:lang w:val="en-GB"/>
        </w:rPr>
        <w:t xml:space="preserve"> ‘green’ technologies, such as </w:t>
      </w:r>
      <w:r w:rsidR="006C38EC" w:rsidRPr="00057393">
        <w:rPr>
          <w:rFonts w:ascii="Arial Narrow" w:hAnsi="Arial Narrow" w:cstheme="minorHAnsi"/>
          <w:lang w:val="en-GB"/>
        </w:rPr>
        <w:t xml:space="preserve">those stemming from </w:t>
      </w:r>
      <w:r w:rsidR="000A6705" w:rsidRPr="00057393">
        <w:rPr>
          <w:rFonts w:ascii="Arial Narrow" w:hAnsi="Arial Narrow" w:cstheme="minorHAnsi"/>
          <w:lang w:val="en-GB"/>
        </w:rPr>
        <w:t>the EU ‘Green Deal’</w:t>
      </w:r>
      <w:r w:rsidR="000A6705" w:rsidRPr="00057393">
        <w:rPr>
          <w:rStyle w:val="FootnoteReference"/>
          <w:rFonts w:ascii="Arial Narrow" w:hAnsi="Arial Narrow" w:cstheme="minorHAnsi"/>
          <w:lang w:val="en-GB"/>
        </w:rPr>
        <w:footnoteReference w:id="30"/>
      </w:r>
      <w:r w:rsidR="000A6705" w:rsidRPr="00057393">
        <w:rPr>
          <w:rFonts w:ascii="Arial Narrow" w:hAnsi="Arial Narrow" w:cstheme="minorHAnsi"/>
          <w:lang w:val="en-GB"/>
        </w:rPr>
        <w:t>.</w:t>
      </w:r>
      <w:r w:rsidR="00DF1E06" w:rsidRPr="00057393">
        <w:rPr>
          <w:rFonts w:ascii="Arial Narrow" w:hAnsi="Arial Narrow" w:cstheme="minorHAnsi"/>
          <w:lang w:val="en-GB"/>
        </w:rPr>
        <w:t xml:space="preserve"> </w:t>
      </w:r>
      <w:r w:rsidRPr="00057393">
        <w:rPr>
          <w:rFonts w:ascii="Arial Narrow" w:hAnsi="Arial Narrow" w:cstheme="minorHAnsi"/>
          <w:lang w:val="en-GB"/>
        </w:rPr>
        <w:t xml:space="preserve">The data </w:t>
      </w:r>
      <w:r w:rsidR="002F73EC" w:rsidRPr="00057393">
        <w:rPr>
          <w:rFonts w:ascii="Arial Narrow" w:hAnsi="Arial Narrow" w:cstheme="minorHAnsi"/>
          <w:lang w:val="en-GB"/>
        </w:rPr>
        <w:t>centre</w:t>
      </w:r>
      <w:r w:rsidRPr="00057393">
        <w:rPr>
          <w:rFonts w:ascii="Arial Narrow" w:hAnsi="Arial Narrow" w:cstheme="minorHAnsi"/>
          <w:lang w:val="en-GB"/>
        </w:rPr>
        <w:t xml:space="preserve"> environment and connectivity will be handled as critical infrastructure of national interest.</w:t>
      </w:r>
    </w:p>
    <w:p w14:paraId="5D6469A7" w14:textId="10F15192" w:rsidR="008E7B69" w:rsidRPr="00057393" w:rsidRDefault="008E7B69" w:rsidP="00C67A7A">
      <w:pPr>
        <w:spacing w:line="23" w:lineRule="atLeast"/>
        <w:rPr>
          <w:rFonts w:ascii="Arial Narrow" w:hAnsi="Arial Narrow"/>
          <w:lang w:val="en-GB"/>
        </w:rPr>
      </w:pPr>
      <w:r w:rsidRPr="00057393">
        <w:rPr>
          <w:rFonts w:ascii="Arial Narrow" w:hAnsi="Arial Narrow"/>
          <w:lang w:val="en-GB"/>
        </w:rPr>
        <w:t xml:space="preserve">As </w:t>
      </w:r>
      <w:r w:rsidR="00B07F22" w:rsidRPr="00057393">
        <w:rPr>
          <w:rFonts w:ascii="Arial Narrow" w:hAnsi="Arial Narrow"/>
          <w:lang w:val="en-GB"/>
        </w:rPr>
        <w:t xml:space="preserve">an </w:t>
      </w:r>
      <w:r w:rsidRPr="00057393">
        <w:rPr>
          <w:rFonts w:ascii="Arial Narrow" w:hAnsi="Arial Narrow"/>
          <w:lang w:val="en-GB"/>
        </w:rPr>
        <w:t>option</w:t>
      </w:r>
      <w:r w:rsidR="002F73EC" w:rsidRPr="00057393">
        <w:rPr>
          <w:rFonts w:ascii="Arial Narrow" w:hAnsi="Arial Narrow"/>
          <w:lang w:val="en-GB"/>
        </w:rPr>
        <w:t>, the</w:t>
      </w:r>
      <w:r w:rsidRPr="00057393">
        <w:rPr>
          <w:rFonts w:ascii="Arial Narrow" w:hAnsi="Arial Narrow"/>
          <w:lang w:val="en-GB"/>
        </w:rPr>
        <w:t xml:space="preserve"> </w:t>
      </w:r>
      <w:r w:rsidR="00451618" w:rsidRPr="00057393">
        <w:rPr>
          <w:rFonts w:ascii="Arial Narrow" w:hAnsi="Arial Narrow"/>
          <w:lang w:val="en-GB"/>
        </w:rPr>
        <w:t xml:space="preserve">Government of MK </w:t>
      </w:r>
      <w:r w:rsidRPr="00057393">
        <w:rPr>
          <w:rFonts w:ascii="Arial Narrow" w:hAnsi="Arial Narrow"/>
          <w:lang w:val="en-GB"/>
        </w:rPr>
        <w:t xml:space="preserve">will rent sufficient secure (caged, separate rooms) rack space in </w:t>
      </w:r>
      <w:r w:rsidR="00451618" w:rsidRPr="00057393">
        <w:rPr>
          <w:rFonts w:ascii="Arial Narrow" w:hAnsi="Arial Narrow"/>
          <w:lang w:val="en-GB"/>
        </w:rPr>
        <w:t xml:space="preserve">MK </w:t>
      </w:r>
      <w:r w:rsidRPr="00057393">
        <w:rPr>
          <w:rFonts w:ascii="Arial Narrow" w:hAnsi="Arial Narrow"/>
          <w:lang w:val="en-GB"/>
        </w:rPr>
        <w:t xml:space="preserve">private sector data </w:t>
      </w:r>
      <w:r w:rsidR="002F73EC" w:rsidRPr="00057393">
        <w:rPr>
          <w:rFonts w:ascii="Arial Narrow" w:hAnsi="Arial Narrow"/>
          <w:lang w:val="en-GB"/>
        </w:rPr>
        <w:t>centres</w:t>
      </w:r>
      <w:r w:rsidRPr="00057393">
        <w:rPr>
          <w:rFonts w:ascii="Arial Narrow" w:hAnsi="Arial Narrow"/>
          <w:lang w:val="en-GB"/>
        </w:rPr>
        <w:t xml:space="preserve">, which meet </w:t>
      </w:r>
      <w:r w:rsidR="00B07F22" w:rsidRPr="00057393">
        <w:rPr>
          <w:rFonts w:ascii="Arial Narrow" w:hAnsi="Arial Narrow"/>
          <w:lang w:val="en-GB"/>
        </w:rPr>
        <w:t xml:space="preserve">the </w:t>
      </w:r>
      <w:r w:rsidRPr="00057393">
        <w:rPr>
          <w:rFonts w:ascii="Arial Narrow" w:hAnsi="Arial Narrow"/>
          <w:lang w:val="en-GB"/>
        </w:rPr>
        <w:t>above standards and certifications. For this option</w:t>
      </w:r>
      <w:r w:rsidR="00852D5B">
        <w:rPr>
          <w:rFonts w:ascii="Arial Narrow" w:hAnsi="Arial Narrow"/>
          <w:lang w:val="en-GB"/>
        </w:rPr>
        <w:t>,</w:t>
      </w:r>
      <w:r w:rsidRPr="00057393">
        <w:rPr>
          <w:rFonts w:ascii="Arial Narrow" w:hAnsi="Arial Narrow"/>
          <w:lang w:val="en-GB"/>
        </w:rPr>
        <w:t xml:space="preserve"> the Digital Agency will carry out regular performance, </w:t>
      </w:r>
      <w:proofErr w:type="gramStart"/>
      <w:r w:rsidRPr="00057393">
        <w:rPr>
          <w:rFonts w:ascii="Arial Narrow" w:hAnsi="Arial Narrow"/>
          <w:lang w:val="en-GB"/>
        </w:rPr>
        <w:t>security</w:t>
      </w:r>
      <w:proofErr w:type="gramEnd"/>
      <w:r w:rsidRPr="00057393">
        <w:rPr>
          <w:rFonts w:ascii="Arial Narrow" w:hAnsi="Arial Narrow"/>
          <w:lang w:val="en-GB"/>
        </w:rPr>
        <w:t xml:space="preserve"> and O&amp;M processes audits, will monitor SLAs and </w:t>
      </w:r>
      <w:r w:rsidR="00132A3D" w:rsidRPr="00057393">
        <w:rPr>
          <w:rFonts w:ascii="Arial Narrow" w:hAnsi="Arial Narrow"/>
          <w:lang w:val="en-GB"/>
        </w:rPr>
        <w:t>KPI</w:t>
      </w:r>
      <w:r w:rsidRPr="00057393">
        <w:rPr>
          <w:rFonts w:ascii="Arial Narrow" w:hAnsi="Arial Narrow"/>
          <w:lang w:val="en-GB"/>
        </w:rPr>
        <w:t xml:space="preserve">s. The rental agreements with the private sector </w:t>
      </w:r>
      <w:r w:rsidR="00AB58DE" w:rsidRPr="00057393">
        <w:rPr>
          <w:rFonts w:ascii="Arial Narrow" w:hAnsi="Arial Narrow"/>
          <w:lang w:val="en-GB"/>
        </w:rPr>
        <w:t>will</w:t>
      </w:r>
      <w:r w:rsidRPr="00057393">
        <w:rPr>
          <w:rFonts w:ascii="Arial Narrow" w:hAnsi="Arial Narrow"/>
          <w:lang w:val="en-GB"/>
        </w:rPr>
        <w:t xml:space="preserve"> be for 10 years with option for </w:t>
      </w:r>
      <w:r w:rsidR="002F73EC" w:rsidRPr="00057393">
        <w:rPr>
          <w:rFonts w:ascii="Arial Narrow" w:hAnsi="Arial Narrow"/>
          <w:lang w:val="en-GB"/>
        </w:rPr>
        <w:t xml:space="preserve">renewal for </w:t>
      </w:r>
      <w:r w:rsidRPr="00057393">
        <w:rPr>
          <w:rFonts w:ascii="Arial Narrow" w:hAnsi="Arial Narrow"/>
          <w:lang w:val="en-GB"/>
        </w:rPr>
        <w:t xml:space="preserve">another </w:t>
      </w:r>
      <w:r w:rsidR="002F73EC" w:rsidRPr="00057393">
        <w:rPr>
          <w:rFonts w:ascii="Arial Narrow" w:hAnsi="Arial Narrow"/>
          <w:lang w:val="en-GB"/>
        </w:rPr>
        <w:t>5</w:t>
      </w:r>
      <w:r w:rsidRPr="00057393">
        <w:rPr>
          <w:rFonts w:ascii="Arial Narrow" w:hAnsi="Arial Narrow"/>
          <w:lang w:val="en-GB"/>
        </w:rPr>
        <w:t xml:space="preserve"> year </w:t>
      </w:r>
      <w:r w:rsidR="002F73EC" w:rsidRPr="00057393">
        <w:rPr>
          <w:rFonts w:ascii="Arial Narrow" w:hAnsi="Arial Narrow"/>
          <w:lang w:val="en-GB"/>
        </w:rPr>
        <w:t>or 10</w:t>
      </w:r>
      <w:r w:rsidRPr="00057393">
        <w:rPr>
          <w:rFonts w:ascii="Arial Narrow" w:hAnsi="Arial Narrow"/>
          <w:lang w:val="en-GB"/>
        </w:rPr>
        <w:t xml:space="preserve"> years. </w:t>
      </w:r>
    </w:p>
    <w:p w14:paraId="70360521" w14:textId="088AC0CF" w:rsidR="008E7B69" w:rsidRPr="00057393" w:rsidRDefault="008E7B69" w:rsidP="00C67A7A">
      <w:pPr>
        <w:spacing w:line="23" w:lineRule="atLeast"/>
        <w:rPr>
          <w:rFonts w:ascii="Arial Narrow" w:hAnsi="Arial Narrow"/>
          <w:lang w:val="en-GB"/>
        </w:rPr>
      </w:pPr>
      <w:r w:rsidRPr="00057393">
        <w:rPr>
          <w:rFonts w:ascii="Arial Narrow" w:hAnsi="Arial Narrow"/>
          <w:lang w:val="en-GB"/>
        </w:rPr>
        <w:lastRenderedPageBreak/>
        <w:t xml:space="preserve">For the disaster recovery data </w:t>
      </w:r>
      <w:r w:rsidR="002F73EC" w:rsidRPr="00057393">
        <w:rPr>
          <w:rFonts w:ascii="Arial Narrow" w:hAnsi="Arial Narrow"/>
          <w:lang w:val="en-GB"/>
        </w:rPr>
        <w:t>centre</w:t>
      </w:r>
      <w:r w:rsidRPr="00057393">
        <w:rPr>
          <w:rFonts w:ascii="Arial Narrow" w:hAnsi="Arial Narrow"/>
          <w:lang w:val="en-GB"/>
        </w:rPr>
        <w:t xml:space="preserve">, the </w:t>
      </w:r>
      <w:r w:rsidR="002F73EC" w:rsidRPr="00057393">
        <w:rPr>
          <w:rFonts w:ascii="Arial Narrow" w:hAnsi="Arial Narrow"/>
          <w:lang w:val="en-GB"/>
        </w:rPr>
        <w:t>newly</w:t>
      </w:r>
      <w:r w:rsidRPr="00057393">
        <w:rPr>
          <w:rFonts w:ascii="Arial Narrow" w:hAnsi="Arial Narrow"/>
          <w:lang w:val="en-GB"/>
        </w:rPr>
        <w:t xml:space="preserve"> established Business Continuity and Disaster Recovery Data </w:t>
      </w:r>
      <w:r w:rsidR="002F73EC" w:rsidRPr="00057393">
        <w:rPr>
          <w:rFonts w:ascii="Arial Narrow" w:hAnsi="Arial Narrow"/>
          <w:lang w:val="en-GB"/>
        </w:rPr>
        <w:t>Centre</w:t>
      </w:r>
      <w:r w:rsidRPr="00057393">
        <w:rPr>
          <w:rFonts w:ascii="Arial Narrow" w:hAnsi="Arial Narrow"/>
          <w:lang w:val="en-GB"/>
        </w:rPr>
        <w:t xml:space="preserve"> of the Ministry of Interior in </w:t>
      </w:r>
      <w:proofErr w:type="spellStart"/>
      <w:r w:rsidRPr="00057393">
        <w:rPr>
          <w:rFonts w:ascii="Arial Narrow" w:hAnsi="Arial Narrow"/>
          <w:lang w:val="en-GB"/>
        </w:rPr>
        <w:t>Prilep</w:t>
      </w:r>
      <w:proofErr w:type="spellEnd"/>
      <w:r w:rsidRPr="00057393">
        <w:rPr>
          <w:rFonts w:ascii="Arial Narrow" w:hAnsi="Arial Narrow"/>
          <w:lang w:val="en-GB"/>
        </w:rPr>
        <w:t xml:space="preserve">, </w:t>
      </w:r>
      <w:r w:rsidR="00451618" w:rsidRPr="00057393">
        <w:rPr>
          <w:rFonts w:ascii="Arial Narrow" w:hAnsi="Arial Narrow"/>
          <w:lang w:val="en-GB"/>
        </w:rPr>
        <w:t xml:space="preserve">MK </w:t>
      </w:r>
      <w:r w:rsidRPr="00057393">
        <w:rPr>
          <w:rFonts w:ascii="Arial Narrow" w:hAnsi="Arial Narrow"/>
          <w:lang w:val="en-GB"/>
        </w:rPr>
        <w:t xml:space="preserve">(about 80 km linear distance from </w:t>
      </w:r>
      <w:r w:rsidR="00451618" w:rsidRPr="00057393">
        <w:rPr>
          <w:rFonts w:ascii="Arial Narrow" w:hAnsi="Arial Narrow"/>
          <w:lang w:val="en-GB"/>
        </w:rPr>
        <w:t xml:space="preserve">MK </w:t>
      </w:r>
      <w:r w:rsidRPr="00057393">
        <w:rPr>
          <w:rFonts w:ascii="Arial Narrow" w:hAnsi="Arial Narrow"/>
          <w:lang w:val="en-GB"/>
        </w:rPr>
        <w:t xml:space="preserve">capital Skopje) </w:t>
      </w:r>
      <w:r w:rsidR="00AB58DE" w:rsidRPr="00057393">
        <w:rPr>
          <w:rFonts w:ascii="Arial Narrow" w:hAnsi="Arial Narrow"/>
          <w:lang w:val="en-GB"/>
        </w:rPr>
        <w:t>will</w:t>
      </w:r>
      <w:r w:rsidRPr="00057393">
        <w:rPr>
          <w:rFonts w:ascii="Arial Narrow" w:hAnsi="Arial Narrow"/>
          <w:lang w:val="en-GB"/>
        </w:rPr>
        <w:t xml:space="preserve"> be considered as an option</w:t>
      </w:r>
      <w:r w:rsidRPr="00057393">
        <w:rPr>
          <w:rStyle w:val="FootnoteReference"/>
          <w:rFonts w:ascii="Arial Narrow" w:hAnsi="Arial Narrow"/>
          <w:lang w:val="en-GB"/>
        </w:rPr>
        <w:footnoteReference w:id="31"/>
      </w:r>
      <w:r w:rsidRPr="00057393">
        <w:rPr>
          <w:rFonts w:ascii="Arial Narrow" w:hAnsi="Arial Narrow"/>
          <w:lang w:val="en-GB"/>
        </w:rPr>
        <w:t>.</w:t>
      </w:r>
    </w:p>
    <w:p w14:paraId="636FBE8B" w14:textId="78A999B8" w:rsidR="008E7B69" w:rsidRPr="00057393" w:rsidRDefault="008E7B69" w:rsidP="00C67A7A">
      <w:pPr>
        <w:spacing w:line="23" w:lineRule="atLeast"/>
        <w:rPr>
          <w:rFonts w:ascii="Arial Narrow" w:hAnsi="Arial Narrow"/>
          <w:lang w:val="en-GB"/>
        </w:rPr>
      </w:pPr>
      <w:r w:rsidRPr="00057393">
        <w:rPr>
          <w:rFonts w:ascii="Arial Narrow" w:hAnsi="Arial Narrow"/>
          <w:lang w:val="en-GB"/>
        </w:rPr>
        <w:t xml:space="preserve">The central secure </w:t>
      </w:r>
      <w:r w:rsidR="00451618" w:rsidRPr="00057393">
        <w:rPr>
          <w:rFonts w:ascii="Arial Narrow" w:hAnsi="Arial Narrow"/>
          <w:lang w:val="en-GB"/>
        </w:rPr>
        <w:t xml:space="preserve">Government of MK </w:t>
      </w:r>
      <w:r w:rsidRPr="00057393">
        <w:rPr>
          <w:rFonts w:ascii="Arial Narrow" w:hAnsi="Arial Narrow"/>
          <w:lang w:val="en-GB"/>
        </w:rPr>
        <w:t xml:space="preserve">data </w:t>
      </w:r>
      <w:r w:rsidR="002F73EC" w:rsidRPr="00057393">
        <w:rPr>
          <w:rFonts w:ascii="Arial Narrow" w:hAnsi="Arial Narrow"/>
          <w:lang w:val="en-GB"/>
        </w:rPr>
        <w:t>centre</w:t>
      </w:r>
      <w:r w:rsidRPr="00057393">
        <w:rPr>
          <w:rFonts w:ascii="Arial Narrow" w:hAnsi="Arial Narrow"/>
          <w:lang w:val="en-GB"/>
        </w:rPr>
        <w:t xml:space="preserve"> infrastructure will host the servers incl</w:t>
      </w:r>
      <w:r w:rsidR="002F73EC" w:rsidRPr="00057393">
        <w:rPr>
          <w:rFonts w:ascii="Arial Narrow" w:hAnsi="Arial Narrow"/>
          <w:lang w:val="en-GB"/>
        </w:rPr>
        <w:t>uding</w:t>
      </w:r>
      <w:r w:rsidRPr="00057393">
        <w:rPr>
          <w:rFonts w:ascii="Arial Narrow" w:hAnsi="Arial Narrow"/>
          <w:lang w:val="en-GB"/>
        </w:rPr>
        <w:t xml:space="preserve"> all applications of all ministries, agencies, institutions, </w:t>
      </w:r>
      <w:proofErr w:type="gramStart"/>
      <w:r w:rsidRPr="00057393">
        <w:rPr>
          <w:rFonts w:ascii="Arial Narrow" w:hAnsi="Arial Narrow"/>
          <w:lang w:val="en-GB"/>
        </w:rPr>
        <w:t>universities</w:t>
      </w:r>
      <w:proofErr w:type="gramEnd"/>
      <w:r w:rsidRPr="00057393">
        <w:rPr>
          <w:rFonts w:ascii="Arial Narrow" w:hAnsi="Arial Narrow"/>
          <w:lang w:val="en-GB"/>
        </w:rPr>
        <w:t xml:space="preserve"> and government hospitals. After a pilot migration project, the servers of one entity after the other will be migrated to the new data </w:t>
      </w:r>
      <w:r w:rsidR="002F73EC" w:rsidRPr="00057393">
        <w:rPr>
          <w:rFonts w:ascii="Arial Narrow" w:hAnsi="Arial Narrow"/>
          <w:lang w:val="en-GB"/>
        </w:rPr>
        <w:t>centre</w:t>
      </w:r>
      <w:r w:rsidRPr="00057393">
        <w:rPr>
          <w:rFonts w:ascii="Arial Narrow" w:hAnsi="Arial Narrow"/>
          <w:lang w:val="en-GB"/>
        </w:rPr>
        <w:t xml:space="preserve"> and disaster recovery data </w:t>
      </w:r>
      <w:r w:rsidR="002F73EC" w:rsidRPr="00057393">
        <w:rPr>
          <w:rFonts w:ascii="Arial Narrow" w:hAnsi="Arial Narrow"/>
          <w:lang w:val="en-GB"/>
        </w:rPr>
        <w:t>centre</w:t>
      </w:r>
      <w:r w:rsidRPr="00057393">
        <w:rPr>
          <w:rFonts w:ascii="Arial Narrow" w:hAnsi="Arial Narrow"/>
          <w:lang w:val="en-GB"/>
        </w:rPr>
        <w:t xml:space="preserve"> environment. </w:t>
      </w:r>
    </w:p>
    <w:p w14:paraId="4D3435FF" w14:textId="2F7FC13A" w:rsidR="008E7B69" w:rsidRPr="00057393" w:rsidRDefault="008E7B69" w:rsidP="00C67A7A">
      <w:pPr>
        <w:spacing w:line="23" w:lineRule="atLeast"/>
        <w:rPr>
          <w:rFonts w:ascii="Arial Narrow" w:hAnsi="Arial Narrow"/>
          <w:lang w:val="en-GB"/>
        </w:rPr>
      </w:pPr>
      <w:bookmarkStart w:id="29" w:name="_Toc51578790"/>
      <w:r w:rsidRPr="00057393">
        <w:rPr>
          <w:rStyle w:val="Heading3Char"/>
          <w:rFonts w:ascii="Arial Narrow" w:hAnsi="Arial Narrow"/>
          <w:color w:val="4472C4" w:themeColor="accent5"/>
          <w:lang w:val="en-GB"/>
        </w:rPr>
        <w:t xml:space="preserve">Establish a secure </w:t>
      </w:r>
      <w:r w:rsidR="00451618" w:rsidRPr="00057393">
        <w:rPr>
          <w:rStyle w:val="Heading3Char"/>
          <w:rFonts w:ascii="Arial Narrow" w:hAnsi="Arial Narrow"/>
          <w:color w:val="4472C4" w:themeColor="accent5"/>
          <w:lang w:val="en-GB"/>
        </w:rPr>
        <w:t xml:space="preserve">Government of MK </w:t>
      </w:r>
      <w:r w:rsidRPr="00057393">
        <w:rPr>
          <w:rStyle w:val="Heading3Char"/>
          <w:rFonts w:ascii="Arial Narrow" w:hAnsi="Arial Narrow"/>
          <w:color w:val="4472C4" w:themeColor="accent5"/>
          <w:lang w:val="en-GB"/>
        </w:rPr>
        <w:t>cloud service</w:t>
      </w:r>
      <w:bookmarkEnd w:id="29"/>
      <w:r w:rsidRPr="00057393">
        <w:rPr>
          <w:rFonts w:ascii="Arial Narrow" w:hAnsi="Arial Narrow"/>
          <w:color w:val="4472C4" w:themeColor="accent5"/>
          <w:lang w:val="en-GB"/>
        </w:rPr>
        <w:t xml:space="preserve"> - </w:t>
      </w:r>
      <w:r w:rsidRPr="00057393">
        <w:rPr>
          <w:rFonts w:ascii="Arial Narrow" w:hAnsi="Arial Narrow"/>
          <w:lang w:val="en-GB"/>
        </w:rPr>
        <w:t>a secure</w:t>
      </w:r>
      <w:r w:rsidR="00F47072" w:rsidRPr="00057393">
        <w:rPr>
          <w:rFonts w:ascii="Arial Narrow" w:hAnsi="Arial Narrow"/>
          <w:lang w:val="en-GB"/>
        </w:rPr>
        <w:t>, high available</w:t>
      </w:r>
      <w:r w:rsidRPr="00057393">
        <w:rPr>
          <w:rFonts w:ascii="Arial Narrow" w:hAnsi="Arial Narrow"/>
          <w:lang w:val="en-GB"/>
        </w:rPr>
        <w:t xml:space="preserve"> </w:t>
      </w:r>
      <w:r w:rsidR="00546AC9" w:rsidRPr="00057393">
        <w:rPr>
          <w:rFonts w:ascii="Arial Narrow" w:hAnsi="Arial Narrow"/>
          <w:lang w:val="en-GB"/>
        </w:rPr>
        <w:t xml:space="preserve">and scalable </w:t>
      </w:r>
      <w:bookmarkStart w:id="30" w:name="_Hlk48046814"/>
      <w:r w:rsidR="00451618" w:rsidRPr="00057393">
        <w:rPr>
          <w:rFonts w:ascii="Arial Narrow" w:hAnsi="Arial Narrow"/>
          <w:lang w:val="en-GB"/>
        </w:rPr>
        <w:t xml:space="preserve">Government of MK </w:t>
      </w:r>
      <w:bookmarkEnd w:id="30"/>
      <w:r w:rsidRPr="00057393">
        <w:rPr>
          <w:rFonts w:ascii="Arial Narrow" w:hAnsi="Arial Narrow"/>
          <w:lang w:val="en-GB"/>
        </w:rPr>
        <w:t xml:space="preserve">cloud </w:t>
      </w:r>
      <w:r w:rsidR="00BB353E" w:rsidRPr="00057393">
        <w:rPr>
          <w:rFonts w:ascii="Arial Narrow" w:hAnsi="Arial Narrow"/>
          <w:lang w:val="en-GB"/>
        </w:rPr>
        <w:t xml:space="preserve">service </w:t>
      </w:r>
      <w:r w:rsidRPr="00057393">
        <w:rPr>
          <w:rFonts w:ascii="Arial Narrow" w:hAnsi="Arial Narrow"/>
          <w:lang w:val="en-GB"/>
        </w:rPr>
        <w:t>will be established where all government data will be stored in trust</w:t>
      </w:r>
      <w:r w:rsidR="00B07F22" w:rsidRPr="00057393">
        <w:rPr>
          <w:rFonts w:ascii="Arial Narrow" w:hAnsi="Arial Narrow"/>
          <w:lang w:val="en-GB"/>
        </w:rPr>
        <w:t>ed</w:t>
      </w:r>
      <w:r w:rsidRPr="00057393">
        <w:rPr>
          <w:rFonts w:ascii="Arial Narrow" w:hAnsi="Arial Narrow"/>
          <w:lang w:val="en-GB"/>
        </w:rPr>
        <w:t xml:space="preserve"> locations.</w:t>
      </w:r>
      <w:r w:rsidR="005304B5" w:rsidRPr="00057393">
        <w:rPr>
          <w:rFonts w:ascii="Arial Narrow" w:hAnsi="Arial Narrow"/>
          <w:lang w:val="en-GB"/>
        </w:rPr>
        <w:t xml:space="preserve"> </w:t>
      </w:r>
      <w:r w:rsidR="00F47072" w:rsidRPr="00057393">
        <w:rPr>
          <w:rFonts w:ascii="Arial Narrow" w:hAnsi="Arial Narrow"/>
          <w:lang w:val="en-GB"/>
        </w:rPr>
        <w:t>A</w:t>
      </w:r>
      <w:r w:rsidR="005304B5" w:rsidRPr="00057393">
        <w:rPr>
          <w:rFonts w:ascii="Arial Narrow" w:hAnsi="Arial Narrow"/>
          <w:lang w:val="en-GB"/>
        </w:rPr>
        <w:t xml:space="preserve"> </w:t>
      </w:r>
      <w:r w:rsidR="00BB353E" w:rsidRPr="00057393">
        <w:rPr>
          <w:rFonts w:ascii="Arial Narrow" w:hAnsi="Arial Narrow"/>
          <w:lang w:val="en-GB"/>
        </w:rPr>
        <w:t xml:space="preserve">public </w:t>
      </w:r>
      <w:r w:rsidR="00F47072" w:rsidRPr="00057393">
        <w:rPr>
          <w:rFonts w:ascii="Arial Narrow" w:hAnsi="Arial Narrow"/>
          <w:lang w:val="en-GB"/>
        </w:rPr>
        <w:t xml:space="preserve">Government of MK </w:t>
      </w:r>
      <w:r w:rsidR="005304B5" w:rsidRPr="00057393">
        <w:rPr>
          <w:rFonts w:ascii="Arial Narrow" w:hAnsi="Arial Narrow"/>
          <w:lang w:val="en-GB"/>
        </w:rPr>
        <w:t xml:space="preserve">central </w:t>
      </w:r>
      <w:r w:rsidR="00F47072" w:rsidRPr="00057393">
        <w:rPr>
          <w:rFonts w:ascii="Arial Narrow" w:hAnsi="Arial Narrow"/>
          <w:lang w:val="en-GB"/>
        </w:rPr>
        <w:t xml:space="preserve">cloud </w:t>
      </w:r>
      <w:r w:rsidR="00BB353E" w:rsidRPr="00057393">
        <w:rPr>
          <w:rFonts w:ascii="Arial Narrow" w:hAnsi="Arial Narrow"/>
          <w:lang w:val="en-GB"/>
        </w:rPr>
        <w:t xml:space="preserve">service </w:t>
      </w:r>
      <w:r w:rsidR="005304B5" w:rsidRPr="00057393">
        <w:rPr>
          <w:rFonts w:ascii="Arial Narrow" w:hAnsi="Arial Narrow"/>
          <w:lang w:val="en-GB"/>
        </w:rPr>
        <w:t xml:space="preserve">or </w:t>
      </w:r>
      <w:r w:rsidR="00F47072" w:rsidRPr="00057393">
        <w:rPr>
          <w:rFonts w:ascii="Arial Narrow" w:hAnsi="Arial Narrow"/>
          <w:lang w:val="en-GB"/>
        </w:rPr>
        <w:t xml:space="preserve">a </w:t>
      </w:r>
      <w:r w:rsidR="005304B5" w:rsidRPr="00057393">
        <w:rPr>
          <w:rFonts w:ascii="Arial Narrow" w:hAnsi="Arial Narrow"/>
          <w:lang w:val="en-GB"/>
        </w:rPr>
        <w:t>hybrid</w:t>
      </w:r>
      <w:r w:rsidR="00F47072" w:rsidRPr="00057393">
        <w:rPr>
          <w:rFonts w:ascii="Arial Narrow" w:hAnsi="Arial Narrow"/>
          <w:lang w:val="en-GB"/>
        </w:rPr>
        <w:t xml:space="preserve"> model consisting of </w:t>
      </w:r>
      <w:r w:rsidR="00BB353E" w:rsidRPr="00057393">
        <w:rPr>
          <w:rFonts w:ascii="Arial Narrow" w:hAnsi="Arial Narrow"/>
          <w:lang w:val="en-GB"/>
        </w:rPr>
        <w:t xml:space="preserve">a </w:t>
      </w:r>
      <w:r w:rsidR="00F47072" w:rsidRPr="00057393">
        <w:rPr>
          <w:rFonts w:ascii="Arial Narrow" w:hAnsi="Arial Narrow"/>
          <w:lang w:val="en-GB"/>
        </w:rPr>
        <w:t xml:space="preserve">central </w:t>
      </w:r>
      <w:r w:rsidR="00BB353E" w:rsidRPr="00057393">
        <w:rPr>
          <w:rFonts w:ascii="Arial Narrow" w:hAnsi="Arial Narrow"/>
          <w:lang w:val="en-GB"/>
        </w:rPr>
        <w:t xml:space="preserve">public </w:t>
      </w:r>
      <w:r w:rsidR="00F47072" w:rsidRPr="00057393">
        <w:rPr>
          <w:rFonts w:ascii="Arial Narrow" w:hAnsi="Arial Narrow"/>
          <w:lang w:val="en-GB"/>
        </w:rPr>
        <w:t xml:space="preserve">Government of MK cloud </w:t>
      </w:r>
      <w:r w:rsidR="00BB353E" w:rsidRPr="00057393">
        <w:rPr>
          <w:rFonts w:ascii="Arial Narrow" w:hAnsi="Arial Narrow"/>
          <w:lang w:val="en-GB"/>
        </w:rPr>
        <w:t xml:space="preserve">service </w:t>
      </w:r>
      <w:r w:rsidR="00F47072" w:rsidRPr="00057393">
        <w:rPr>
          <w:rFonts w:ascii="Arial Narrow" w:hAnsi="Arial Narrow"/>
          <w:lang w:val="en-GB"/>
        </w:rPr>
        <w:t xml:space="preserve">for sensitive government data and a </w:t>
      </w:r>
      <w:r w:rsidR="00BB353E" w:rsidRPr="00057393">
        <w:rPr>
          <w:rFonts w:ascii="Arial Narrow" w:hAnsi="Arial Narrow"/>
          <w:lang w:val="en-GB"/>
        </w:rPr>
        <w:t xml:space="preserve">private </w:t>
      </w:r>
      <w:r w:rsidR="00F47072" w:rsidRPr="00057393">
        <w:rPr>
          <w:rFonts w:ascii="Arial Narrow" w:hAnsi="Arial Narrow"/>
          <w:lang w:val="en-GB"/>
        </w:rPr>
        <w:t>cloud service will be considered.</w:t>
      </w:r>
      <w:r w:rsidR="005304B5" w:rsidRPr="00057393">
        <w:rPr>
          <w:rFonts w:ascii="Arial Narrow" w:hAnsi="Arial Narrow"/>
          <w:lang w:val="en-GB"/>
        </w:rPr>
        <w:t xml:space="preserve"> </w:t>
      </w:r>
    </w:p>
    <w:p w14:paraId="16782ACF" w14:textId="66CBDF10" w:rsidR="00932568" w:rsidRPr="00057393" w:rsidRDefault="008E7B69" w:rsidP="006C38EC">
      <w:pPr>
        <w:spacing w:line="23" w:lineRule="atLeast"/>
        <w:rPr>
          <w:rFonts w:asciiTheme="majorHAnsi" w:eastAsiaTheme="majorEastAsia" w:hAnsiTheme="majorHAnsi" w:cstheme="majorBidi"/>
          <w:color w:val="262626" w:themeColor="text1" w:themeTint="D9"/>
          <w:sz w:val="40"/>
          <w:szCs w:val="40"/>
          <w:lang w:val="en-GB"/>
        </w:rPr>
      </w:pPr>
      <w:bookmarkStart w:id="31" w:name="_Toc51578791"/>
      <w:r w:rsidRPr="00057393">
        <w:rPr>
          <w:rStyle w:val="Heading3Char"/>
          <w:rFonts w:ascii="Arial Narrow" w:hAnsi="Arial Narrow"/>
          <w:color w:val="4472C4" w:themeColor="accent5"/>
          <w:lang w:val="en-GB"/>
        </w:rPr>
        <w:t xml:space="preserve">Connect </w:t>
      </w:r>
      <w:r w:rsidR="00451618" w:rsidRPr="00057393">
        <w:rPr>
          <w:rStyle w:val="Heading3Char"/>
          <w:rFonts w:ascii="Arial Narrow" w:hAnsi="Arial Narrow"/>
          <w:color w:val="4472C4" w:themeColor="accent5"/>
          <w:lang w:val="en-GB"/>
        </w:rPr>
        <w:t xml:space="preserve">Government of MK </w:t>
      </w:r>
      <w:r w:rsidRPr="00057393">
        <w:rPr>
          <w:rStyle w:val="Heading3Char"/>
          <w:rFonts w:ascii="Arial Narrow" w:hAnsi="Arial Narrow"/>
          <w:color w:val="4472C4" w:themeColor="accent5"/>
          <w:lang w:val="en-GB"/>
        </w:rPr>
        <w:t xml:space="preserve">entities through a </w:t>
      </w:r>
      <w:bookmarkStart w:id="32" w:name="_Hlk43809994"/>
      <w:r w:rsidRPr="00057393">
        <w:rPr>
          <w:rStyle w:val="Heading3Char"/>
          <w:rFonts w:ascii="Arial Narrow" w:hAnsi="Arial Narrow"/>
          <w:color w:val="4472C4" w:themeColor="accent5"/>
          <w:lang w:val="en-GB"/>
        </w:rPr>
        <w:t>government optical network</w:t>
      </w:r>
      <w:bookmarkEnd w:id="31"/>
      <w:bookmarkEnd w:id="32"/>
      <w:r w:rsidRPr="00057393">
        <w:rPr>
          <w:rFonts w:ascii="Arial Narrow" w:hAnsi="Arial Narrow"/>
          <w:color w:val="4472C4" w:themeColor="accent5"/>
          <w:lang w:val="en-GB"/>
        </w:rPr>
        <w:t xml:space="preserve"> </w:t>
      </w:r>
      <w:r w:rsidR="00997D00" w:rsidRPr="00057393">
        <w:rPr>
          <w:rFonts w:ascii="Arial Narrow" w:hAnsi="Arial Narrow" w:cstheme="minorHAnsi"/>
          <w:bCs/>
          <w:lang w:val="en-GB"/>
        </w:rPr>
        <w:t>-</w:t>
      </w:r>
      <w:r w:rsidRPr="00057393">
        <w:rPr>
          <w:rFonts w:ascii="Arial Narrow" w:hAnsi="Arial Narrow"/>
          <w:lang w:val="en-GB"/>
        </w:rPr>
        <w:t xml:space="preserve"> </w:t>
      </w:r>
      <w:r w:rsidR="00997D00" w:rsidRPr="00057393">
        <w:rPr>
          <w:rFonts w:ascii="Arial Narrow" w:hAnsi="Arial Narrow"/>
          <w:lang w:val="en-GB"/>
        </w:rPr>
        <w:t>a</w:t>
      </w:r>
      <w:r w:rsidR="00F74727" w:rsidRPr="00057393">
        <w:rPr>
          <w:rFonts w:ascii="Arial Narrow" w:hAnsi="Arial Narrow"/>
          <w:lang w:val="en-GB"/>
        </w:rPr>
        <w:t xml:space="preserve">ll the </w:t>
      </w:r>
      <w:r w:rsidR="009B5832" w:rsidRPr="00057393">
        <w:rPr>
          <w:rFonts w:ascii="Arial Narrow" w:hAnsi="Arial Narrow"/>
          <w:lang w:val="en-GB"/>
        </w:rPr>
        <w:t xml:space="preserve">entities of the </w:t>
      </w:r>
      <w:r w:rsidR="00F74727" w:rsidRPr="00057393">
        <w:rPr>
          <w:rFonts w:ascii="Arial Narrow" w:hAnsi="Arial Narrow"/>
          <w:lang w:val="en-GB"/>
        </w:rPr>
        <w:t xml:space="preserve">MK </w:t>
      </w:r>
      <w:r w:rsidR="009B5832" w:rsidRPr="00057393">
        <w:rPr>
          <w:rFonts w:ascii="Arial Narrow" w:hAnsi="Arial Narrow"/>
          <w:lang w:val="en-GB"/>
        </w:rPr>
        <w:t xml:space="preserve">Government </w:t>
      </w:r>
      <w:r w:rsidR="00F74727" w:rsidRPr="00057393">
        <w:rPr>
          <w:rFonts w:ascii="Arial Narrow" w:hAnsi="Arial Narrow"/>
          <w:lang w:val="en-GB"/>
        </w:rPr>
        <w:t xml:space="preserve">and </w:t>
      </w:r>
      <w:r w:rsidRPr="00057393">
        <w:rPr>
          <w:rFonts w:ascii="Arial Narrow" w:hAnsi="Arial Narrow"/>
          <w:lang w:val="en-GB"/>
        </w:rPr>
        <w:t xml:space="preserve">the </w:t>
      </w:r>
      <w:r w:rsidR="00F74727" w:rsidRPr="00057393">
        <w:rPr>
          <w:rFonts w:ascii="Arial Narrow" w:hAnsi="Arial Narrow"/>
          <w:lang w:val="en-GB"/>
        </w:rPr>
        <w:t xml:space="preserve">central </w:t>
      </w:r>
      <w:r w:rsidRPr="00057393">
        <w:rPr>
          <w:rFonts w:ascii="Arial Narrow" w:hAnsi="Arial Narrow"/>
          <w:lang w:val="en-GB"/>
        </w:rPr>
        <w:t xml:space="preserve">data </w:t>
      </w:r>
      <w:r w:rsidR="009B5832" w:rsidRPr="00057393">
        <w:rPr>
          <w:rFonts w:ascii="Arial Narrow" w:hAnsi="Arial Narrow"/>
          <w:lang w:val="en-GB"/>
        </w:rPr>
        <w:t>centre</w:t>
      </w:r>
      <w:r w:rsidRPr="00057393">
        <w:rPr>
          <w:rFonts w:ascii="Arial Narrow" w:hAnsi="Arial Narrow"/>
          <w:lang w:val="en-GB"/>
        </w:rPr>
        <w:t xml:space="preserve"> environment will be connected </w:t>
      </w:r>
      <w:r w:rsidRPr="00852D5B">
        <w:rPr>
          <w:rFonts w:ascii="Arial Narrow" w:hAnsi="Arial Narrow"/>
          <w:lang w:val="en-GB"/>
        </w:rPr>
        <w:t>via a high availab</w:t>
      </w:r>
      <w:r w:rsidR="00852D5B" w:rsidRPr="00852D5B">
        <w:rPr>
          <w:rFonts w:ascii="Arial Narrow" w:hAnsi="Arial Narrow"/>
          <w:lang w:val="en-GB"/>
        </w:rPr>
        <w:t>ility</w:t>
      </w:r>
      <w:r w:rsidRPr="00852D5B">
        <w:rPr>
          <w:rFonts w:ascii="Arial Narrow" w:hAnsi="Arial Narrow"/>
          <w:lang w:val="en-GB"/>
        </w:rPr>
        <w:t xml:space="preserve">, redundant and resilient secure government optical network. </w:t>
      </w:r>
      <w:r w:rsidR="00F74727" w:rsidRPr="00852D5B">
        <w:rPr>
          <w:rFonts w:ascii="Arial Narrow" w:hAnsi="Arial Narrow"/>
          <w:lang w:val="en-GB"/>
        </w:rPr>
        <w:t xml:space="preserve">The government optical network will be planned and implemented together with competent stakeholders, utilizing </w:t>
      </w:r>
      <w:r w:rsidR="00057FF4" w:rsidRPr="00852D5B">
        <w:rPr>
          <w:rFonts w:ascii="Arial Narrow" w:hAnsi="Arial Narrow"/>
          <w:lang w:val="en-GB"/>
        </w:rPr>
        <w:t xml:space="preserve">the </w:t>
      </w:r>
      <w:r w:rsidR="003A6306" w:rsidRPr="00852D5B">
        <w:rPr>
          <w:rFonts w:ascii="Arial Narrow" w:hAnsi="Arial Narrow"/>
          <w:lang w:val="en-GB"/>
        </w:rPr>
        <w:t>national transporting optical i</w:t>
      </w:r>
      <w:r w:rsidR="00057FF4" w:rsidRPr="00852D5B">
        <w:rPr>
          <w:rFonts w:ascii="Arial Narrow" w:hAnsi="Arial Narrow"/>
          <w:lang w:val="en-GB"/>
        </w:rPr>
        <w:t xml:space="preserve">nfrastructure / </w:t>
      </w:r>
      <w:r w:rsidR="003A6306" w:rsidRPr="00852D5B">
        <w:rPr>
          <w:rFonts w:ascii="Arial Narrow" w:hAnsi="Arial Narrow"/>
          <w:lang w:val="en-GB"/>
        </w:rPr>
        <w:t>n</w:t>
      </w:r>
      <w:r w:rsidR="00057FF4" w:rsidRPr="00852D5B">
        <w:rPr>
          <w:rFonts w:ascii="Arial Narrow" w:hAnsi="Arial Narrow"/>
          <w:lang w:val="en-GB"/>
        </w:rPr>
        <w:t>etwork</w:t>
      </w:r>
      <w:r w:rsidR="00F74727" w:rsidRPr="00852D5B">
        <w:rPr>
          <w:rFonts w:ascii="Arial Narrow" w:hAnsi="Arial Narrow"/>
          <w:lang w:val="en-GB"/>
        </w:rPr>
        <w:t>.</w:t>
      </w:r>
      <w:r w:rsidR="00057FF4" w:rsidRPr="00852D5B">
        <w:rPr>
          <w:lang w:val="en-GB"/>
        </w:rPr>
        <w:t xml:space="preserve"> </w:t>
      </w:r>
      <w:r w:rsidR="00057FF4" w:rsidRPr="00852D5B">
        <w:rPr>
          <w:rFonts w:ascii="Arial Narrow" w:hAnsi="Arial Narrow"/>
          <w:lang w:val="en-GB"/>
        </w:rPr>
        <w:t>The government optical network will consolidate all existing ‘state’ optical networks with which the enti</w:t>
      </w:r>
      <w:r w:rsidR="003A6306" w:rsidRPr="00852D5B">
        <w:rPr>
          <w:rFonts w:ascii="Arial Narrow" w:hAnsi="Arial Narrow"/>
          <w:lang w:val="en-GB"/>
        </w:rPr>
        <w:t>ties</w:t>
      </w:r>
      <w:r w:rsidR="00057FF4" w:rsidRPr="00852D5B">
        <w:rPr>
          <w:rFonts w:ascii="Arial Narrow" w:hAnsi="Arial Narrow"/>
          <w:lang w:val="en-GB"/>
        </w:rPr>
        <w:t xml:space="preserve"> are currently connected.</w:t>
      </w:r>
      <w:r w:rsidR="00057FF4" w:rsidRPr="00057393">
        <w:rPr>
          <w:rFonts w:ascii="Arial Narrow" w:hAnsi="Arial Narrow"/>
          <w:lang w:val="en-GB"/>
        </w:rPr>
        <w:t xml:space="preserve"> </w:t>
      </w:r>
      <w:r w:rsidR="00932568" w:rsidRPr="00057393">
        <w:rPr>
          <w:lang w:val="en-GB"/>
        </w:rPr>
        <w:br w:type="page"/>
      </w:r>
    </w:p>
    <w:p w14:paraId="3BE4A72D" w14:textId="265753E9" w:rsidR="008E7B69" w:rsidRPr="00057393" w:rsidRDefault="008B05EF" w:rsidP="009B5832">
      <w:pPr>
        <w:pStyle w:val="Heading1"/>
        <w:pBdr>
          <w:bottom w:val="none" w:sz="0" w:space="0" w:color="auto"/>
        </w:pBdr>
        <w:spacing w:line="23" w:lineRule="atLeast"/>
        <w:rPr>
          <w:rFonts w:ascii="Arial Narrow" w:hAnsi="Arial Narrow"/>
          <w:b/>
          <w:bCs/>
          <w:color w:val="4472C4" w:themeColor="accent5"/>
          <w:lang w:val="en-GB"/>
        </w:rPr>
      </w:pPr>
      <w:bookmarkStart w:id="33" w:name="_Toc51578792"/>
      <w:r w:rsidRPr="00057393">
        <w:rPr>
          <w:rFonts w:ascii="Arial Narrow" w:hAnsi="Arial Narrow"/>
          <w:b/>
          <w:bCs/>
          <w:color w:val="4472C4" w:themeColor="accent5"/>
          <w:lang w:val="en-GB"/>
        </w:rPr>
        <w:lastRenderedPageBreak/>
        <w:t>3.</w:t>
      </w:r>
      <w:r w:rsidRPr="00057393">
        <w:rPr>
          <w:b/>
          <w:bCs/>
          <w:color w:val="4472C4" w:themeColor="accent5"/>
          <w:lang w:val="en-GB"/>
        </w:rPr>
        <w:t xml:space="preserve"> </w:t>
      </w:r>
      <w:r w:rsidR="00932568" w:rsidRPr="00057393">
        <w:rPr>
          <w:rFonts w:ascii="Arial Narrow" w:hAnsi="Arial Narrow"/>
          <w:b/>
          <w:bCs/>
          <w:color w:val="4472C4" w:themeColor="accent5"/>
          <w:lang w:val="en-GB"/>
        </w:rPr>
        <w:t>Centraliz</w:t>
      </w:r>
      <w:r w:rsidR="00A71CFB" w:rsidRPr="00057393">
        <w:rPr>
          <w:rFonts w:ascii="Arial Narrow" w:hAnsi="Arial Narrow"/>
          <w:b/>
          <w:bCs/>
          <w:color w:val="4472C4" w:themeColor="accent5"/>
          <w:lang w:val="en-GB"/>
        </w:rPr>
        <w:t xml:space="preserve">ation and </w:t>
      </w:r>
      <w:r w:rsidRPr="00057393">
        <w:rPr>
          <w:rFonts w:ascii="Arial Narrow" w:hAnsi="Arial Narrow"/>
          <w:b/>
          <w:bCs/>
          <w:color w:val="4472C4" w:themeColor="accent5"/>
          <w:lang w:val="en-GB"/>
        </w:rPr>
        <w:t>S</w:t>
      </w:r>
      <w:r w:rsidR="00A71CFB" w:rsidRPr="00057393">
        <w:rPr>
          <w:rFonts w:ascii="Arial Narrow" w:hAnsi="Arial Narrow"/>
          <w:b/>
          <w:bCs/>
          <w:color w:val="4472C4" w:themeColor="accent5"/>
          <w:lang w:val="en-GB"/>
        </w:rPr>
        <w:t>treamlining of</w:t>
      </w:r>
      <w:r w:rsidR="00932568" w:rsidRPr="00057393">
        <w:rPr>
          <w:rFonts w:ascii="Arial Narrow" w:hAnsi="Arial Narrow"/>
          <w:b/>
          <w:bCs/>
          <w:color w:val="4472C4" w:themeColor="accent5"/>
          <w:lang w:val="en-GB"/>
        </w:rPr>
        <w:t xml:space="preserve"> ICT </w:t>
      </w:r>
      <w:r w:rsidR="00C976F1" w:rsidRPr="00057393">
        <w:rPr>
          <w:rFonts w:ascii="Arial Narrow" w:hAnsi="Arial Narrow"/>
          <w:b/>
          <w:bCs/>
          <w:color w:val="4472C4" w:themeColor="accent5"/>
          <w:lang w:val="en-GB"/>
        </w:rPr>
        <w:t>and</w:t>
      </w:r>
      <w:r w:rsidR="00932568" w:rsidRPr="00057393">
        <w:rPr>
          <w:rFonts w:ascii="Arial Narrow" w:hAnsi="Arial Narrow"/>
          <w:b/>
          <w:bCs/>
          <w:color w:val="4472C4" w:themeColor="accent5"/>
          <w:lang w:val="en-GB"/>
        </w:rPr>
        <w:t xml:space="preserve"> </w:t>
      </w:r>
      <w:r w:rsidR="008E7B69" w:rsidRPr="00057393">
        <w:rPr>
          <w:rFonts w:ascii="Arial Narrow" w:hAnsi="Arial Narrow"/>
          <w:b/>
          <w:bCs/>
          <w:color w:val="4472C4" w:themeColor="accent5"/>
          <w:lang w:val="en-GB"/>
        </w:rPr>
        <w:t>e-</w:t>
      </w:r>
      <w:r w:rsidRPr="00057393">
        <w:rPr>
          <w:rFonts w:ascii="Arial Narrow" w:hAnsi="Arial Narrow"/>
          <w:b/>
          <w:bCs/>
          <w:color w:val="4472C4" w:themeColor="accent5"/>
          <w:lang w:val="en-GB"/>
        </w:rPr>
        <w:t>G</w:t>
      </w:r>
      <w:r w:rsidR="008E7B69" w:rsidRPr="00057393">
        <w:rPr>
          <w:rFonts w:ascii="Arial Narrow" w:hAnsi="Arial Narrow"/>
          <w:b/>
          <w:bCs/>
          <w:color w:val="4472C4" w:themeColor="accent5"/>
          <w:lang w:val="en-GB"/>
        </w:rPr>
        <w:t xml:space="preserve">overnment </w:t>
      </w:r>
      <w:r w:rsidRPr="00057393">
        <w:rPr>
          <w:rFonts w:ascii="Arial Narrow" w:hAnsi="Arial Narrow"/>
          <w:b/>
          <w:bCs/>
          <w:color w:val="4472C4" w:themeColor="accent5"/>
          <w:lang w:val="en-GB"/>
        </w:rPr>
        <w:t>S</w:t>
      </w:r>
      <w:r w:rsidR="008E7B69" w:rsidRPr="00057393">
        <w:rPr>
          <w:rFonts w:ascii="Arial Narrow" w:hAnsi="Arial Narrow"/>
          <w:b/>
          <w:bCs/>
          <w:color w:val="4472C4" w:themeColor="accent5"/>
          <w:lang w:val="en-GB"/>
        </w:rPr>
        <w:t>ervices</w:t>
      </w:r>
      <w:bookmarkEnd w:id="33"/>
      <w:r w:rsidR="008E7B69" w:rsidRPr="00057393">
        <w:rPr>
          <w:rFonts w:ascii="Arial Narrow" w:hAnsi="Arial Narrow"/>
          <w:b/>
          <w:bCs/>
          <w:color w:val="4472C4" w:themeColor="accent5"/>
          <w:lang w:val="en-GB"/>
        </w:rPr>
        <w:t xml:space="preserve"> </w:t>
      </w:r>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635030" w:rsidRPr="00057393" w14:paraId="14CD9FF3" w14:textId="77777777" w:rsidTr="009B5832">
        <w:tc>
          <w:tcPr>
            <w:tcW w:w="9300" w:type="dxa"/>
          </w:tcPr>
          <w:p w14:paraId="2B54E54E" w14:textId="15BDC7FC" w:rsidR="00635030" w:rsidRPr="00057393" w:rsidRDefault="00635030" w:rsidP="00226596">
            <w:pPr>
              <w:pStyle w:val="Heading2"/>
              <w:outlineLvl w:val="1"/>
              <w:rPr>
                <w:rFonts w:ascii="Arial Narrow" w:hAnsi="Arial Narrow" w:cstheme="minorBidi"/>
                <w:color w:val="4472C4" w:themeColor="accent5"/>
                <w:sz w:val="22"/>
                <w:szCs w:val="22"/>
                <w:lang w:val="en-GB"/>
              </w:rPr>
            </w:pPr>
            <w:bookmarkStart w:id="34" w:name="_Hlk47424016"/>
            <w:bookmarkStart w:id="35" w:name="_Toc51578793"/>
            <w:bookmarkStart w:id="36" w:name="_Hlk42065107"/>
            <w:r w:rsidRPr="00057393">
              <w:rPr>
                <w:rFonts w:ascii="Arial Narrow" w:hAnsi="Arial Narrow" w:cstheme="minorBidi"/>
                <w:color w:val="4472C4" w:themeColor="accent5"/>
                <w:sz w:val="22"/>
                <w:szCs w:val="22"/>
                <w:lang w:val="en-GB"/>
              </w:rPr>
              <w:t xml:space="preserve">Main strategic objectives and goals </w:t>
            </w:r>
            <w:bookmarkEnd w:id="34"/>
            <w:r w:rsidRPr="00057393">
              <w:rPr>
                <w:rFonts w:ascii="Arial Narrow" w:hAnsi="Arial Narrow" w:cstheme="minorBidi"/>
                <w:color w:val="4472C4" w:themeColor="accent5"/>
                <w:sz w:val="22"/>
                <w:szCs w:val="22"/>
                <w:lang w:val="en-GB"/>
              </w:rPr>
              <w:t>for Centrali</w:t>
            </w:r>
            <w:r w:rsidR="009B5832" w:rsidRPr="00057393">
              <w:rPr>
                <w:rFonts w:ascii="Arial Narrow" w:hAnsi="Arial Narrow" w:cstheme="minorBidi"/>
                <w:color w:val="4472C4" w:themeColor="accent5"/>
                <w:sz w:val="22"/>
                <w:szCs w:val="22"/>
                <w:lang w:val="en-GB"/>
              </w:rPr>
              <w:t>s</w:t>
            </w:r>
            <w:r w:rsidRPr="00057393">
              <w:rPr>
                <w:rFonts w:ascii="Arial Narrow" w:hAnsi="Arial Narrow" w:cstheme="minorBidi"/>
                <w:color w:val="4472C4" w:themeColor="accent5"/>
                <w:sz w:val="22"/>
                <w:szCs w:val="22"/>
                <w:lang w:val="en-GB"/>
              </w:rPr>
              <w:t xml:space="preserve">ation and Streamlining of ICT </w:t>
            </w:r>
            <w:r w:rsidR="00C976F1" w:rsidRPr="00057393">
              <w:rPr>
                <w:rFonts w:ascii="Arial Narrow" w:hAnsi="Arial Narrow" w:cstheme="minorBidi"/>
                <w:color w:val="4472C4" w:themeColor="accent5"/>
                <w:sz w:val="22"/>
                <w:szCs w:val="22"/>
                <w:lang w:val="en-GB"/>
              </w:rPr>
              <w:t>and</w:t>
            </w:r>
            <w:r w:rsidRPr="00057393">
              <w:rPr>
                <w:rFonts w:ascii="Arial Narrow" w:hAnsi="Arial Narrow" w:cstheme="minorBidi"/>
                <w:color w:val="4472C4" w:themeColor="accent5"/>
                <w:sz w:val="22"/>
                <w:szCs w:val="22"/>
                <w:lang w:val="en-GB"/>
              </w:rPr>
              <w:t xml:space="preserve"> e-Government Services:</w:t>
            </w:r>
            <w:bookmarkEnd w:id="35"/>
          </w:p>
          <w:p w14:paraId="5C0F7877" w14:textId="77777777" w:rsidR="005D5130" w:rsidRPr="00057393" w:rsidRDefault="00635030" w:rsidP="005D5130">
            <w:pPr>
              <w:pStyle w:val="Heading2"/>
              <w:numPr>
                <w:ilvl w:val="0"/>
                <w:numId w:val="57"/>
              </w:numPr>
              <w:spacing w:line="280" w:lineRule="exact"/>
              <w:ind w:left="357" w:hanging="357"/>
              <w:outlineLvl w:val="1"/>
              <w:rPr>
                <w:rFonts w:ascii="Arial Narrow" w:hAnsi="Arial Narrow" w:cstheme="minorBidi"/>
                <w:color w:val="4472C4" w:themeColor="accent5"/>
                <w:sz w:val="22"/>
                <w:szCs w:val="22"/>
                <w:lang w:val="en-GB"/>
              </w:rPr>
            </w:pPr>
            <w:bookmarkStart w:id="37" w:name="_Toc51578794"/>
            <w:r w:rsidRPr="00057393">
              <w:rPr>
                <w:rFonts w:ascii="Arial Narrow" w:hAnsi="Arial Narrow" w:cstheme="minorBidi"/>
                <w:color w:val="4472C4" w:themeColor="accent5"/>
                <w:sz w:val="22"/>
                <w:szCs w:val="22"/>
                <w:lang w:val="en-GB"/>
              </w:rPr>
              <w:t>Establish a centrali</w:t>
            </w:r>
            <w:r w:rsidR="005D5130" w:rsidRPr="00057393">
              <w:rPr>
                <w:rFonts w:ascii="Arial Narrow" w:hAnsi="Arial Narrow" w:cstheme="minorBidi"/>
                <w:color w:val="4472C4" w:themeColor="accent5"/>
                <w:sz w:val="22"/>
                <w:szCs w:val="22"/>
                <w:lang w:val="en-GB"/>
              </w:rPr>
              <w:t>s</w:t>
            </w:r>
            <w:r w:rsidRPr="00057393">
              <w:rPr>
                <w:rFonts w:ascii="Arial Narrow" w:hAnsi="Arial Narrow" w:cstheme="minorBidi"/>
                <w:color w:val="4472C4" w:themeColor="accent5"/>
                <w:sz w:val="22"/>
                <w:szCs w:val="22"/>
                <w:lang w:val="en-GB"/>
              </w:rPr>
              <w:t xml:space="preserve">ed digital agency (DAMK) to consolidate all government ICT assets and resources </w:t>
            </w:r>
            <w:proofErr w:type="gramStart"/>
            <w:r w:rsidRPr="00057393">
              <w:rPr>
                <w:rFonts w:ascii="Arial Narrow" w:hAnsi="Arial Narrow" w:cstheme="minorBidi"/>
                <w:color w:val="4472C4" w:themeColor="accent5"/>
                <w:sz w:val="22"/>
                <w:szCs w:val="22"/>
                <w:lang w:val="en-GB"/>
              </w:rPr>
              <w:t>in order to</w:t>
            </w:r>
            <w:proofErr w:type="gramEnd"/>
            <w:r w:rsidRPr="00057393">
              <w:rPr>
                <w:rFonts w:ascii="Arial Narrow" w:hAnsi="Arial Narrow" w:cstheme="minorBidi"/>
                <w:color w:val="4472C4" w:themeColor="accent5"/>
                <w:sz w:val="22"/>
                <w:szCs w:val="22"/>
                <w:lang w:val="en-GB"/>
              </w:rPr>
              <w:t xml:space="preserve"> create a cost-effective government ICT service delivery mechanism.</w:t>
            </w:r>
            <w:bookmarkEnd w:id="37"/>
          </w:p>
          <w:p w14:paraId="3F009377" w14:textId="1CCDEBEF" w:rsidR="00AB58DE" w:rsidRPr="00057393" w:rsidRDefault="00AB58DE" w:rsidP="005D5130">
            <w:pPr>
              <w:pStyle w:val="Heading2"/>
              <w:numPr>
                <w:ilvl w:val="0"/>
                <w:numId w:val="57"/>
              </w:numPr>
              <w:spacing w:line="280" w:lineRule="exact"/>
              <w:ind w:left="357" w:hanging="357"/>
              <w:outlineLvl w:val="1"/>
              <w:rPr>
                <w:rFonts w:ascii="Arial Narrow" w:hAnsi="Arial Narrow" w:cstheme="minorBidi"/>
                <w:color w:val="4472C4" w:themeColor="accent5"/>
                <w:sz w:val="22"/>
                <w:szCs w:val="22"/>
                <w:lang w:val="en-GB"/>
              </w:rPr>
            </w:pPr>
            <w:r w:rsidRPr="00057393">
              <w:rPr>
                <w:rFonts w:ascii="Arial Narrow" w:hAnsi="Arial Narrow" w:cstheme="minorBidi"/>
                <w:color w:val="4472C4" w:themeColor="accent5"/>
                <w:sz w:val="22"/>
                <w:szCs w:val="22"/>
                <w:lang w:val="en-GB"/>
              </w:rPr>
              <w:t xml:space="preserve">Empower DAMK with a horizontal Program Management </w:t>
            </w:r>
            <w:r w:rsidR="00071B86">
              <w:rPr>
                <w:rFonts w:ascii="Arial Narrow" w:hAnsi="Arial Narrow" w:cstheme="minorBidi"/>
                <w:color w:val="4472C4" w:themeColor="accent5"/>
                <w:sz w:val="22"/>
                <w:szCs w:val="22"/>
                <w:lang w:val="en-GB"/>
              </w:rPr>
              <w:t>Unit</w:t>
            </w:r>
            <w:r w:rsidR="00071B86" w:rsidRPr="00057393">
              <w:rPr>
                <w:rFonts w:ascii="Arial Narrow" w:hAnsi="Arial Narrow" w:cstheme="minorBidi"/>
                <w:color w:val="4472C4" w:themeColor="accent5"/>
                <w:sz w:val="22"/>
                <w:szCs w:val="22"/>
                <w:lang w:val="en-GB"/>
              </w:rPr>
              <w:t xml:space="preserve"> </w:t>
            </w:r>
            <w:r w:rsidRPr="00057393">
              <w:rPr>
                <w:rFonts w:ascii="Arial Narrow" w:hAnsi="Arial Narrow" w:cstheme="minorBidi"/>
                <w:color w:val="4472C4" w:themeColor="accent5"/>
                <w:sz w:val="22"/>
                <w:szCs w:val="22"/>
                <w:lang w:val="en-GB"/>
              </w:rPr>
              <w:t>to ensure that all ICT related program</w:t>
            </w:r>
            <w:r w:rsidR="005D5130" w:rsidRPr="00057393">
              <w:rPr>
                <w:rFonts w:ascii="Arial Narrow" w:hAnsi="Arial Narrow" w:cstheme="minorBidi"/>
                <w:color w:val="4472C4" w:themeColor="accent5"/>
                <w:sz w:val="22"/>
                <w:szCs w:val="22"/>
                <w:lang w:val="en-GB"/>
              </w:rPr>
              <w:t>me</w:t>
            </w:r>
            <w:r w:rsidRPr="00057393">
              <w:rPr>
                <w:rFonts w:ascii="Arial Narrow" w:hAnsi="Arial Narrow" w:cstheme="minorBidi"/>
                <w:color w:val="4472C4" w:themeColor="accent5"/>
                <w:sz w:val="22"/>
                <w:szCs w:val="22"/>
                <w:lang w:val="en-GB"/>
              </w:rPr>
              <w:t>s and projects are managed efficiently across the government</w:t>
            </w:r>
            <w:r w:rsidRPr="00057393">
              <w:rPr>
                <w:rFonts w:ascii="Arial Narrow" w:hAnsi="Arial Narrow" w:cstheme="minorBidi"/>
                <w:color w:val="4472C4" w:themeColor="accent5"/>
                <w:sz w:val="24"/>
                <w:szCs w:val="24"/>
                <w:lang w:val="en-GB"/>
              </w:rPr>
              <w:t>.</w:t>
            </w:r>
          </w:p>
          <w:p w14:paraId="162D33C1" w14:textId="77A833E3" w:rsidR="00635030" w:rsidRPr="00057393" w:rsidRDefault="00635030" w:rsidP="005D5130">
            <w:pPr>
              <w:pStyle w:val="Heading2"/>
              <w:numPr>
                <w:ilvl w:val="0"/>
                <w:numId w:val="57"/>
              </w:numPr>
              <w:spacing w:line="280" w:lineRule="exact"/>
              <w:ind w:left="357" w:hanging="357"/>
              <w:outlineLvl w:val="1"/>
              <w:rPr>
                <w:rFonts w:ascii="Arial Narrow" w:hAnsi="Arial Narrow" w:cstheme="minorBidi"/>
                <w:color w:val="4472C4" w:themeColor="accent5"/>
                <w:sz w:val="22"/>
                <w:szCs w:val="22"/>
                <w:lang w:val="en-GB"/>
              </w:rPr>
            </w:pPr>
            <w:bookmarkStart w:id="38" w:name="_Toc51578795"/>
            <w:r w:rsidRPr="00057393">
              <w:rPr>
                <w:rFonts w:ascii="Arial Narrow" w:hAnsi="Arial Narrow" w:cstheme="minorBidi"/>
                <w:color w:val="4472C4" w:themeColor="accent5"/>
                <w:sz w:val="22"/>
                <w:szCs w:val="22"/>
                <w:lang w:val="en-GB"/>
              </w:rPr>
              <w:t xml:space="preserve">Establish and apply a single ‘digital </w:t>
            </w:r>
            <w:r w:rsidR="000C0708" w:rsidRPr="00057393">
              <w:rPr>
                <w:rFonts w:ascii="Arial Narrow" w:hAnsi="Arial Narrow" w:cstheme="minorBidi"/>
                <w:color w:val="4472C4" w:themeColor="accent5"/>
                <w:sz w:val="22"/>
                <w:szCs w:val="22"/>
                <w:lang w:val="en-GB"/>
              </w:rPr>
              <w:t xml:space="preserve">services </w:t>
            </w:r>
            <w:r w:rsidRPr="00057393">
              <w:rPr>
                <w:rFonts w:ascii="Arial Narrow" w:hAnsi="Arial Narrow" w:cstheme="minorBidi"/>
                <w:color w:val="4472C4" w:themeColor="accent5"/>
                <w:sz w:val="22"/>
                <w:szCs w:val="22"/>
                <w:lang w:val="en-GB"/>
              </w:rPr>
              <w:t xml:space="preserve">reference framework’ which will include a common set of policies, guidelines, principles, standards, supporting measures and tools for the development, </w:t>
            </w:r>
            <w:proofErr w:type="gramStart"/>
            <w:r w:rsidRPr="00057393">
              <w:rPr>
                <w:rFonts w:ascii="Arial Narrow" w:hAnsi="Arial Narrow" w:cstheme="minorBidi"/>
                <w:color w:val="4472C4" w:themeColor="accent5"/>
                <w:sz w:val="22"/>
                <w:szCs w:val="22"/>
                <w:lang w:val="en-GB"/>
              </w:rPr>
              <w:t>provisioning</w:t>
            </w:r>
            <w:proofErr w:type="gramEnd"/>
            <w:r w:rsidRPr="00057393">
              <w:rPr>
                <w:rFonts w:ascii="Arial Narrow" w:hAnsi="Arial Narrow" w:cstheme="minorBidi"/>
                <w:color w:val="4472C4" w:themeColor="accent5"/>
                <w:sz w:val="22"/>
                <w:szCs w:val="22"/>
                <w:lang w:val="en-GB"/>
              </w:rPr>
              <w:t xml:space="preserve"> and utilization of digital services across the government.</w:t>
            </w:r>
            <w:bookmarkEnd w:id="38"/>
          </w:p>
          <w:p w14:paraId="5F272B88" w14:textId="17373996" w:rsidR="00635030" w:rsidRPr="00057393" w:rsidRDefault="000C0708" w:rsidP="005D5130">
            <w:pPr>
              <w:pStyle w:val="Heading2"/>
              <w:numPr>
                <w:ilvl w:val="0"/>
                <w:numId w:val="57"/>
              </w:numPr>
              <w:spacing w:line="280" w:lineRule="exact"/>
              <w:ind w:left="357" w:hanging="357"/>
              <w:outlineLvl w:val="1"/>
              <w:rPr>
                <w:rFonts w:ascii="Arial Narrow" w:hAnsi="Arial Narrow" w:cstheme="minorBidi"/>
                <w:color w:val="4472C4" w:themeColor="accent5"/>
                <w:sz w:val="22"/>
                <w:szCs w:val="22"/>
                <w:lang w:val="en-GB"/>
              </w:rPr>
            </w:pPr>
            <w:bookmarkStart w:id="39" w:name="_Toc51578796"/>
            <w:r w:rsidRPr="00057393">
              <w:rPr>
                <w:rFonts w:ascii="Arial Narrow" w:hAnsi="Arial Narrow" w:cstheme="minorBidi"/>
                <w:color w:val="4472C4" w:themeColor="accent5"/>
                <w:sz w:val="22"/>
                <w:szCs w:val="22"/>
                <w:lang w:val="en-GB"/>
              </w:rPr>
              <w:t>Deliver enabling initiatives to accelerate adoption of the ‘digital services reference framework’.</w:t>
            </w:r>
            <w:bookmarkEnd w:id="39"/>
          </w:p>
          <w:p w14:paraId="63F3EC27" w14:textId="77777777" w:rsidR="00635030" w:rsidRPr="00057393" w:rsidRDefault="00635030" w:rsidP="005D5130">
            <w:pPr>
              <w:pStyle w:val="Heading2"/>
              <w:numPr>
                <w:ilvl w:val="0"/>
                <w:numId w:val="57"/>
              </w:numPr>
              <w:spacing w:line="280" w:lineRule="exact"/>
              <w:ind w:left="357" w:hanging="357"/>
              <w:outlineLvl w:val="1"/>
              <w:rPr>
                <w:rFonts w:ascii="Arial Narrow" w:hAnsi="Arial Narrow" w:cstheme="minorBidi"/>
                <w:color w:val="4472C4" w:themeColor="accent5"/>
                <w:sz w:val="22"/>
                <w:szCs w:val="22"/>
                <w:lang w:val="en-GB"/>
              </w:rPr>
            </w:pPr>
            <w:bookmarkStart w:id="40" w:name="_Toc51578797"/>
            <w:r w:rsidRPr="00057393">
              <w:rPr>
                <w:rFonts w:ascii="Arial Narrow" w:hAnsi="Arial Narrow" w:cstheme="minorBidi"/>
                <w:color w:val="4472C4" w:themeColor="accent5"/>
                <w:sz w:val="22"/>
                <w:szCs w:val="22"/>
                <w:lang w:val="en-GB"/>
              </w:rPr>
              <w:t xml:space="preserve">Raise awareness and gain the trust of citizens and businesses in using state digital services by ensuring adherence to cyber security, </w:t>
            </w:r>
            <w:proofErr w:type="gramStart"/>
            <w:r w:rsidRPr="00057393">
              <w:rPr>
                <w:rFonts w:ascii="Arial Narrow" w:hAnsi="Arial Narrow" w:cstheme="minorBidi"/>
                <w:color w:val="4472C4" w:themeColor="accent5"/>
                <w:sz w:val="22"/>
                <w:szCs w:val="22"/>
                <w:lang w:val="en-GB"/>
              </w:rPr>
              <w:t>privacy</w:t>
            </w:r>
            <w:proofErr w:type="gramEnd"/>
            <w:r w:rsidRPr="00057393">
              <w:rPr>
                <w:rFonts w:ascii="Arial Narrow" w:hAnsi="Arial Narrow" w:cstheme="minorBidi"/>
                <w:color w:val="4472C4" w:themeColor="accent5"/>
                <w:sz w:val="22"/>
                <w:szCs w:val="22"/>
                <w:lang w:val="en-GB"/>
              </w:rPr>
              <w:t xml:space="preserve"> and data protection principles.</w:t>
            </w:r>
            <w:bookmarkEnd w:id="40"/>
          </w:p>
          <w:p w14:paraId="344D4E9D" w14:textId="15186553" w:rsidR="00B84203" w:rsidRPr="00057393" w:rsidRDefault="00B84203" w:rsidP="00B84203">
            <w:pPr>
              <w:rPr>
                <w:lang w:val="en-GB"/>
              </w:rPr>
            </w:pPr>
          </w:p>
        </w:tc>
      </w:tr>
      <w:bookmarkEnd w:id="36"/>
    </w:tbl>
    <w:p w14:paraId="0F2F4DD8" w14:textId="467E4C78" w:rsidR="00635030" w:rsidRPr="00057393" w:rsidRDefault="00635030" w:rsidP="003324BD">
      <w:pPr>
        <w:spacing w:line="23" w:lineRule="atLeast"/>
        <w:rPr>
          <w:rFonts w:ascii="Arial Narrow" w:hAnsi="Arial Narrow"/>
          <w:lang w:val="en-GB"/>
        </w:rPr>
      </w:pPr>
    </w:p>
    <w:p w14:paraId="76486777" w14:textId="21331923" w:rsidR="00B84203" w:rsidRPr="00057393" w:rsidRDefault="00B84203" w:rsidP="003324BD">
      <w:pPr>
        <w:spacing w:line="23" w:lineRule="atLeast"/>
        <w:rPr>
          <w:rFonts w:ascii="Arial Narrow" w:hAnsi="Arial Narrow"/>
          <w:lang w:val="en-GB"/>
        </w:rPr>
      </w:pPr>
      <w:r w:rsidRPr="00057393">
        <w:rPr>
          <w:rFonts w:ascii="Arial Narrow" w:hAnsi="Arial Narrow"/>
          <w:b/>
          <w:bCs/>
          <w:i/>
          <w:iCs/>
          <w:lang w:val="en-GB"/>
        </w:rPr>
        <w:t>MK will become a service-oriented government adopting a centralized, user-centred approach that puts the needs of citizens and businesses at its primary focus.</w:t>
      </w:r>
    </w:p>
    <w:p w14:paraId="46AE61C3" w14:textId="266C659A" w:rsidR="00932568" w:rsidRPr="00057393" w:rsidRDefault="00932568" w:rsidP="00932568">
      <w:pPr>
        <w:pStyle w:val="Heading2"/>
        <w:spacing w:before="0" w:after="160" w:line="23" w:lineRule="atLeast"/>
        <w:rPr>
          <w:rFonts w:ascii="Arial Narrow" w:hAnsi="Arial Narrow"/>
          <w:color w:val="4472C4" w:themeColor="accent5"/>
          <w:lang w:val="en-GB"/>
        </w:rPr>
      </w:pPr>
      <w:bookmarkStart w:id="41" w:name="_Toc51578798"/>
      <w:r w:rsidRPr="00057393">
        <w:rPr>
          <w:rFonts w:ascii="Arial Narrow" w:hAnsi="Arial Narrow"/>
          <w:color w:val="4472C4" w:themeColor="accent5"/>
          <w:lang w:val="en-GB"/>
        </w:rPr>
        <w:t>Background</w:t>
      </w:r>
      <w:r w:rsidR="00CF7DFB" w:rsidRPr="00057393">
        <w:rPr>
          <w:rFonts w:ascii="Arial Narrow" w:hAnsi="Arial Narrow"/>
          <w:color w:val="4472C4" w:themeColor="accent5"/>
          <w:lang w:val="en-GB"/>
        </w:rPr>
        <w:t xml:space="preserve"> </w:t>
      </w:r>
      <w:r w:rsidR="00212EAC" w:rsidRPr="00057393">
        <w:rPr>
          <w:rFonts w:ascii="Arial Narrow" w:hAnsi="Arial Narrow"/>
          <w:color w:val="4472C4" w:themeColor="accent5"/>
          <w:lang w:val="en-GB"/>
        </w:rPr>
        <w:t xml:space="preserve">– Principles </w:t>
      </w:r>
      <w:r w:rsidR="00C976F1" w:rsidRPr="00057393">
        <w:rPr>
          <w:rFonts w:ascii="Arial Narrow" w:hAnsi="Arial Narrow"/>
          <w:color w:val="4472C4" w:themeColor="accent5"/>
          <w:lang w:val="en-GB"/>
        </w:rPr>
        <w:t>and</w:t>
      </w:r>
      <w:r w:rsidR="00212EAC" w:rsidRPr="00057393">
        <w:rPr>
          <w:rFonts w:ascii="Arial Narrow" w:hAnsi="Arial Narrow"/>
          <w:color w:val="4472C4" w:themeColor="accent5"/>
          <w:lang w:val="en-GB"/>
        </w:rPr>
        <w:t xml:space="preserve"> Priorities</w:t>
      </w:r>
      <w:bookmarkEnd w:id="41"/>
    </w:p>
    <w:p w14:paraId="07C10B43" w14:textId="58199563" w:rsidR="00932568" w:rsidRPr="00057393" w:rsidRDefault="00932568" w:rsidP="00C67A7A">
      <w:pPr>
        <w:spacing w:line="23" w:lineRule="atLeast"/>
        <w:jc w:val="left"/>
        <w:rPr>
          <w:rFonts w:ascii="Arial Narrow" w:hAnsi="Arial Narrow"/>
          <w:lang w:val="en-GB"/>
        </w:rPr>
      </w:pPr>
      <w:r w:rsidRPr="00057393">
        <w:rPr>
          <w:rFonts w:ascii="Arial Narrow" w:hAnsi="Arial Narrow"/>
          <w:lang w:val="en-GB"/>
        </w:rPr>
        <w:t>The state of play of e-government services in MK is mainly characterized by the following:</w:t>
      </w:r>
    </w:p>
    <w:p w14:paraId="179F722F" w14:textId="7138A4B5" w:rsidR="008E7B69" w:rsidRPr="00057393" w:rsidRDefault="008E7B69" w:rsidP="005D5130">
      <w:pPr>
        <w:pStyle w:val="ListParagraph"/>
        <w:numPr>
          <w:ilvl w:val="0"/>
          <w:numId w:val="25"/>
        </w:numPr>
        <w:spacing w:line="23" w:lineRule="atLeast"/>
        <w:contextualSpacing w:val="0"/>
        <w:rPr>
          <w:rFonts w:ascii="Arial Narrow" w:hAnsi="Arial Narrow"/>
          <w:lang w:val="en-GB"/>
        </w:rPr>
      </w:pPr>
      <w:r w:rsidRPr="00057393">
        <w:rPr>
          <w:rFonts w:ascii="Arial Narrow" w:hAnsi="Arial Narrow"/>
          <w:lang w:val="en-GB"/>
        </w:rPr>
        <w:t xml:space="preserve">Central government ICT systems take too long to implement and </w:t>
      </w:r>
      <w:proofErr w:type="gramStart"/>
      <w:r w:rsidRPr="00057393">
        <w:rPr>
          <w:rFonts w:ascii="Arial Narrow" w:hAnsi="Arial Narrow"/>
          <w:lang w:val="en-GB"/>
        </w:rPr>
        <w:t>as a consequence</w:t>
      </w:r>
      <w:proofErr w:type="gramEnd"/>
      <w:r w:rsidRPr="00057393">
        <w:rPr>
          <w:rFonts w:ascii="Arial Narrow" w:hAnsi="Arial Narrow"/>
          <w:lang w:val="en-GB"/>
        </w:rPr>
        <w:t xml:space="preserve"> there are a lot of </w:t>
      </w:r>
      <w:r w:rsidR="00451618" w:rsidRPr="00057393">
        <w:rPr>
          <w:rFonts w:ascii="Arial Narrow" w:hAnsi="Arial Narrow"/>
          <w:lang w:val="en-GB"/>
        </w:rPr>
        <w:t>‘</w:t>
      </w:r>
      <w:r w:rsidRPr="00057393">
        <w:rPr>
          <w:rFonts w:ascii="Arial Narrow" w:hAnsi="Arial Narrow"/>
          <w:lang w:val="en-GB"/>
        </w:rPr>
        <w:t>ad-hoc</w:t>
      </w:r>
      <w:r w:rsidR="008B05EF" w:rsidRPr="00057393">
        <w:rPr>
          <w:rFonts w:ascii="Arial Narrow" w:hAnsi="Arial Narrow"/>
          <w:lang w:val="en-GB"/>
        </w:rPr>
        <w:t>’</w:t>
      </w:r>
      <w:r w:rsidRPr="00057393">
        <w:rPr>
          <w:rFonts w:ascii="Arial Narrow" w:hAnsi="Arial Narrow"/>
          <w:lang w:val="en-GB"/>
        </w:rPr>
        <w:t xml:space="preserve"> solutions being developed independently, leading to the creation of </w:t>
      </w:r>
      <w:r w:rsidR="00451618" w:rsidRPr="00057393">
        <w:rPr>
          <w:rFonts w:ascii="Arial Narrow" w:hAnsi="Arial Narrow"/>
          <w:lang w:val="en-GB"/>
        </w:rPr>
        <w:t>‘</w:t>
      </w:r>
      <w:r w:rsidRPr="00057393">
        <w:rPr>
          <w:rFonts w:ascii="Arial Narrow" w:hAnsi="Arial Narrow"/>
          <w:lang w:val="en-GB"/>
        </w:rPr>
        <w:t>islands</w:t>
      </w:r>
      <w:r w:rsidR="008B05EF" w:rsidRPr="00057393">
        <w:rPr>
          <w:rFonts w:ascii="Arial Narrow" w:hAnsi="Arial Narrow"/>
          <w:lang w:val="en-GB"/>
        </w:rPr>
        <w:t>’</w:t>
      </w:r>
      <w:r w:rsidRPr="00057393">
        <w:rPr>
          <w:rFonts w:ascii="Arial Narrow" w:hAnsi="Arial Narrow"/>
          <w:lang w:val="en-GB"/>
        </w:rPr>
        <w:t xml:space="preserve"> of information (fragmentation)</w:t>
      </w:r>
      <w:r w:rsidR="005D5130" w:rsidRPr="00057393">
        <w:rPr>
          <w:rFonts w:ascii="Arial Narrow" w:hAnsi="Arial Narrow"/>
          <w:lang w:val="en-GB"/>
        </w:rPr>
        <w:t>,</w:t>
      </w:r>
    </w:p>
    <w:p w14:paraId="5AEC4266" w14:textId="7E47E2A1" w:rsidR="008E7B69" w:rsidRPr="00057393" w:rsidRDefault="008E7B69" w:rsidP="005D5130">
      <w:pPr>
        <w:pStyle w:val="ListParagraph"/>
        <w:numPr>
          <w:ilvl w:val="0"/>
          <w:numId w:val="25"/>
        </w:numPr>
        <w:spacing w:line="23" w:lineRule="atLeast"/>
        <w:contextualSpacing w:val="0"/>
        <w:rPr>
          <w:rFonts w:ascii="Arial Narrow" w:hAnsi="Arial Narrow"/>
          <w:lang w:val="en-GB"/>
        </w:rPr>
      </w:pPr>
      <w:r w:rsidRPr="00057393">
        <w:rPr>
          <w:rFonts w:ascii="Arial Narrow" w:hAnsi="Arial Narrow"/>
          <w:lang w:val="en-GB"/>
        </w:rPr>
        <w:t>There is a rather low compliance to standards and existing frameworks (such as interoperability)</w:t>
      </w:r>
      <w:r w:rsidR="005D5130" w:rsidRPr="00057393">
        <w:rPr>
          <w:rFonts w:ascii="Arial Narrow" w:hAnsi="Arial Narrow"/>
          <w:lang w:val="en-GB"/>
        </w:rPr>
        <w:t>,</w:t>
      </w:r>
    </w:p>
    <w:p w14:paraId="34BC2E47" w14:textId="1BCCD60D" w:rsidR="008E7B69" w:rsidRPr="00057393" w:rsidRDefault="00852D5B" w:rsidP="005D5130">
      <w:pPr>
        <w:pStyle w:val="ListParagraph"/>
        <w:numPr>
          <w:ilvl w:val="0"/>
          <w:numId w:val="25"/>
        </w:numPr>
        <w:spacing w:line="23" w:lineRule="atLeast"/>
        <w:contextualSpacing w:val="0"/>
        <w:rPr>
          <w:rFonts w:ascii="Arial Narrow" w:hAnsi="Arial Narrow"/>
          <w:lang w:val="en-GB"/>
        </w:rPr>
      </w:pPr>
      <w:r>
        <w:rPr>
          <w:rFonts w:ascii="Arial Narrow" w:hAnsi="Arial Narrow"/>
          <w:lang w:val="en-GB"/>
        </w:rPr>
        <w:t>The process of p</w:t>
      </w:r>
      <w:r w:rsidR="008E7B69" w:rsidRPr="00057393">
        <w:rPr>
          <w:rFonts w:ascii="Arial Narrow" w:hAnsi="Arial Narrow"/>
          <w:lang w:val="en-GB"/>
        </w:rPr>
        <w:t>rocurement of IT is tedious and does not promote modern implementation trends</w:t>
      </w:r>
      <w:r w:rsidR="005D5130" w:rsidRPr="00057393">
        <w:rPr>
          <w:rFonts w:ascii="Arial Narrow" w:hAnsi="Arial Narrow"/>
          <w:lang w:val="en-GB"/>
        </w:rPr>
        <w:t>,</w:t>
      </w:r>
    </w:p>
    <w:p w14:paraId="324830DC" w14:textId="6A9629D9" w:rsidR="008E7B69" w:rsidRPr="00057393" w:rsidRDefault="008E7B69" w:rsidP="005D5130">
      <w:pPr>
        <w:pStyle w:val="ListParagraph"/>
        <w:numPr>
          <w:ilvl w:val="0"/>
          <w:numId w:val="25"/>
        </w:numPr>
        <w:spacing w:line="23" w:lineRule="atLeast"/>
        <w:contextualSpacing w:val="0"/>
        <w:rPr>
          <w:rFonts w:ascii="Arial Narrow" w:hAnsi="Arial Narrow"/>
          <w:lang w:val="en-GB"/>
        </w:rPr>
      </w:pPr>
      <w:r w:rsidRPr="00057393">
        <w:rPr>
          <w:rFonts w:ascii="Arial Narrow" w:hAnsi="Arial Narrow"/>
          <w:lang w:val="en-GB"/>
        </w:rPr>
        <w:t>Services are designed around existing registries or IT systems, rather than around actual user requirements and are based mainly on existing processes with a high degree of complexity</w:t>
      </w:r>
      <w:r w:rsidR="005D5130" w:rsidRPr="00057393">
        <w:rPr>
          <w:rFonts w:ascii="Arial Narrow" w:hAnsi="Arial Narrow"/>
          <w:lang w:val="en-GB"/>
        </w:rPr>
        <w:t>,</w:t>
      </w:r>
    </w:p>
    <w:p w14:paraId="30267DF4" w14:textId="1F97B0CD" w:rsidR="005E6F0F" w:rsidRPr="00057393" w:rsidRDefault="005E6F0F" w:rsidP="005D5130">
      <w:pPr>
        <w:pStyle w:val="ListParagraph"/>
        <w:numPr>
          <w:ilvl w:val="0"/>
          <w:numId w:val="25"/>
        </w:numPr>
        <w:spacing w:line="23" w:lineRule="atLeast"/>
        <w:contextualSpacing w:val="0"/>
        <w:rPr>
          <w:rFonts w:ascii="Arial Narrow" w:hAnsi="Arial Narrow"/>
          <w:lang w:val="en-GB"/>
        </w:rPr>
      </w:pPr>
      <w:r w:rsidRPr="00057393">
        <w:rPr>
          <w:rFonts w:ascii="Arial Narrow" w:hAnsi="Arial Narrow"/>
          <w:lang w:val="en-GB"/>
        </w:rPr>
        <w:t>There are several active ICT related strategies and action plans being managed by different stakeholders</w:t>
      </w:r>
      <w:r w:rsidR="00CD46F0" w:rsidRPr="00057393">
        <w:rPr>
          <w:rFonts w:ascii="Arial Narrow" w:hAnsi="Arial Narrow"/>
          <w:lang w:val="en-GB"/>
        </w:rPr>
        <w:t>.</w:t>
      </w:r>
    </w:p>
    <w:p w14:paraId="666B3643" w14:textId="50A5EE97" w:rsidR="008E7B69" w:rsidRPr="00057393" w:rsidRDefault="00932568" w:rsidP="005D5130">
      <w:pPr>
        <w:spacing w:line="23" w:lineRule="atLeast"/>
        <w:rPr>
          <w:rFonts w:ascii="Arial Narrow" w:hAnsi="Arial Narrow"/>
          <w:lang w:val="en-GB"/>
        </w:rPr>
      </w:pPr>
      <w:r w:rsidRPr="00057393">
        <w:rPr>
          <w:rFonts w:ascii="Arial Narrow" w:hAnsi="Arial Narrow"/>
          <w:lang w:val="en-GB"/>
        </w:rPr>
        <w:t xml:space="preserve">At the same time, MK </w:t>
      </w:r>
      <w:r w:rsidR="008E7B69" w:rsidRPr="00057393">
        <w:rPr>
          <w:rFonts w:ascii="Arial Narrow" w:hAnsi="Arial Narrow"/>
          <w:lang w:val="en-GB"/>
        </w:rPr>
        <w:t>faces several key challenges as regards the deployment of e-government services in the country</w:t>
      </w:r>
      <w:r w:rsidRPr="00057393">
        <w:rPr>
          <w:rFonts w:ascii="Arial Narrow" w:hAnsi="Arial Narrow"/>
          <w:lang w:val="en-GB"/>
        </w:rPr>
        <w:t>:</w:t>
      </w:r>
    </w:p>
    <w:p w14:paraId="3A0D834E" w14:textId="5CBD8CC1" w:rsidR="008E7B69" w:rsidRPr="00057393" w:rsidRDefault="008E7B69" w:rsidP="005D5130">
      <w:pPr>
        <w:pStyle w:val="ListParagraph"/>
        <w:numPr>
          <w:ilvl w:val="0"/>
          <w:numId w:val="26"/>
        </w:numPr>
        <w:spacing w:line="23" w:lineRule="atLeast"/>
        <w:contextualSpacing w:val="0"/>
        <w:rPr>
          <w:rFonts w:ascii="Arial Narrow" w:hAnsi="Arial Narrow"/>
          <w:lang w:val="en-GB"/>
        </w:rPr>
      </w:pPr>
      <w:r w:rsidRPr="00057393">
        <w:rPr>
          <w:rFonts w:ascii="Arial Narrow" w:hAnsi="Arial Narrow"/>
          <w:lang w:val="en-GB"/>
        </w:rPr>
        <w:t>There is no strong digital culture from the side of the citizens, and consequently there is low demand for available electronic services</w:t>
      </w:r>
      <w:r w:rsidR="005D5130" w:rsidRPr="00057393">
        <w:rPr>
          <w:rFonts w:ascii="Arial Narrow" w:hAnsi="Arial Narrow"/>
          <w:lang w:val="en-GB"/>
        </w:rPr>
        <w:t>,</w:t>
      </w:r>
    </w:p>
    <w:p w14:paraId="33730E72" w14:textId="49E85201" w:rsidR="008E7B69" w:rsidRPr="00057393" w:rsidRDefault="008E7B69" w:rsidP="005D5130">
      <w:pPr>
        <w:pStyle w:val="ListParagraph"/>
        <w:numPr>
          <w:ilvl w:val="0"/>
          <w:numId w:val="26"/>
        </w:numPr>
        <w:spacing w:line="23" w:lineRule="atLeast"/>
        <w:contextualSpacing w:val="0"/>
        <w:rPr>
          <w:rFonts w:ascii="Arial Narrow" w:hAnsi="Arial Narrow"/>
          <w:lang w:val="en-GB"/>
        </w:rPr>
      </w:pPr>
      <w:r w:rsidRPr="00057393">
        <w:rPr>
          <w:rFonts w:ascii="Arial Narrow" w:hAnsi="Arial Narrow"/>
          <w:lang w:val="en-GB"/>
        </w:rPr>
        <w:t xml:space="preserve">Public sector continues to show resistance to changes of </w:t>
      </w:r>
      <w:r w:rsidR="00F02DB2" w:rsidRPr="00057393">
        <w:rPr>
          <w:rFonts w:ascii="Arial Narrow" w:hAnsi="Arial Narrow"/>
          <w:lang w:val="en-GB"/>
        </w:rPr>
        <w:t>long-standing</w:t>
      </w:r>
      <w:r w:rsidRPr="00057393">
        <w:rPr>
          <w:rFonts w:ascii="Arial Narrow" w:hAnsi="Arial Narrow"/>
          <w:lang w:val="en-GB"/>
        </w:rPr>
        <w:t xml:space="preserve"> bureaucratic processes</w:t>
      </w:r>
      <w:r w:rsidR="00404E2F" w:rsidRPr="00057393">
        <w:rPr>
          <w:rFonts w:ascii="Arial Narrow" w:hAnsi="Arial Narrow"/>
          <w:lang w:val="en-GB"/>
        </w:rPr>
        <w:t>,</w:t>
      </w:r>
    </w:p>
    <w:p w14:paraId="4827D013" w14:textId="06D4F1A1" w:rsidR="00F16D7F" w:rsidRPr="00057393" w:rsidRDefault="008E7B69" w:rsidP="005D5130">
      <w:pPr>
        <w:pStyle w:val="ListParagraph"/>
        <w:numPr>
          <w:ilvl w:val="0"/>
          <w:numId w:val="26"/>
        </w:numPr>
        <w:spacing w:line="23" w:lineRule="atLeast"/>
        <w:contextualSpacing w:val="0"/>
        <w:rPr>
          <w:rFonts w:ascii="Arial Narrow" w:hAnsi="Arial Narrow"/>
          <w:lang w:val="en-GB"/>
        </w:rPr>
      </w:pPr>
      <w:r w:rsidRPr="00057393">
        <w:rPr>
          <w:rFonts w:ascii="Arial Narrow" w:hAnsi="Arial Narrow"/>
          <w:lang w:val="en-GB"/>
        </w:rPr>
        <w:t>High</w:t>
      </w:r>
      <w:r w:rsidR="00852D5B">
        <w:rPr>
          <w:rFonts w:ascii="Arial Narrow" w:hAnsi="Arial Narrow"/>
          <w:lang w:val="en-GB"/>
        </w:rPr>
        <w:t>ly</w:t>
      </w:r>
      <w:r w:rsidRPr="00057393">
        <w:rPr>
          <w:rFonts w:ascii="Arial Narrow" w:hAnsi="Arial Narrow"/>
          <w:lang w:val="en-GB"/>
        </w:rPr>
        <w:t xml:space="preserve"> skilled </w:t>
      </w:r>
      <w:r w:rsidR="00072ECD" w:rsidRPr="00057393">
        <w:rPr>
          <w:rFonts w:ascii="Arial Narrow" w:hAnsi="Arial Narrow"/>
          <w:lang w:val="en-GB"/>
        </w:rPr>
        <w:t xml:space="preserve">ICT </w:t>
      </w:r>
      <w:r w:rsidRPr="00057393">
        <w:rPr>
          <w:rFonts w:ascii="Arial Narrow" w:hAnsi="Arial Narrow"/>
          <w:lang w:val="en-GB"/>
        </w:rPr>
        <w:t xml:space="preserve">personnel </w:t>
      </w:r>
      <w:r w:rsidR="00404E2F" w:rsidRPr="00057393">
        <w:rPr>
          <w:rFonts w:ascii="Arial Narrow" w:hAnsi="Arial Narrow"/>
          <w:lang w:val="en-GB"/>
        </w:rPr>
        <w:t xml:space="preserve">is </w:t>
      </w:r>
      <w:r w:rsidRPr="00057393">
        <w:rPr>
          <w:rFonts w:ascii="Arial Narrow" w:hAnsi="Arial Narrow"/>
          <w:lang w:val="en-GB"/>
        </w:rPr>
        <w:t xml:space="preserve">hard to find </w:t>
      </w:r>
      <w:r w:rsidR="00072ECD" w:rsidRPr="00057393">
        <w:rPr>
          <w:rFonts w:ascii="Arial Narrow" w:hAnsi="Arial Narrow"/>
          <w:lang w:val="en-GB"/>
        </w:rPr>
        <w:t xml:space="preserve">and </w:t>
      </w:r>
      <w:r w:rsidR="00CD46F0" w:rsidRPr="00057393">
        <w:rPr>
          <w:rFonts w:ascii="Arial Narrow" w:hAnsi="Arial Narrow"/>
          <w:lang w:val="en-GB"/>
        </w:rPr>
        <w:t>to retain</w:t>
      </w:r>
      <w:r w:rsidR="00072ECD" w:rsidRPr="00057393">
        <w:rPr>
          <w:rFonts w:ascii="Arial Narrow" w:hAnsi="Arial Narrow"/>
          <w:lang w:val="en-GB"/>
        </w:rPr>
        <w:t xml:space="preserve"> </w:t>
      </w:r>
      <w:r w:rsidRPr="00057393">
        <w:rPr>
          <w:rFonts w:ascii="Arial Narrow" w:hAnsi="Arial Narrow"/>
          <w:lang w:val="en-GB"/>
        </w:rPr>
        <w:t>in the public sector</w:t>
      </w:r>
      <w:r w:rsidR="00CD46F0" w:rsidRPr="00057393">
        <w:rPr>
          <w:rFonts w:ascii="Arial Narrow" w:hAnsi="Arial Narrow"/>
          <w:lang w:val="en-GB"/>
        </w:rPr>
        <w:t xml:space="preserve"> (salary packages, career chances),</w:t>
      </w:r>
      <w:r w:rsidRPr="00057393">
        <w:rPr>
          <w:rFonts w:ascii="Arial Narrow" w:hAnsi="Arial Narrow"/>
          <w:lang w:val="en-GB"/>
        </w:rPr>
        <w:t xml:space="preserve"> and </w:t>
      </w:r>
      <w:r w:rsidR="00CD46F0" w:rsidRPr="00057393">
        <w:rPr>
          <w:rFonts w:ascii="Arial Narrow" w:hAnsi="Arial Narrow"/>
          <w:lang w:val="en-GB"/>
        </w:rPr>
        <w:t>ICT personnel</w:t>
      </w:r>
      <w:r w:rsidRPr="00057393">
        <w:rPr>
          <w:rFonts w:ascii="Arial Narrow" w:hAnsi="Arial Narrow"/>
          <w:lang w:val="en-GB"/>
        </w:rPr>
        <w:t xml:space="preserve"> </w:t>
      </w:r>
      <w:r w:rsidR="00852D5B">
        <w:rPr>
          <w:rFonts w:ascii="Arial Narrow" w:hAnsi="Arial Narrow"/>
          <w:lang w:val="en-GB"/>
        </w:rPr>
        <w:t>are</w:t>
      </w:r>
      <w:r w:rsidR="00CD46F0" w:rsidRPr="00057393">
        <w:rPr>
          <w:rFonts w:ascii="Arial Narrow" w:hAnsi="Arial Narrow"/>
          <w:lang w:val="en-GB"/>
        </w:rPr>
        <w:t xml:space="preserve"> </w:t>
      </w:r>
      <w:r w:rsidRPr="00057393">
        <w:rPr>
          <w:rFonts w:ascii="Arial Narrow" w:hAnsi="Arial Narrow"/>
          <w:lang w:val="en-GB"/>
        </w:rPr>
        <w:t>constantly looking for better</w:t>
      </w:r>
      <w:r w:rsidR="00CD46F0" w:rsidRPr="00057393">
        <w:rPr>
          <w:rFonts w:ascii="Arial Narrow" w:hAnsi="Arial Narrow"/>
          <w:lang w:val="en-GB"/>
        </w:rPr>
        <w:t xml:space="preserve"> </w:t>
      </w:r>
      <w:r w:rsidRPr="00057393">
        <w:rPr>
          <w:rFonts w:ascii="Arial Narrow" w:hAnsi="Arial Narrow"/>
          <w:lang w:val="en-GB"/>
        </w:rPr>
        <w:t>opportunities elsewhere (private sector or abroad)</w:t>
      </w:r>
      <w:r w:rsidR="00404E2F" w:rsidRPr="00057393">
        <w:rPr>
          <w:rFonts w:ascii="Arial Narrow" w:hAnsi="Arial Narrow"/>
          <w:lang w:val="en-GB"/>
        </w:rPr>
        <w:t>,</w:t>
      </w:r>
    </w:p>
    <w:p w14:paraId="2EFCD80F" w14:textId="41001B9F" w:rsidR="00F16D7F" w:rsidRPr="00057393" w:rsidRDefault="00F16D7F" w:rsidP="005D5130">
      <w:pPr>
        <w:pStyle w:val="ListParagraph"/>
        <w:numPr>
          <w:ilvl w:val="0"/>
          <w:numId w:val="26"/>
        </w:numPr>
        <w:spacing w:line="23" w:lineRule="atLeast"/>
        <w:contextualSpacing w:val="0"/>
        <w:rPr>
          <w:rFonts w:ascii="Arial Narrow" w:hAnsi="Arial Narrow"/>
          <w:lang w:val="en-GB"/>
        </w:rPr>
      </w:pPr>
      <w:r w:rsidRPr="00057393">
        <w:rPr>
          <w:rFonts w:ascii="Arial Narrow" w:hAnsi="Arial Narrow"/>
          <w:lang w:val="en-GB"/>
        </w:rPr>
        <w:t>Several institutions are characterized by a ‘no-sharing’ mentality which impedes quick realization of related initiatives.</w:t>
      </w:r>
    </w:p>
    <w:p w14:paraId="69F73296" w14:textId="285A51F3" w:rsidR="00F16D7F" w:rsidRPr="00057393" w:rsidRDefault="005E6F0F" w:rsidP="00C67A7A">
      <w:pPr>
        <w:spacing w:line="23" w:lineRule="atLeast"/>
        <w:rPr>
          <w:rFonts w:ascii="Arial Narrow" w:hAnsi="Arial Narrow"/>
          <w:lang w:val="en-GB"/>
        </w:rPr>
      </w:pPr>
      <w:proofErr w:type="gramStart"/>
      <w:r w:rsidRPr="00057393">
        <w:rPr>
          <w:rFonts w:ascii="Arial Narrow" w:hAnsi="Arial Narrow"/>
          <w:lang w:val="en-GB"/>
        </w:rPr>
        <w:lastRenderedPageBreak/>
        <w:t>As a consequence</w:t>
      </w:r>
      <w:proofErr w:type="gramEnd"/>
      <w:r w:rsidRPr="00057393">
        <w:rPr>
          <w:rFonts w:ascii="Arial Narrow" w:hAnsi="Arial Narrow"/>
          <w:lang w:val="en-GB"/>
        </w:rPr>
        <w:t xml:space="preserve">, MK government’s main strategic focus is </w:t>
      </w:r>
      <w:r w:rsidRPr="00057393">
        <w:rPr>
          <w:rFonts w:ascii="Arial Narrow" w:hAnsi="Arial Narrow"/>
          <w:b/>
          <w:bCs/>
          <w:lang w:val="en-GB"/>
        </w:rPr>
        <w:t>the centrali</w:t>
      </w:r>
      <w:r w:rsidR="00404E2F" w:rsidRPr="00057393">
        <w:rPr>
          <w:rFonts w:ascii="Arial Narrow" w:hAnsi="Arial Narrow"/>
          <w:b/>
          <w:bCs/>
          <w:lang w:val="en-GB"/>
        </w:rPr>
        <w:t>s</w:t>
      </w:r>
      <w:r w:rsidRPr="00057393">
        <w:rPr>
          <w:rFonts w:ascii="Arial Narrow" w:hAnsi="Arial Narrow"/>
          <w:b/>
          <w:bCs/>
          <w:lang w:val="en-GB"/>
        </w:rPr>
        <w:t xml:space="preserve">ation of ICT </w:t>
      </w:r>
      <w:r w:rsidR="00C976F1" w:rsidRPr="00057393">
        <w:rPr>
          <w:rFonts w:ascii="Arial Narrow" w:hAnsi="Arial Narrow"/>
          <w:b/>
          <w:bCs/>
          <w:lang w:val="en-GB"/>
        </w:rPr>
        <w:t>and</w:t>
      </w:r>
      <w:r w:rsidRPr="00057393">
        <w:rPr>
          <w:rFonts w:ascii="Arial Narrow" w:hAnsi="Arial Narrow"/>
          <w:b/>
          <w:bCs/>
          <w:lang w:val="en-GB"/>
        </w:rPr>
        <w:t xml:space="preserve"> e-government service design and provision through the establishment of clear principles, priorities and organizational re-structuring initiatives</w:t>
      </w:r>
      <w:r w:rsidRPr="00057393">
        <w:rPr>
          <w:rFonts w:ascii="Arial Narrow" w:hAnsi="Arial Narrow"/>
          <w:lang w:val="en-GB"/>
        </w:rPr>
        <w:t>.</w:t>
      </w:r>
    </w:p>
    <w:p w14:paraId="564093DB" w14:textId="32465979" w:rsidR="00F16D7F" w:rsidRPr="00057393" w:rsidRDefault="00F16D7F" w:rsidP="00F16D7F">
      <w:pPr>
        <w:spacing w:line="23" w:lineRule="atLeast"/>
        <w:rPr>
          <w:rFonts w:ascii="Arial Narrow" w:hAnsi="Arial Narrow"/>
          <w:lang w:val="en-GB"/>
        </w:rPr>
      </w:pPr>
      <w:proofErr w:type="gramStart"/>
      <w:r w:rsidRPr="00057393">
        <w:rPr>
          <w:rFonts w:ascii="Arial Narrow" w:hAnsi="Arial Narrow"/>
          <w:lang w:val="en-GB"/>
        </w:rPr>
        <w:t>Taking into account</w:t>
      </w:r>
      <w:proofErr w:type="gramEnd"/>
      <w:r w:rsidRPr="00057393">
        <w:rPr>
          <w:rFonts w:ascii="Arial Narrow" w:hAnsi="Arial Narrow"/>
          <w:lang w:val="en-GB"/>
        </w:rPr>
        <w:t xml:space="preserve"> the fact that efforts of the past few years have led to a series of major e-government building blocks being currently in production (or deployment), the primary objective of this strategic pillar is to steer focus away from system-oriented design towards a service oriented one. The goal is to establish a data-driven service culture across the government, and to achieve a wide deployment of secure, centrali</w:t>
      </w:r>
      <w:r w:rsidR="00404E2F" w:rsidRPr="00057393">
        <w:rPr>
          <w:rFonts w:ascii="Arial Narrow" w:hAnsi="Arial Narrow"/>
          <w:lang w:val="en-GB"/>
        </w:rPr>
        <w:t>s</w:t>
      </w:r>
      <w:r w:rsidRPr="00057393">
        <w:rPr>
          <w:rFonts w:ascii="Arial Narrow" w:hAnsi="Arial Narrow"/>
          <w:lang w:val="en-GB"/>
        </w:rPr>
        <w:t>ed e-services streamlined with simplified public processes. To this end, the present strategic pillar</w:t>
      </w:r>
      <w:r w:rsidR="00852D5B">
        <w:rPr>
          <w:rFonts w:ascii="Arial Narrow" w:hAnsi="Arial Narrow"/>
          <w:lang w:val="en-GB"/>
        </w:rPr>
        <w:t>,</w:t>
      </w:r>
      <w:r w:rsidRPr="00057393">
        <w:rPr>
          <w:rFonts w:ascii="Arial Narrow" w:hAnsi="Arial Narrow"/>
          <w:lang w:val="en-GB"/>
        </w:rPr>
        <w:t xml:space="preserve"> which can be considered as the core of the country’s e-government strategy, is based on the following axes:</w:t>
      </w:r>
    </w:p>
    <w:p w14:paraId="0675232F" w14:textId="12A6BA5F" w:rsidR="00F16D7F" w:rsidRPr="00057393" w:rsidRDefault="00F16D7F" w:rsidP="00F16D7F">
      <w:pPr>
        <w:pStyle w:val="ListParagraph"/>
        <w:numPr>
          <w:ilvl w:val="0"/>
          <w:numId w:val="62"/>
        </w:numPr>
        <w:spacing w:line="23" w:lineRule="atLeast"/>
        <w:rPr>
          <w:rFonts w:ascii="Arial Narrow" w:hAnsi="Arial Narrow"/>
          <w:lang w:val="en-GB"/>
        </w:rPr>
      </w:pPr>
      <w:r w:rsidRPr="00057393">
        <w:rPr>
          <w:rFonts w:ascii="Arial Narrow" w:hAnsi="Arial Narrow"/>
          <w:lang w:val="en-GB"/>
        </w:rPr>
        <w:t xml:space="preserve">The establishment of a central authority to drive the digital transformation of the country by consolidating resources and know-how </w:t>
      </w:r>
      <w:r w:rsidR="00404E2F" w:rsidRPr="00057393">
        <w:rPr>
          <w:rFonts w:ascii="Arial Narrow" w:hAnsi="Arial Narrow"/>
          <w:lang w:val="en-GB"/>
        </w:rPr>
        <w:t xml:space="preserve">that </w:t>
      </w:r>
      <w:r w:rsidRPr="00057393">
        <w:rPr>
          <w:rFonts w:ascii="Arial Narrow" w:hAnsi="Arial Narrow"/>
          <w:lang w:val="en-GB"/>
        </w:rPr>
        <w:t>will be responsible for the execution of the strategy, the coordination of all ICT related initiatives and the deployment of e-services (the ‘vehicle’</w:t>
      </w:r>
      <w:proofErr w:type="gramStart"/>
      <w:r w:rsidRPr="00057393">
        <w:rPr>
          <w:rFonts w:ascii="Arial Narrow" w:hAnsi="Arial Narrow"/>
          <w:lang w:val="en-GB"/>
        </w:rPr>
        <w:t>)</w:t>
      </w:r>
      <w:r w:rsidR="00826F6D" w:rsidRPr="00057393">
        <w:rPr>
          <w:rFonts w:ascii="Arial Narrow" w:hAnsi="Arial Narrow"/>
          <w:lang w:val="en-GB"/>
        </w:rPr>
        <w:t>;</w:t>
      </w:r>
      <w:proofErr w:type="gramEnd"/>
    </w:p>
    <w:p w14:paraId="56D387C2" w14:textId="36123405" w:rsidR="00F16D7F" w:rsidRPr="00057393" w:rsidRDefault="00F16D7F" w:rsidP="00F16D7F">
      <w:pPr>
        <w:pStyle w:val="ListParagraph"/>
        <w:numPr>
          <w:ilvl w:val="0"/>
          <w:numId w:val="62"/>
        </w:numPr>
        <w:spacing w:line="23" w:lineRule="atLeast"/>
        <w:rPr>
          <w:rFonts w:ascii="Arial Narrow" w:hAnsi="Arial Narrow"/>
          <w:lang w:val="en-GB"/>
        </w:rPr>
      </w:pPr>
      <w:r w:rsidRPr="00057393">
        <w:rPr>
          <w:rFonts w:ascii="Arial Narrow" w:hAnsi="Arial Narrow"/>
          <w:lang w:val="en-GB"/>
        </w:rPr>
        <w:t>The implementation of a central digital transformation framework which will act as the single obligatory source of reference for the design, development, deployment, maintenance and support of all ICT related projects, systems and services in the country, based upon modern EU policies, directives and guidelines (‘the guide’</w:t>
      </w:r>
      <w:proofErr w:type="gramStart"/>
      <w:r w:rsidRPr="00057393">
        <w:rPr>
          <w:rFonts w:ascii="Arial Narrow" w:hAnsi="Arial Narrow"/>
          <w:lang w:val="en-GB"/>
        </w:rPr>
        <w:t>)</w:t>
      </w:r>
      <w:r w:rsidR="00826F6D" w:rsidRPr="00057393">
        <w:rPr>
          <w:rFonts w:ascii="Arial Narrow" w:hAnsi="Arial Narrow"/>
          <w:lang w:val="en-GB"/>
        </w:rPr>
        <w:t>;</w:t>
      </w:r>
      <w:proofErr w:type="gramEnd"/>
    </w:p>
    <w:p w14:paraId="0C0BF479" w14:textId="16810A09" w:rsidR="00F16D7F" w:rsidRPr="00057393" w:rsidRDefault="00F16D7F" w:rsidP="00F16D7F">
      <w:pPr>
        <w:pStyle w:val="ListParagraph"/>
        <w:numPr>
          <w:ilvl w:val="0"/>
          <w:numId w:val="62"/>
        </w:numPr>
        <w:spacing w:line="23" w:lineRule="atLeast"/>
        <w:rPr>
          <w:rFonts w:ascii="Arial Narrow" w:hAnsi="Arial Narrow"/>
          <w:lang w:val="en-GB"/>
        </w:rPr>
      </w:pPr>
      <w:r w:rsidRPr="00057393">
        <w:rPr>
          <w:rFonts w:ascii="Arial Narrow" w:hAnsi="Arial Narrow"/>
          <w:lang w:val="en-GB"/>
        </w:rPr>
        <w:t>The delivery of key enabling interventions to accelerate adoption of the reference framework, in full alignment with already approved national or domain sub-strategies and action plans such as PAR, or Open Data (refer to ‘Open Data Strategy 2018-2020’) (‘the fuel’).</w:t>
      </w:r>
    </w:p>
    <w:p w14:paraId="41AE7503" w14:textId="453181EA" w:rsidR="00F16D7F" w:rsidRPr="00057393" w:rsidRDefault="00F16D7F" w:rsidP="00F16D7F">
      <w:pPr>
        <w:pStyle w:val="ListParagraph"/>
        <w:numPr>
          <w:ilvl w:val="0"/>
          <w:numId w:val="62"/>
        </w:numPr>
        <w:spacing w:line="23" w:lineRule="atLeast"/>
        <w:rPr>
          <w:rFonts w:ascii="Arial Narrow" w:hAnsi="Arial Narrow"/>
          <w:lang w:val="en-GB"/>
        </w:rPr>
      </w:pPr>
      <w:r w:rsidRPr="00057393">
        <w:rPr>
          <w:rFonts w:ascii="Arial Narrow" w:hAnsi="Arial Narrow"/>
          <w:lang w:val="en-GB"/>
        </w:rPr>
        <w:t xml:space="preserve">The guaranteeing of trust and security as an inherent part of the design and deployment of systems and services across the government and through to citizens and businesses. </w:t>
      </w:r>
    </w:p>
    <w:p w14:paraId="5107610E" w14:textId="77777777" w:rsidR="008E7B69" w:rsidRPr="00057393" w:rsidRDefault="008E7B69">
      <w:pPr>
        <w:spacing w:line="23" w:lineRule="atLeast"/>
        <w:rPr>
          <w:rFonts w:ascii="Arial Narrow" w:hAnsi="Arial Narrow"/>
          <w:lang w:val="en-GB"/>
        </w:rPr>
      </w:pPr>
      <w:r w:rsidRPr="00057393">
        <w:rPr>
          <w:rFonts w:ascii="Arial Narrow" w:hAnsi="Arial Narrow"/>
          <w:lang w:val="en-GB"/>
        </w:rPr>
        <w:t>This digital government vision recognizes that:</w:t>
      </w:r>
    </w:p>
    <w:p w14:paraId="2353F766" w14:textId="5F63554D" w:rsidR="008A1136" w:rsidRPr="00057393" w:rsidRDefault="008A1136" w:rsidP="00FA66F6">
      <w:pPr>
        <w:pStyle w:val="ListParagraph"/>
        <w:numPr>
          <w:ilvl w:val="0"/>
          <w:numId w:val="27"/>
        </w:numPr>
        <w:spacing w:line="23" w:lineRule="atLeast"/>
        <w:contextualSpacing w:val="0"/>
        <w:rPr>
          <w:rFonts w:ascii="Arial Narrow" w:hAnsi="Arial Narrow"/>
          <w:lang w:val="en-GB"/>
        </w:rPr>
      </w:pPr>
      <w:r w:rsidRPr="00057393">
        <w:rPr>
          <w:rFonts w:ascii="Arial Narrow" w:hAnsi="Arial Narrow"/>
          <w:lang w:val="en-GB"/>
        </w:rPr>
        <w:t>Central co-ordination and optimum utili</w:t>
      </w:r>
      <w:r w:rsidR="000946C7" w:rsidRPr="00057393">
        <w:rPr>
          <w:rFonts w:ascii="Arial Narrow" w:hAnsi="Arial Narrow"/>
          <w:lang w:val="en-GB"/>
        </w:rPr>
        <w:t>s</w:t>
      </w:r>
      <w:r w:rsidRPr="00057393">
        <w:rPr>
          <w:rFonts w:ascii="Arial Narrow" w:hAnsi="Arial Narrow"/>
          <w:lang w:val="en-GB"/>
        </w:rPr>
        <w:t>ation of available human and technical resources constitutes a key success factor for the high-level ICT strategy</w:t>
      </w:r>
      <w:r w:rsidR="000946C7" w:rsidRPr="00057393">
        <w:rPr>
          <w:rFonts w:ascii="Arial Narrow" w:hAnsi="Arial Narrow"/>
          <w:lang w:val="en-GB"/>
        </w:rPr>
        <w:t>,</w:t>
      </w:r>
    </w:p>
    <w:p w14:paraId="23232F07" w14:textId="38532768" w:rsidR="008E7B69" w:rsidRPr="00057393" w:rsidRDefault="008E7B69" w:rsidP="00FA66F6">
      <w:pPr>
        <w:pStyle w:val="ListParagraph"/>
        <w:numPr>
          <w:ilvl w:val="0"/>
          <w:numId w:val="27"/>
        </w:numPr>
        <w:spacing w:line="23" w:lineRule="atLeast"/>
        <w:contextualSpacing w:val="0"/>
        <w:rPr>
          <w:rFonts w:ascii="Arial Narrow" w:hAnsi="Arial Narrow"/>
          <w:lang w:val="en-GB"/>
        </w:rPr>
      </w:pPr>
      <w:r w:rsidRPr="00057393">
        <w:rPr>
          <w:rFonts w:ascii="Arial Narrow" w:hAnsi="Arial Narrow"/>
          <w:lang w:val="en-GB"/>
        </w:rPr>
        <w:t>Service delivery lies at the heart of government activities</w:t>
      </w:r>
      <w:r w:rsidR="000946C7" w:rsidRPr="00057393">
        <w:rPr>
          <w:rFonts w:ascii="Arial Narrow" w:hAnsi="Arial Narrow"/>
          <w:lang w:val="en-GB"/>
        </w:rPr>
        <w:t>,</w:t>
      </w:r>
    </w:p>
    <w:p w14:paraId="17CFEA53" w14:textId="6204EE89" w:rsidR="008E7B69" w:rsidRPr="00057393" w:rsidRDefault="008E7B69" w:rsidP="00FA66F6">
      <w:pPr>
        <w:pStyle w:val="ListParagraph"/>
        <w:numPr>
          <w:ilvl w:val="0"/>
          <w:numId w:val="27"/>
        </w:numPr>
        <w:spacing w:line="23" w:lineRule="atLeast"/>
        <w:contextualSpacing w:val="0"/>
        <w:rPr>
          <w:rFonts w:ascii="Arial Narrow" w:hAnsi="Arial Narrow"/>
          <w:lang w:val="en-GB"/>
        </w:rPr>
      </w:pPr>
      <w:r w:rsidRPr="00057393">
        <w:rPr>
          <w:rFonts w:ascii="Arial Narrow" w:hAnsi="Arial Narrow"/>
          <w:lang w:val="en-GB"/>
        </w:rPr>
        <w:t xml:space="preserve">Users and citizens want services to be as easy to access as possible, </w:t>
      </w:r>
      <w:proofErr w:type="gramStart"/>
      <w:r w:rsidRPr="00057393">
        <w:rPr>
          <w:rFonts w:ascii="Arial Narrow" w:hAnsi="Arial Narrow"/>
          <w:lang w:val="en-GB"/>
        </w:rPr>
        <w:t>integrated</w:t>
      </w:r>
      <w:proofErr w:type="gramEnd"/>
      <w:r w:rsidRPr="00057393">
        <w:rPr>
          <w:rFonts w:ascii="Arial Narrow" w:hAnsi="Arial Narrow"/>
          <w:lang w:val="en-GB"/>
        </w:rPr>
        <w:t xml:space="preserve"> and responsive to their needs throughout their lives and life events</w:t>
      </w:r>
      <w:r w:rsidR="000946C7" w:rsidRPr="00057393">
        <w:rPr>
          <w:rFonts w:ascii="Arial Narrow" w:hAnsi="Arial Narrow"/>
          <w:lang w:val="en-GB"/>
        </w:rPr>
        <w:t>,</w:t>
      </w:r>
    </w:p>
    <w:p w14:paraId="1E5D3045" w14:textId="6C6E5485" w:rsidR="008E7B69" w:rsidRPr="00057393" w:rsidRDefault="008E7B69" w:rsidP="00FA66F6">
      <w:pPr>
        <w:pStyle w:val="ListParagraph"/>
        <w:numPr>
          <w:ilvl w:val="0"/>
          <w:numId w:val="27"/>
        </w:numPr>
        <w:spacing w:line="23" w:lineRule="atLeast"/>
        <w:contextualSpacing w:val="0"/>
        <w:rPr>
          <w:rFonts w:ascii="Arial Narrow" w:hAnsi="Arial Narrow"/>
          <w:lang w:val="en-GB"/>
        </w:rPr>
      </w:pPr>
      <w:r w:rsidRPr="00057393">
        <w:rPr>
          <w:rFonts w:ascii="Arial Narrow" w:hAnsi="Arial Narrow"/>
          <w:lang w:val="en-GB"/>
        </w:rPr>
        <w:t>Policy and programs should be inclusive (designed together with the users)</w:t>
      </w:r>
      <w:r w:rsidR="00CD46F0" w:rsidRPr="00057393">
        <w:rPr>
          <w:rFonts w:ascii="Arial Narrow" w:hAnsi="Arial Narrow"/>
          <w:lang w:val="en-GB"/>
        </w:rPr>
        <w:t>.</w:t>
      </w:r>
    </w:p>
    <w:p w14:paraId="1ADBCEF3" w14:textId="7D9EFDF1" w:rsidR="008A1136" w:rsidRPr="00057393" w:rsidRDefault="008A1136">
      <w:pPr>
        <w:spacing w:line="23" w:lineRule="atLeast"/>
        <w:rPr>
          <w:rFonts w:ascii="Arial Narrow" w:hAnsi="Arial Narrow"/>
          <w:lang w:val="en-GB"/>
        </w:rPr>
      </w:pPr>
    </w:p>
    <w:p w14:paraId="54ECB1C2" w14:textId="4FE34256" w:rsidR="008E7B69" w:rsidRPr="00057393" w:rsidRDefault="00212EAC">
      <w:pPr>
        <w:spacing w:line="23" w:lineRule="atLeast"/>
        <w:rPr>
          <w:rFonts w:ascii="Arial Narrow" w:hAnsi="Arial Narrow"/>
          <w:lang w:val="en-GB"/>
        </w:rPr>
      </w:pPr>
      <w:bookmarkStart w:id="42" w:name="_Toc51578799"/>
      <w:r w:rsidRPr="00057393">
        <w:rPr>
          <w:rStyle w:val="Heading3Char"/>
          <w:rFonts w:ascii="Arial Narrow" w:hAnsi="Arial Narrow"/>
          <w:color w:val="4472C4" w:themeColor="accent5"/>
          <w:lang w:val="en-GB"/>
        </w:rPr>
        <w:t>Key Principle -</w:t>
      </w:r>
      <w:bookmarkEnd w:id="42"/>
      <w:r w:rsidRPr="00057393">
        <w:rPr>
          <w:rStyle w:val="Heading3Char"/>
          <w:color w:val="4472C4" w:themeColor="accent5"/>
          <w:lang w:val="en-GB"/>
        </w:rPr>
        <w:t xml:space="preserve"> </w:t>
      </w:r>
      <w:r w:rsidR="008E7B69" w:rsidRPr="00057393">
        <w:rPr>
          <w:rFonts w:ascii="Arial Narrow" w:hAnsi="Arial Narrow"/>
          <w:b/>
          <w:bCs/>
          <w:lang w:val="en-GB"/>
        </w:rPr>
        <w:t>Government services</w:t>
      </w:r>
      <w:r w:rsidR="00072ECD" w:rsidRPr="00057393">
        <w:rPr>
          <w:rFonts w:ascii="Arial Narrow" w:hAnsi="Arial Narrow"/>
          <w:b/>
          <w:bCs/>
          <w:lang w:val="en-GB"/>
        </w:rPr>
        <w:t xml:space="preserve"> </w:t>
      </w:r>
      <w:r w:rsidR="002143D2" w:rsidRPr="00057393">
        <w:rPr>
          <w:rFonts w:ascii="Arial Narrow" w:hAnsi="Arial Narrow"/>
          <w:b/>
          <w:bCs/>
          <w:lang w:val="en-GB"/>
        </w:rPr>
        <w:t>and ICT activities</w:t>
      </w:r>
      <w:r w:rsidR="008E7B69" w:rsidRPr="00057393">
        <w:rPr>
          <w:rFonts w:ascii="Arial Narrow" w:hAnsi="Arial Narrow"/>
          <w:b/>
          <w:bCs/>
          <w:lang w:val="en-GB"/>
        </w:rPr>
        <w:t xml:space="preserve"> are to be designed and delivered </w:t>
      </w:r>
      <w:r w:rsidR="00CF7DFB" w:rsidRPr="00057393">
        <w:rPr>
          <w:rFonts w:ascii="Arial Narrow" w:hAnsi="Arial Narrow"/>
          <w:b/>
          <w:bCs/>
          <w:lang w:val="en-GB"/>
        </w:rPr>
        <w:t>via</w:t>
      </w:r>
      <w:r w:rsidR="00A71CFB" w:rsidRPr="00057393">
        <w:rPr>
          <w:rFonts w:ascii="Arial Narrow" w:hAnsi="Arial Narrow"/>
          <w:b/>
          <w:bCs/>
          <w:lang w:val="en-GB"/>
        </w:rPr>
        <w:t xml:space="preserve"> a top-level centrali</w:t>
      </w:r>
      <w:r w:rsidR="000946C7" w:rsidRPr="00057393">
        <w:rPr>
          <w:rFonts w:ascii="Arial Narrow" w:hAnsi="Arial Narrow"/>
          <w:b/>
          <w:bCs/>
          <w:lang w:val="en-GB"/>
        </w:rPr>
        <w:t>s</w:t>
      </w:r>
      <w:r w:rsidR="00A71CFB" w:rsidRPr="00057393">
        <w:rPr>
          <w:rFonts w:ascii="Arial Narrow" w:hAnsi="Arial Narrow"/>
          <w:b/>
          <w:bCs/>
          <w:lang w:val="en-GB"/>
        </w:rPr>
        <w:t xml:space="preserve">ed </w:t>
      </w:r>
      <w:r w:rsidR="00CF7DFB" w:rsidRPr="00057393">
        <w:rPr>
          <w:rFonts w:ascii="Arial Narrow" w:hAnsi="Arial Narrow"/>
          <w:b/>
          <w:bCs/>
          <w:lang w:val="en-GB"/>
        </w:rPr>
        <w:t>D</w:t>
      </w:r>
      <w:r w:rsidR="00A71CFB" w:rsidRPr="00057393">
        <w:rPr>
          <w:rFonts w:ascii="Arial Narrow" w:hAnsi="Arial Narrow"/>
          <w:b/>
          <w:bCs/>
          <w:lang w:val="en-GB"/>
        </w:rPr>
        <w:t xml:space="preserve">igital </w:t>
      </w:r>
      <w:r w:rsidR="00CF7DFB" w:rsidRPr="00057393">
        <w:rPr>
          <w:rFonts w:ascii="Arial Narrow" w:hAnsi="Arial Narrow"/>
          <w:b/>
          <w:bCs/>
          <w:lang w:val="en-GB"/>
        </w:rPr>
        <w:t>A</w:t>
      </w:r>
      <w:r w:rsidR="00A71CFB" w:rsidRPr="00057393">
        <w:rPr>
          <w:rFonts w:ascii="Arial Narrow" w:hAnsi="Arial Narrow"/>
          <w:b/>
          <w:bCs/>
          <w:lang w:val="en-GB"/>
        </w:rPr>
        <w:t>gency</w:t>
      </w:r>
      <w:r w:rsidR="00CF7DFB" w:rsidRPr="00057393">
        <w:rPr>
          <w:rFonts w:ascii="Arial Narrow" w:hAnsi="Arial Narrow"/>
          <w:b/>
          <w:bCs/>
          <w:lang w:val="en-GB"/>
        </w:rPr>
        <w:t xml:space="preserve"> of North Macedonia (</w:t>
      </w:r>
      <w:r w:rsidR="004C3684" w:rsidRPr="00057393">
        <w:rPr>
          <w:rFonts w:ascii="Arial Narrow" w:hAnsi="Arial Narrow"/>
          <w:b/>
          <w:bCs/>
          <w:lang w:val="en-GB"/>
        </w:rPr>
        <w:t>DAMK</w:t>
      </w:r>
      <w:r w:rsidR="00CF7DFB" w:rsidRPr="00057393">
        <w:rPr>
          <w:rFonts w:ascii="Arial Narrow" w:hAnsi="Arial Narrow"/>
          <w:b/>
          <w:bCs/>
          <w:lang w:val="en-GB"/>
        </w:rPr>
        <w:t>)</w:t>
      </w:r>
      <w:r w:rsidR="00594408" w:rsidRPr="00057393">
        <w:rPr>
          <w:rFonts w:ascii="Arial Narrow" w:hAnsi="Arial Narrow"/>
          <w:b/>
          <w:bCs/>
          <w:lang w:val="en-GB"/>
        </w:rPr>
        <w:t xml:space="preserve">. It will be progressively e-enabled and improved </w:t>
      </w:r>
      <w:r w:rsidR="008E7B69" w:rsidRPr="00057393">
        <w:rPr>
          <w:rFonts w:ascii="Arial Narrow" w:hAnsi="Arial Narrow"/>
          <w:b/>
          <w:bCs/>
          <w:lang w:val="en-GB"/>
        </w:rPr>
        <w:t>considering citizen</w:t>
      </w:r>
      <w:r w:rsidR="00892624" w:rsidRPr="00057393">
        <w:rPr>
          <w:rFonts w:ascii="Arial Narrow" w:hAnsi="Arial Narrow"/>
          <w:b/>
          <w:bCs/>
          <w:lang w:val="en-GB"/>
        </w:rPr>
        <w:t xml:space="preserve"> and</w:t>
      </w:r>
      <w:r w:rsidR="00860F1A" w:rsidRPr="00057393">
        <w:rPr>
          <w:rFonts w:ascii="Arial Narrow" w:hAnsi="Arial Narrow"/>
          <w:b/>
          <w:bCs/>
          <w:lang w:val="en-GB"/>
        </w:rPr>
        <w:t xml:space="preserve"> business</w:t>
      </w:r>
      <w:r w:rsidR="00121282" w:rsidRPr="00057393">
        <w:rPr>
          <w:rFonts w:ascii="Arial Narrow" w:hAnsi="Arial Narrow"/>
          <w:b/>
          <w:bCs/>
          <w:lang w:val="en-GB"/>
        </w:rPr>
        <w:t>es</w:t>
      </w:r>
      <w:r w:rsidR="008E7B69" w:rsidRPr="00057393">
        <w:rPr>
          <w:rFonts w:ascii="Arial Narrow" w:hAnsi="Arial Narrow"/>
          <w:b/>
          <w:bCs/>
          <w:lang w:val="en-GB"/>
        </w:rPr>
        <w:t xml:space="preserve"> needs and feedback and will be</w:t>
      </w:r>
      <w:r w:rsidR="00BE6585" w:rsidRPr="00057393">
        <w:rPr>
          <w:rFonts w:ascii="Arial Narrow" w:hAnsi="Arial Narrow"/>
          <w:b/>
          <w:bCs/>
          <w:lang w:val="en-GB"/>
        </w:rPr>
        <w:t xml:space="preserve"> </w:t>
      </w:r>
      <w:r w:rsidR="00BE6585" w:rsidRPr="00057393">
        <w:rPr>
          <w:rFonts w:ascii="Arial Narrow" w:hAnsi="Arial Narrow"/>
          <w:lang w:val="en-GB"/>
        </w:rPr>
        <w:t>consolidate</w:t>
      </w:r>
      <w:r w:rsidR="00852D5B">
        <w:rPr>
          <w:rFonts w:ascii="Arial Narrow" w:hAnsi="Arial Narrow"/>
          <w:lang w:val="en-GB"/>
        </w:rPr>
        <w:t>d</w:t>
      </w:r>
      <w:r w:rsidR="008E7B69" w:rsidRPr="00057393">
        <w:rPr>
          <w:rFonts w:ascii="Arial Narrow" w:hAnsi="Arial Narrow"/>
          <w:lang w:val="en-GB"/>
        </w:rPr>
        <w:t xml:space="preserve">. This principle and the policy’s requirements are a key driver </w:t>
      </w:r>
      <w:r w:rsidR="008E7B69" w:rsidRPr="00057393">
        <w:rPr>
          <w:rFonts w:ascii="Arial Narrow" w:hAnsi="Arial Narrow"/>
          <w:b/>
          <w:bCs/>
          <w:lang w:val="en-GB"/>
        </w:rPr>
        <w:t>in increasing the availability of online services</w:t>
      </w:r>
      <w:r w:rsidR="008E7B69" w:rsidRPr="00057393">
        <w:rPr>
          <w:rFonts w:ascii="Arial Narrow" w:hAnsi="Arial Narrow"/>
          <w:lang w:val="en-GB"/>
        </w:rPr>
        <w:t xml:space="preserve"> for the next 5 years. </w:t>
      </w:r>
    </w:p>
    <w:p w14:paraId="72F8B782" w14:textId="2702D7DA" w:rsidR="00F262C2" w:rsidRPr="00057393" w:rsidRDefault="008A1136" w:rsidP="00F262C2">
      <w:pPr>
        <w:spacing w:line="23" w:lineRule="atLeast"/>
        <w:rPr>
          <w:rFonts w:ascii="Arial Narrow" w:hAnsi="Arial Narrow"/>
          <w:lang w:val="en-GB"/>
        </w:rPr>
      </w:pPr>
      <w:bookmarkStart w:id="43" w:name="_Toc51578800"/>
      <w:r w:rsidRPr="00057393">
        <w:rPr>
          <w:rStyle w:val="Heading3Char"/>
          <w:rFonts w:ascii="Arial Narrow" w:hAnsi="Arial Narrow"/>
          <w:color w:val="4472C4" w:themeColor="accent5"/>
          <w:lang w:val="en-GB"/>
        </w:rPr>
        <w:t xml:space="preserve">Main Challenges </w:t>
      </w:r>
      <w:r w:rsidR="00F262C2" w:rsidRPr="00057393">
        <w:rPr>
          <w:rStyle w:val="Heading3Char"/>
          <w:rFonts w:ascii="Arial Narrow" w:hAnsi="Arial Narrow"/>
          <w:color w:val="4472C4" w:themeColor="accent5"/>
          <w:lang w:val="en-GB"/>
        </w:rPr>
        <w:t>-</w:t>
      </w:r>
      <w:bookmarkEnd w:id="43"/>
      <w:r w:rsidR="00F262C2" w:rsidRPr="00057393">
        <w:rPr>
          <w:rStyle w:val="Heading3Char"/>
          <w:color w:val="4472C4" w:themeColor="accent5"/>
          <w:lang w:val="en-GB"/>
        </w:rPr>
        <w:t xml:space="preserve"> </w:t>
      </w:r>
      <w:r w:rsidR="00F262C2" w:rsidRPr="00057393">
        <w:rPr>
          <w:rFonts w:ascii="Arial Narrow" w:hAnsi="Arial Narrow"/>
          <w:lang w:val="en-GB"/>
        </w:rPr>
        <w:t xml:space="preserve">Digital demands in </w:t>
      </w:r>
      <w:r w:rsidR="00CD46F0" w:rsidRPr="00057393">
        <w:rPr>
          <w:rFonts w:ascii="Arial Narrow" w:hAnsi="Arial Narrow"/>
          <w:lang w:val="en-GB"/>
        </w:rPr>
        <w:t>s</w:t>
      </w:r>
      <w:r w:rsidR="00F262C2" w:rsidRPr="00057393">
        <w:rPr>
          <w:rFonts w:ascii="Arial Narrow" w:hAnsi="Arial Narrow"/>
          <w:lang w:val="en-GB"/>
        </w:rPr>
        <w:t xml:space="preserve">ervices, </w:t>
      </w:r>
      <w:r w:rsidR="00CD46F0" w:rsidRPr="00057393">
        <w:rPr>
          <w:rFonts w:ascii="Arial Narrow" w:hAnsi="Arial Narrow"/>
          <w:lang w:val="en-GB"/>
        </w:rPr>
        <w:t>d</w:t>
      </w:r>
      <w:r w:rsidR="00F262C2" w:rsidRPr="00057393">
        <w:rPr>
          <w:rFonts w:ascii="Arial Narrow" w:hAnsi="Arial Narrow"/>
          <w:lang w:val="en-GB"/>
        </w:rPr>
        <w:t xml:space="preserve">ata, </w:t>
      </w:r>
      <w:r w:rsidR="00CD46F0" w:rsidRPr="00057393">
        <w:rPr>
          <w:rFonts w:ascii="Arial Narrow" w:hAnsi="Arial Narrow"/>
          <w:lang w:val="en-GB"/>
        </w:rPr>
        <w:t>i</w:t>
      </w:r>
      <w:r w:rsidR="00F262C2" w:rsidRPr="00057393">
        <w:rPr>
          <w:rFonts w:ascii="Arial Narrow" w:hAnsi="Arial Narrow"/>
          <w:lang w:val="en-GB"/>
        </w:rPr>
        <w:t xml:space="preserve">nnovation, and </w:t>
      </w:r>
      <w:r w:rsidR="00CD46F0" w:rsidRPr="00057393">
        <w:rPr>
          <w:rFonts w:ascii="Arial Narrow" w:hAnsi="Arial Narrow"/>
          <w:lang w:val="en-GB"/>
        </w:rPr>
        <w:t>s</w:t>
      </w:r>
      <w:r w:rsidR="00F262C2" w:rsidRPr="00057393">
        <w:rPr>
          <w:rFonts w:ascii="Arial Narrow" w:hAnsi="Arial Narrow"/>
          <w:lang w:val="en-GB"/>
        </w:rPr>
        <w:t xml:space="preserve">ecurity are </w:t>
      </w:r>
      <w:r w:rsidR="00BE6585" w:rsidRPr="00057393">
        <w:rPr>
          <w:rFonts w:ascii="Arial Narrow" w:hAnsi="Arial Narrow"/>
          <w:lang w:val="en-GB"/>
        </w:rPr>
        <w:t xml:space="preserve">the main </w:t>
      </w:r>
      <w:r w:rsidRPr="00057393">
        <w:rPr>
          <w:rFonts w:ascii="Arial Narrow" w:hAnsi="Arial Narrow"/>
          <w:lang w:val="en-GB"/>
        </w:rPr>
        <w:t xml:space="preserve">challenges that drive </w:t>
      </w:r>
      <w:r w:rsidR="00F262C2" w:rsidRPr="00057393">
        <w:rPr>
          <w:rFonts w:ascii="Arial Narrow" w:hAnsi="Arial Narrow"/>
          <w:lang w:val="en-GB"/>
        </w:rPr>
        <w:t xml:space="preserve">key government </w:t>
      </w:r>
      <w:r w:rsidRPr="00057393">
        <w:rPr>
          <w:rFonts w:ascii="Arial Narrow" w:hAnsi="Arial Narrow"/>
          <w:lang w:val="en-GB"/>
        </w:rPr>
        <w:t>priorities</w:t>
      </w:r>
      <w:r w:rsidR="00F262C2" w:rsidRPr="00057393">
        <w:rPr>
          <w:rFonts w:ascii="Arial Narrow" w:hAnsi="Arial Narrow"/>
          <w:lang w:val="en-GB"/>
        </w:rPr>
        <w:t xml:space="preserve"> for the Go</w:t>
      </w:r>
      <w:r w:rsidR="00CD46F0" w:rsidRPr="00057393">
        <w:rPr>
          <w:rFonts w:ascii="Arial Narrow" w:hAnsi="Arial Narrow"/>
          <w:lang w:val="en-GB"/>
        </w:rPr>
        <w:t>vernment of MK</w:t>
      </w:r>
      <w:r w:rsidR="00F262C2" w:rsidRPr="00057393">
        <w:rPr>
          <w:rFonts w:ascii="Arial Narrow" w:hAnsi="Arial Narrow"/>
          <w:lang w:val="en-GB"/>
        </w:rPr>
        <w:t>. More specifically:</w:t>
      </w:r>
    </w:p>
    <w:p w14:paraId="4AA4EE90" w14:textId="6FBE0FD6" w:rsidR="00F262C2" w:rsidRPr="00057393" w:rsidRDefault="00F262C2" w:rsidP="00FA66F6">
      <w:pPr>
        <w:pStyle w:val="ListParagraph"/>
        <w:numPr>
          <w:ilvl w:val="0"/>
          <w:numId w:val="28"/>
        </w:numPr>
        <w:spacing w:line="23" w:lineRule="atLeast"/>
        <w:contextualSpacing w:val="0"/>
        <w:rPr>
          <w:rFonts w:ascii="Arial Narrow" w:hAnsi="Arial Narrow"/>
          <w:lang w:val="en-GB"/>
        </w:rPr>
      </w:pPr>
      <w:r w:rsidRPr="00057393">
        <w:rPr>
          <w:rFonts w:ascii="Arial Narrow" w:hAnsi="Arial Narrow"/>
          <w:b/>
          <w:bCs/>
          <w:lang w:val="en-GB"/>
        </w:rPr>
        <w:t>Public services which mimic private sector best practices</w:t>
      </w:r>
      <w:r w:rsidRPr="00057393">
        <w:rPr>
          <w:rFonts w:ascii="Arial Narrow" w:hAnsi="Arial Narrow"/>
          <w:lang w:val="en-GB"/>
        </w:rPr>
        <w:t xml:space="preserve"> </w:t>
      </w:r>
      <w:r w:rsidR="000300C0" w:rsidRPr="00057393">
        <w:rPr>
          <w:rFonts w:ascii="Arial Narrow" w:hAnsi="Arial Narrow"/>
          <w:lang w:val="en-GB"/>
        </w:rPr>
        <w:t>–</w:t>
      </w:r>
      <w:r w:rsidR="00E65E22" w:rsidRPr="00057393">
        <w:rPr>
          <w:rFonts w:ascii="Arial Narrow" w:hAnsi="Arial Narrow"/>
          <w:lang w:val="en-GB"/>
        </w:rPr>
        <w:t xml:space="preserve"> </w:t>
      </w:r>
      <w:r w:rsidR="000300C0" w:rsidRPr="00057393">
        <w:rPr>
          <w:rFonts w:ascii="Arial Narrow" w:hAnsi="Arial Narrow"/>
          <w:lang w:val="en-GB"/>
        </w:rPr>
        <w:t>The g</w:t>
      </w:r>
      <w:r w:rsidR="00451618" w:rsidRPr="00057393">
        <w:rPr>
          <w:rFonts w:ascii="Arial Narrow" w:hAnsi="Arial Narrow"/>
          <w:lang w:val="en-GB"/>
        </w:rPr>
        <w:t xml:space="preserve">overnment of MK </w:t>
      </w:r>
      <w:r w:rsidRPr="00057393">
        <w:rPr>
          <w:rFonts w:ascii="Arial Narrow" w:hAnsi="Arial Narrow"/>
          <w:lang w:val="en-GB"/>
        </w:rPr>
        <w:t>will build an ecosystem of services and providers, with co-creation of an environment to help manage and increase employee value</w:t>
      </w:r>
      <w:r w:rsidR="000300C0" w:rsidRPr="00057393">
        <w:rPr>
          <w:rFonts w:ascii="Arial Narrow" w:hAnsi="Arial Narrow"/>
          <w:lang w:val="en-GB"/>
        </w:rPr>
        <w:t xml:space="preserve"> along with</w:t>
      </w:r>
      <w:r w:rsidRPr="00057393">
        <w:rPr>
          <w:rFonts w:ascii="Arial Narrow" w:hAnsi="Arial Narrow"/>
          <w:lang w:val="en-GB"/>
        </w:rPr>
        <w:t xml:space="preserve"> self-service offerings to help the public engage with agencies and improve their lives</w:t>
      </w:r>
      <w:r w:rsidR="00BE6585" w:rsidRPr="00057393">
        <w:rPr>
          <w:rFonts w:ascii="Arial Narrow" w:hAnsi="Arial Narrow"/>
          <w:lang w:val="en-GB"/>
        </w:rPr>
        <w:t>.</w:t>
      </w:r>
    </w:p>
    <w:p w14:paraId="3460D95D" w14:textId="76D7DA0C" w:rsidR="00F262C2" w:rsidRPr="00057393" w:rsidRDefault="00F262C2" w:rsidP="00FA66F6">
      <w:pPr>
        <w:pStyle w:val="ListParagraph"/>
        <w:numPr>
          <w:ilvl w:val="0"/>
          <w:numId w:val="28"/>
        </w:numPr>
        <w:spacing w:line="23" w:lineRule="atLeast"/>
        <w:contextualSpacing w:val="0"/>
        <w:rPr>
          <w:rFonts w:ascii="Arial Narrow" w:hAnsi="Arial Narrow"/>
          <w:lang w:val="en-GB"/>
        </w:rPr>
      </w:pPr>
      <w:r w:rsidRPr="00057393">
        <w:rPr>
          <w:rFonts w:ascii="Arial Narrow" w:hAnsi="Arial Narrow"/>
          <w:b/>
          <w:bCs/>
          <w:lang w:val="en-GB"/>
        </w:rPr>
        <w:t>Continuous need to realize data value</w:t>
      </w:r>
      <w:r w:rsidRPr="00057393">
        <w:rPr>
          <w:rFonts w:ascii="Arial Narrow" w:hAnsi="Arial Narrow"/>
          <w:lang w:val="en-GB"/>
        </w:rPr>
        <w:t xml:space="preserve"> </w:t>
      </w:r>
      <w:r w:rsidR="00E65E22" w:rsidRPr="00057393">
        <w:rPr>
          <w:rFonts w:ascii="Arial Narrow" w:hAnsi="Arial Narrow"/>
          <w:lang w:val="en-GB"/>
        </w:rPr>
        <w:t xml:space="preserve">- </w:t>
      </w:r>
      <w:r w:rsidR="00451618" w:rsidRPr="00057393">
        <w:rPr>
          <w:rFonts w:ascii="Arial Narrow" w:hAnsi="Arial Narrow"/>
          <w:lang w:val="en-GB"/>
        </w:rPr>
        <w:t xml:space="preserve">Government of MK </w:t>
      </w:r>
      <w:r w:rsidRPr="00057393">
        <w:rPr>
          <w:rFonts w:ascii="Arial Narrow" w:hAnsi="Arial Narrow"/>
          <w:lang w:val="en-GB"/>
        </w:rPr>
        <w:t>will discover insights</w:t>
      </w:r>
    </w:p>
    <w:p w14:paraId="027F9078" w14:textId="69726C24" w:rsidR="00F262C2" w:rsidRPr="00057393" w:rsidRDefault="00F262C2" w:rsidP="00FA66F6">
      <w:pPr>
        <w:pStyle w:val="ListParagraph"/>
        <w:numPr>
          <w:ilvl w:val="1"/>
          <w:numId w:val="23"/>
        </w:numPr>
        <w:spacing w:line="23" w:lineRule="atLeast"/>
        <w:contextualSpacing w:val="0"/>
        <w:rPr>
          <w:rFonts w:ascii="Arial Narrow" w:hAnsi="Arial Narrow"/>
          <w:lang w:val="en-GB"/>
        </w:rPr>
      </w:pPr>
      <w:r w:rsidRPr="00057393">
        <w:rPr>
          <w:rFonts w:ascii="Arial Narrow" w:hAnsi="Arial Narrow"/>
          <w:lang w:val="en-GB"/>
        </w:rPr>
        <w:t xml:space="preserve">Across services – payments, processes, </w:t>
      </w:r>
      <w:proofErr w:type="gramStart"/>
      <w:r w:rsidRPr="00057393">
        <w:rPr>
          <w:rFonts w:ascii="Arial Narrow" w:hAnsi="Arial Narrow"/>
          <w:lang w:val="en-GB"/>
        </w:rPr>
        <w:t>constituents</w:t>
      </w:r>
      <w:r w:rsidR="00E65E22" w:rsidRPr="00057393">
        <w:rPr>
          <w:rFonts w:ascii="Arial Narrow" w:hAnsi="Arial Narrow"/>
          <w:lang w:val="en-GB"/>
        </w:rPr>
        <w:t>;</w:t>
      </w:r>
      <w:proofErr w:type="gramEnd"/>
    </w:p>
    <w:p w14:paraId="72D5EA3D" w14:textId="41CB5163" w:rsidR="00F262C2" w:rsidRPr="00057393" w:rsidRDefault="00F262C2" w:rsidP="00FA66F6">
      <w:pPr>
        <w:pStyle w:val="ListParagraph"/>
        <w:numPr>
          <w:ilvl w:val="1"/>
          <w:numId w:val="23"/>
        </w:numPr>
        <w:spacing w:line="23" w:lineRule="atLeast"/>
        <w:contextualSpacing w:val="0"/>
        <w:rPr>
          <w:rFonts w:ascii="Arial Narrow" w:hAnsi="Arial Narrow"/>
          <w:lang w:val="en-GB"/>
        </w:rPr>
      </w:pPr>
      <w:r w:rsidRPr="00057393">
        <w:rPr>
          <w:rFonts w:ascii="Arial Narrow" w:hAnsi="Arial Narrow"/>
          <w:lang w:val="en-GB"/>
        </w:rPr>
        <w:lastRenderedPageBreak/>
        <w:t xml:space="preserve">Across departments, public </w:t>
      </w:r>
      <w:proofErr w:type="gramStart"/>
      <w:r w:rsidRPr="00057393">
        <w:rPr>
          <w:rFonts w:ascii="Arial Narrow" w:hAnsi="Arial Narrow"/>
          <w:lang w:val="en-GB"/>
        </w:rPr>
        <w:t>agencies</w:t>
      </w:r>
      <w:r w:rsidR="00E65E22" w:rsidRPr="00057393">
        <w:rPr>
          <w:rFonts w:ascii="Arial Narrow" w:hAnsi="Arial Narrow"/>
          <w:lang w:val="en-GB"/>
        </w:rPr>
        <w:t>;</w:t>
      </w:r>
      <w:proofErr w:type="gramEnd"/>
    </w:p>
    <w:p w14:paraId="13880B2B" w14:textId="7DF53054" w:rsidR="00F262C2" w:rsidRPr="00057393" w:rsidRDefault="00F262C2" w:rsidP="00FA66F6">
      <w:pPr>
        <w:pStyle w:val="ListParagraph"/>
        <w:numPr>
          <w:ilvl w:val="1"/>
          <w:numId w:val="23"/>
        </w:numPr>
        <w:spacing w:line="23" w:lineRule="atLeast"/>
        <w:contextualSpacing w:val="0"/>
        <w:rPr>
          <w:rFonts w:ascii="Arial Narrow" w:hAnsi="Arial Narrow"/>
          <w:lang w:val="en-GB"/>
        </w:rPr>
      </w:pPr>
      <w:r w:rsidRPr="00057393">
        <w:rPr>
          <w:rFonts w:ascii="Arial Narrow" w:hAnsi="Arial Narrow"/>
          <w:lang w:val="en-GB"/>
        </w:rPr>
        <w:t>On promoting public interest through better decisions and responses</w:t>
      </w:r>
      <w:r w:rsidR="00E65E22" w:rsidRPr="00057393">
        <w:rPr>
          <w:rFonts w:ascii="Arial Narrow" w:hAnsi="Arial Narrow"/>
          <w:lang w:val="en-GB"/>
        </w:rPr>
        <w:t>.</w:t>
      </w:r>
    </w:p>
    <w:p w14:paraId="6521357A" w14:textId="4407C934" w:rsidR="00F262C2" w:rsidRPr="00057393" w:rsidRDefault="008A1136" w:rsidP="00FA66F6">
      <w:pPr>
        <w:pStyle w:val="ListParagraph"/>
        <w:numPr>
          <w:ilvl w:val="0"/>
          <w:numId w:val="29"/>
        </w:numPr>
        <w:spacing w:line="23" w:lineRule="atLeast"/>
        <w:contextualSpacing w:val="0"/>
        <w:rPr>
          <w:rFonts w:ascii="Arial Narrow" w:hAnsi="Arial Narrow"/>
          <w:lang w:val="en-GB"/>
        </w:rPr>
      </w:pPr>
      <w:r w:rsidRPr="00057393">
        <w:rPr>
          <w:rFonts w:ascii="Arial Narrow" w:hAnsi="Arial Narrow"/>
          <w:b/>
          <w:bCs/>
          <w:lang w:val="en-GB"/>
        </w:rPr>
        <w:t>Importance of introducing innovation</w:t>
      </w:r>
      <w:r w:rsidR="00E65E22" w:rsidRPr="00057393">
        <w:rPr>
          <w:rFonts w:ascii="Arial Narrow" w:hAnsi="Arial Narrow"/>
          <w:b/>
          <w:bCs/>
          <w:lang w:val="en-GB"/>
        </w:rPr>
        <w:t xml:space="preserve"> </w:t>
      </w:r>
      <w:r w:rsidR="00E65E22" w:rsidRPr="00057393">
        <w:rPr>
          <w:rFonts w:ascii="Arial Narrow" w:hAnsi="Arial Narrow"/>
          <w:lang w:val="en-GB"/>
        </w:rPr>
        <w:t>- G</w:t>
      </w:r>
      <w:r w:rsidR="00451618" w:rsidRPr="00057393">
        <w:rPr>
          <w:rFonts w:ascii="Arial Narrow" w:hAnsi="Arial Narrow"/>
          <w:lang w:val="en-GB"/>
        </w:rPr>
        <w:t xml:space="preserve">overnment of MK </w:t>
      </w:r>
      <w:r w:rsidR="00F262C2" w:rsidRPr="00057393">
        <w:rPr>
          <w:rFonts w:ascii="Arial Narrow" w:hAnsi="Arial Narrow"/>
          <w:lang w:val="en-GB"/>
        </w:rPr>
        <w:t xml:space="preserve">will </w:t>
      </w:r>
      <w:r w:rsidRPr="00057393">
        <w:rPr>
          <w:rFonts w:ascii="Arial Narrow" w:hAnsi="Arial Narrow"/>
          <w:lang w:val="en-GB"/>
        </w:rPr>
        <w:t>lay the groundwork for innovation by</w:t>
      </w:r>
    </w:p>
    <w:p w14:paraId="460D86C0" w14:textId="7B81FE5A" w:rsidR="00F262C2" w:rsidRPr="00057393" w:rsidRDefault="00F262C2" w:rsidP="00FA66F6">
      <w:pPr>
        <w:pStyle w:val="ListParagraph"/>
        <w:numPr>
          <w:ilvl w:val="1"/>
          <w:numId w:val="23"/>
        </w:numPr>
        <w:spacing w:line="23" w:lineRule="atLeast"/>
        <w:contextualSpacing w:val="0"/>
        <w:rPr>
          <w:rFonts w:ascii="Arial Narrow" w:hAnsi="Arial Narrow"/>
          <w:lang w:val="en-GB"/>
        </w:rPr>
      </w:pPr>
      <w:r w:rsidRPr="00057393">
        <w:rPr>
          <w:rFonts w:ascii="Arial Narrow" w:hAnsi="Arial Narrow"/>
          <w:lang w:val="en-GB"/>
        </w:rPr>
        <w:t>Build</w:t>
      </w:r>
      <w:r w:rsidR="008A1136" w:rsidRPr="00057393">
        <w:rPr>
          <w:rFonts w:ascii="Arial Narrow" w:hAnsi="Arial Narrow"/>
          <w:lang w:val="en-GB"/>
        </w:rPr>
        <w:t>ing</w:t>
      </w:r>
      <w:r w:rsidRPr="00057393">
        <w:rPr>
          <w:rFonts w:ascii="Arial Narrow" w:hAnsi="Arial Narrow"/>
          <w:lang w:val="en-GB"/>
        </w:rPr>
        <w:t xml:space="preserve"> collaborative and flexible platforms </w:t>
      </w:r>
      <w:r w:rsidR="00E65E22" w:rsidRPr="00057393">
        <w:rPr>
          <w:rFonts w:ascii="Arial Narrow" w:hAnsi="Arial Narrow"/>
          <w:lang w:val="en-GB"/>
        </w:rPr>
        <w:t xml:space="preserve">preferably </w:t>
      </w:r>
      <w:r w:rsidRPr="00057393">
        <w:rPr>
          <w:rFonts w:ascii="Arial Narrow" w:hAnsi="Arial Narrow"/>
          <w:lang w:val="en-GB"/>
        </w:rPr>
        <w:t>based on open standards</w:t>
      </w:r>
      <w:r w:rsidR="000300C0" w:rsidRPr="00057393">
        <w:rPr>
          <w:rFonts w:ascii="Arial Narrow" w:hAnsi="Arial Narrow"/>
          <w:lang w:val="en-GB"/>
        </w:rPr>
        <w:t>,</w:t>
      </w:r>
    </w:p>
    <w:p w14:paraId="0FF75024" w14:textId="04235B29" w:rsidR="00F262C2" w:rsidRPr="00057393" w:rsidRDefault="00F262C2" w:rsidP="00FA66F6">
      <w:pPr>
        <w:pStyle w:val="ListParagraph"/>
        <w:numPr>
          <w:ilvl w:val="1"/>
          <w:numId w:val="23"/>
        </w:numPr>
        <w:spacing w:line="23" w:lineRule="atLeast"/>
        <w:contextualSpacing w:val="0"/>
        <w:rPr>
          <w:rFonts w:ascii="Arial Narrow" w:hAnsi="Arial Narrow"/>
          <w:lang w:val="en-GB"/>
        </w:rPr>
      </w:pPr>
      <w:r w:rsidRPr="00057393">
        <w:rPr>
          <w:rFonts w:ascii="Arial Narrow" w:hAnsi="Arial Narrow"/>
          <w:lang w:val="en-GB"/>
        </w:rPr>
        <w:t>Reduc</w:t>
      </w:r>
      <w:r w:rsidR="008A1136" w:rsidRPr="00057393">
        <w:rPr>
          <w:rFonts w:ascii="Arial Narrow" w:hAnsi="Arial Narrow"/>
          <w:lang w:val="en-GB"/>
        </w:rPr>
        <w:t>ing</w:t>
      </w:r>
      <w:r w:rsidRPr="00057393">
        <w:rPr>
          <w:rFonts w:ascii="Arial Narrow" w:hAnsi="Arial Narrow"/>
          <w:lang w:val="en-GB"/>
        </w:rPr>
        <w:t xml:space="preserve"> complexity and cost while increasing agility</w:t>
      </w:r>
      <w:r w:rsidR="000300C0" w:rsidRPr="00057393">
        <w:rPr>
          <w:rFonts w:ascii="Arial Narrow" w:hAnsi="Arial Narrow"/>
          <w:lang w:val="en-GB"/>
        </w:rPr>
        <w:t>,</w:t>
      </w:r>
    </w:p>
    <w:p w14:paraId="1DCA2722" w14:textId="5CDE9A66" w:rsidR="00F262C2" w:rsidRPr="00057393" w:rsidRDefault="00F262C2" w:rsidP="00FA66F6">
      <w:pPr>
        <w:pStyle w:val="ListParagraph"/>
        <w:numPr>
          <w:ilvl w:val="1"/>
          <w:numId w:val="23"/>
        </w:numPr>
        <w:spacing w:line="23" w:lineRule="atLeast"/>
        <w:contextualSpacing w:val="0"/>
        <w:rPr>
          <w:rFonts w:ascii="Arial Narrow" w:hAnsi="Arial Narrow"/>
          <w:lang w:val="en-GB"/>
        </w:rPr>
      </w:pPr>
      <w:r w:rsidRPr="00057393">
        <w:rPr>
          <w:rFonts w:ascii="Arial Narrow" w:hAnsi="Arial Narrow"/>
          <w:lang w:val="en-GB"/>
        </w:rPr>
        <w:t>Creat</w:t>
      </w:r>
      <w:r w:rsidR="008A1136" w:rsidRPr="00057393">
        <w:rPr>
          <w:rFonts w:ascii="Arial Narrow" w:hAnsi="Arial Narrow"/>
          <w:lang w:val="en-GB"/>
        </w:rPr>
        <w:t>ing</w:t>
      </w:r>
      <w:r w:rsidRPr="00057393">
        <w:rPr>
          <w:rFonts w:ascii="Arial Narrow" w:hAnsi="Arial Narrow"/>
          <w:lang w:val="en-GB"/>
        </w:rPr>
        <w:t xml:space="preserve"> better data integration solutions across internal and external information sources</w:t>
      </w:r>
      <w:r w:rsidR="00E65E22" w:rsidRPr="00057393">
        <w:rPr>
          <w:rFonts w:ascii="Arial Narrow" w:hAnsi="Arial Narrow"/>
          <w:lang w:val="en-GB"/>
        </w:rPr>
        <w:t>.</w:t>
      </w:r>
    </w:p>
    <w:p w14:paraId="6F4C03B6" w14:textId="4C886A3B" w:rsidR="00F262C2" w:rsidRPr="00057393" w:rsidRDefault="00F262C2" w:rsidP="00FA66F6">
      <w:pPr>
        <w:pStyle w:val="ListParagraph"/>
        <w:numPr>
          <w:ilvl w:val="0"/>
          <w:numId w:val="30"/>
        </w:numPr>
        <w:spacing w:line="23" w:lineRule="atLeast"/>
        <w:contextualSpacing w:val="0"/>
        <w:rPr>
          <w:rFonts w:ascii="Arial Narrow" w:hAnsi="Arial Narrow"/>
          <w:lang w:val="en-GB"/>
        </w:rPr>
      </w:pPr>
      <w:r w:rsidRPr="00057393">
        <w:rPr>
          <w:rFonts w:ascii="Arial Narrow" w:hAnsi="Arial Narrow"/>
          <w:b/>
          <w:bCs/>
          <w:lang w:val="en-GB"/>
        </w:rPr>
        <w:t>The need for more secure computing environment</w:t>
      </w:r>
      <w:r w:rsidR="008A1136" w:rsidRPr="00057393">
        <w:rPr>
          <w:rFonts w:ascii="Arial Narrow" w:hAnsi="Arial Narrow"/>
          <w:lang w:val="en-GB"/>
        </w:rPr>
        <w:t xml:space="preserve"> </w:t>
      </w:r>
      <w:r w:rsidR="000300C0" w:rsidRPr="00057393">
        <w:rPr>
          <w:rFonts w:ascii="Arial Narrow" w:hAnsi="Arial Narrow"/>
          <w:lang w:val="en-GB"/>
        </w:rPr>
        <w:t>–</w:t>
      </w:r>
      <w:r w:rsidR="00E65E22" w:rsidRPr="00057393">
        <w:rPr>
          <w:rFonts w:ascii="Arial Narrow" w:hAnsi="Arial Narrow"/>
          <w:lang w:val="en-GB"/>
        </w:rPr>
        <w:t xml:space="preserve"> </w:t>
      </w:r>
      <w:r w:rsidR="000300C0" w:rsidRPr="00057393">
        <w:rPr>
          <w:rFonts w:ascii="Arial Narrow" w:hAnsi="Arial Narrow"/>
          <w:lang w:val="en-GB"/>
        </w:rPr>
        <w:t>The G</w:t>
      </w:r>
      <w:r w:rsidR="00451618" w:rsidRPr="00057393">
        <w:rPr>
          <w:rFonts w:ascii="Arial Narrow" w:hAnsi="Arial Narrow"/>
          <w:lang w:val="en-GB"/>
        </w:rPr>
        <w:t xml:space="preserve">overnment of MK </w:t>
      </w:r>
      <w:r w:rsidR="00E65E22" w:rsidRPr="00057393">
        <w:rPr>
          <w:rFonts w:ascii="Arial Narrow" w:hAnsi="Arial Narrow"/>
          <w:lang w:val="en-GB"/>
        </w:rPr>
        <w:t>will</w:t>
      </w:r>
      <w:r w:rsidR="008A1136" w:rsidRPr="00057393">
        <w:rPr>
          <w:rFonts w:ascii="Arial Narrow" w:hAnsi="Arial Narrow"/>
          <w:lang w:val="en-GB"/>
        </w:rPr>
        <w:t xml:space="preserve"> integrate existing cyber</w:t>
      </w:r>
      <w:r w:rsidR="008B6763" w:rsidRPr="00057393">
        <w:rPr>
          <w:rFonts w:ascii="Arial Narrow" w:hAnsi="Arial Narrow"/>
          <w:lang w:val="en-GB"/>
        </w:rPr>
        <w:t xml:space="preserve"> </w:t>
      </w:r>
      <w:r w:rsidR="008A1136" w:rsidRPr="00057393">
        <w:rPr>
          <w:rFonts w:ascii="Arial Narrow" w:hAnsi="Arial Narrow"/>
          <w:lang w:val="en-GB"/>
        </w:rPr>
        <w:t>security policy into all aspects of the centralized ICT service provision.</w:t>
      </w:r>
    </w:p>
    <w:p w14:paraId="7E4600F3" w14:textId="14EBD390" w:rsidR="008E7B69" w:rsidRPr="00057393" w:rsidRDefault="008A1136" w:rsidP="00B07F22">
      <w:pPr>
        <w:spacing w:line="23" w:lineRule="atLeast"/>
        <w:rPr>
          <w:rFonts w:ascii="Arial Narrow" w:hAnsi="Arial Narrow"/>
          <w:lang w:val="en-GB"/>
        </w:rPr>
      </w:pPr>
      <w:bookmarkStart w:id="44" w:name="_Toc51578801"/>
      <w:r w:rsidRPr="00057393">
        <w:rPr>
          <w:rStyle w:val="Heading3Char"/>
          <w:rFonts w:ascii="Arial Narrow" w:hAnsi="Arial Narrow"/>
          <w:color w:val="4472C4" w:themeColor="accent5"/>
          <w:lang w:val="en-GB"/>
        </w:rPr>
        <w:t xml:space="preserve">Specific </w:t>
      </w:r>
      <w:r w:rsidR="00F262C2" w:rsidRPr="00057393">
        <w:rPr>
          <w:rStyle w:val="Heading3Char"/>
          <w:rFonts w:ascii="Arial Narrow" w:hAnsi="Arial Narrow"/>
          <w:color w:val="4472C4" w:themeColor="accent5"/>
          <w:lang w:val="en-GB"/>
        </w:rPr>
        <w:t>Priorities</w:t>
      </w:r>
      <w:r w:rsidR="000300C0" w:rsidRPr="00057393">
        <w:rPr>
          <w:rStyle w:val="Heading3Char"/>
          <w:rFonts w:ascii="Arial Narrow" w:hAnsi="Arial Narrow"/>
          <w:color w:val="4472C4" w:themeColor="accent5"/>
          <w:lang w:val="en-GB"/>
        </w:rPr>
        <w:t xml:space="preserve"> </w:t>
      </w:r>
      <w:bookmarkEnd w:id="44"/>
      <w:r w:rsidR="000300C0" w:rsidRPr="00057393">
        <w:rPr>
          <w:rStyle w:val="Heading3Char"/>
          <w:rFonts w:ascii="Arial Narrow" w:hAnsi="Arial Narrow"/>
          <w:color w:val="4472C4" w:themeColor="accent5"/>
          <w:lang w:val="en-GB"/>
        </w:rPr>
        <w:t xml:space="preserve">- </w:t>
      </w:r>
      <w:r w:rsidR="008E7B69" w:rsidRPr="00057393">
        <w:rPr>
          <w:rFonts w:ascii="Arial Narrow" w:hAnsi="Arial Narrow"/>
          <w:lang w:val="en-GB"/>
        </w:rPr>
        <w:t xml:space="preserve">The </w:t>
      </w:r>
      <w:r w:rsidR="00451618" w:rsidRPr="00057393">
        <w:rPr>
          <w:rFonts w:ascii="Arial Narrow" w:hAnsi="Arial Narrow"/>
          <w:lang w:val="en-GB"/>
        </w:rPr>
        <w:t xml:space="preserve">Government of MK </w:t>
      </w:r>
      <w:r w:rsidR="00D568BD" w:rsidRPr="00057393">
        <w:rPr>
          <w:rFonts w:ascii="Arial Narrow" w:hAnsi="Arial Narrow"/>
          <w:lang w:val="en-GB"/>
        </w:rPr>
        <w:t>has identified</w:t>
      </w:r>
      <w:r w:rsidR="008E7B69" w:rsidRPr="00057393">
        <w:rPr>
          <w:rFonts w:ascii="Arial Narrow" w:hAnsi="Arial Narrow"/>
          <w:lang w:val="en-GB"/>
        </w:rPr>
        <w:t xml:space="preserve"> </w:t>
      </w:r>
      <w:r w:rsidR="00C37F9B" w:rsidRPr="00057393">
        <w:rPr>
          <w:rFonts w:ascii="Arial Narrow" w:hAnsi="Arial Narrow"/>
          <w:lang w:val="en-GB"/>
        </w:rPr>
        <w:t xml:space="preserve">the following </w:t>
      </w:r>
      <w:r w:rsidR="00CF7DFB" w:rsidRPr="00057393">
        <w:rPr>
          <w:rFonts w:ascii="Arial Narrow" w:hAnsi="Arial Narrow"/>
          <w:lang w:val="en-GB"/>
        </w:rPr>
        <w:t xml:space="preserve">key </w:t>
      </w:r>
      <w:r w:rsidRPr="00057393">
        <w:rPr>
          <w:rFonts w:ascii="Arial Narrow" w:hAnsi="Arial Narrow"/>
          <w:lang w:val="en-GB"/>
        </w:rPr>
        <w:t xml:space="preserve">priorities </w:t>
      </w:r>
      <w:r w:rsidR="008E7B69" w:rsidRPr="00057393">
        <w:rPr>
          <w:rFonts w:ascii="Arial Narrow" w:hAnsi="Arial Narrow"/>
          <w:lang w:val="en-GB"/>
        </w:rPr>
        <w:t xml:space="preserve">to </w:t>
      </w:r>
      <w:r w:rsidR="000300C0" w:rsidRPr="00057393">
        <w:rPr>
          <w:rFonts w:ascii="Arial Narrow" w:hAnsi="Arial Narrow"/>
          <w:lang w:val="en-GB"/>
        </w:rPr>
        <w:t xml:space="preserve">be able to </w:t>
      </w:r>
      <w:r w:rsidR="008E7B69" w:rsidRPr="00057393">
        <w:rPr>
          <w:rFonts w:ascii="Arial Narrow" w:hAnsi="Arial Narrow"/>
          <w:lang w:val="en-GB"/>
        </w:rPr>
        <w:t>meet its commitments:</w:t>
      </w:r>
    </w:p>
    <w:p w14:paraId="5E9F57D2" w14:textId="331A0872"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Moderni</w:t>
      </w:r>
      <w:r w:rsidR="00D568BD" w:rsidRPr="00057393">
        <w:rPr>
          <w:rFonts w:ascii="Arial Narrow" w:hAnsi="Arial Narrow"/>
          <w:b/>
          <w:bCs/>
          <w:lang w:val="en-GB"/>
        </w:rPr>
        <w:t>sing</w:t>
      </w:r>
      <w:r w:rsidRPr="00057393">
        <w:rPr>
          <w:rFonts w:ascii="Arial Narrow" w:hAnsi="Arial Narrow"/>
          <w:b/>
          <w:bCs/>
          <w:lang w:val="en-GB"/>
        </w:rPr>
        <w:t xml:space="preserve"> I</w:t>
      </w:r>
      <w:r w:rsidR="00E65E22" w:rsidRPr="00057393">
        <w:rPr>
          <w:rFonts w:ascii="Arial Narrow" w:hAnsi="Arial Narrow"/>
          <w:b/>
          <w:bCs/>
          <w:lang w:val="en-GB"/>
        </w:rPr>
        <w:t>C</w:t>
      </w:r>
      <w:r w:rsidRPr="00057393">
        <w:rPr>
          <w:rFonts w:ascii="Arial Narrow" w:hAnsi="Arial Narrow"/>
          <w:b/>
          <w:bCs/>
          <w:lang w:val="en-GB"/>
        </w:rPr>
        <w:t>T infrastructure</w:t>
      </w:r>
      <w:r w:rsidR="00E65E22" w:rsidRPr="00057393">
        <w:rPr>
          <w:rFonts w:ascii="Arial Narrow" w:hAnsi="Arial Narrow"/>
          <w:lang w:val="en-GB"/>
        </w:rPr>
        <w:t xml:space="preserve"> </w:t>
      </w:r>
      <w:r w:rsidR="000300C0" w:rsidRPr="00057393">
        <w:rPr>
          <w:rFonts w:ascii="Arial Narrow" w:hAnsi="Arial Narrow"/>
          <w:lang w:val="en-GB"/>
        </w:rPr>
        <w:t>–</w:t>
      </w:r>
      <w:r w:rsidR="00E65E22" w:rsidRPr="00057393">
        <w:rPr>
          <w:rFonts w:ascii="Arial Narrow" w:hAnsi="Arial Narrow"/>
          <w:lang w:val="en-GB"/>
        </w:rPr>
        <w:t xml:space="preserve"> </w:t>
      </w:r>
      <w:r w:rsidR="000300C0" w:rsidRPr="00057393">
        <w:rPr>
          <w:rFonts w:ascii="Arial Narrow" w:hAnsi="Arial Narrow"/>
          <w:lang w:val="en-GB"/>
        </w:rPr>
        <w:t xml:space="preserve">The </w:t>
      </w:r>
      <w:r w:rsidR="00451618" w:rsidRPr="00057393">
        <w:rPr>
          <w:rFonts w:ascii="Arial Narrow" w:hAnsi="Arial Narrow"/>
          <w:lang w:val="en-GB"/>
        </w:rPr>
        <w:t xml:space="preserve">Government of MK </w:t>
      </w:r>
      <w:r w:rsidRPr="00057393">
        <w:rPr>
          <w:rFonts w:ascii="Arial Narrow" w:hAnsi="Arial Narrow"/>
          <w:lang w:val="en-GB"/>
        </w:rPr>
        <w:t xml:space="preserve">will introduce </w:t>
      </w:r>
      <w:r w:rsidRPr="00057393">
        <w:rPr>
          <w:rFonts w:ascii="Arial Narrow" w:hAnsi="Arial Narrow"/>
          <w:b/>
          <w:bCs/>
          <w:lang w:val="en-GB"/>
        </w:rPr>
        <w:t>new cloud-based I</w:t>
      </w:r>
      <w:r w:rsidR="00E65E22" w:rsidRPr="00057393">
        <w:rPr>
          <w:rFonts w:ascii="Arial Narrow" w:hAnsi="Arial Narrow"/>
          <w:b/>
          <w:bCs/>
          <w:lang w:val="en-GB"/>
        </w:rPr>
        <w:t>C</w:t>
      </w:r>
      <w:r w:rsidRPr="00057393">
        <w:rPr>
          <w:rFonts w:ascii="Arial Narrow" w:hAnsi="Arial Narrow"/>
          <w:b/>
          <w:bCs/>
          <w:lang w:val="en-GB"/>
        </w:rPr>
        <w:t>T operating models</w:t>
      </w:r>
      <w:r w:rsidRPr="00057393">
        <w:rPr>
          <w:rFonts w:ascii="Arial Narrow" w:hAnsi="Arial Narrow"/>
          <w:lang w:val="en-GB"/>
        </w:rPr>
        <w:t xml:space="preserve"> and </w:t>
      </w:r>
      <w:r w:rsidR="000300C0" w:rsidRPr="00057393">
        <w:rPr>
          <w:rFonts w:ascii="Arial Narrow" w:hAnsi="Arial Narrow"/>
          <w:lang w:val="en-GB"/>
        </w:rPr>
        <w:t>at</w:t>
      </w:r>
      <w:r w:rsidRPr="00057393">
        <w:rPr>
          <w:rFonts w:ascii="Arial Narrow" w:hAnsi="Arial Narrow"/>
          <w:lang w:val="en-GB"/>
        </w:rPr>
        <w:t xml:space="preserve"> the same time moderni</w:t>
      </w:r>
      <w:r w:rsidR="00D568BD" w:rsidRPr="00057393">
        <w:rPr>
          <w:rFonts w:ascii="Arial Narrow" w:hAnsi="Arial Narrow"/>
          <w:lang w:val="en-GB"/>
        </w:rPr>
        <w:t>s</w:t>
      </w:r>
      <w:r w:rsidRPr="00057393">
        <w:rPr>
          <w:rFonts w:ascii="Arial Narrow" w:hAnsi="Arial Narrow"/>
          <w:lang w:val="en-GB"/>
        </w:rPr>
        <w:t>e I</w:t>
      </w:r>
      <w:r w:rsidR="00E65E22" w:rsidRPr="00057393">
        <w:rPr>
          <w:rFonts w:ascii="Arial Narrow" w:hAnsi="Arial Narrow"/>
          <w:lang w:val="en-GB"/>
        </w:rPr>
        <w:t>C</w:t>
      </w:r>
      <w:r w:rsidRPr="00057393">
        <w:rPr>
          <w:rFonts w:ascii="Arial Narrow" w:hAnsi="Arial Narrow"/>
          <w:lang w:val="en-GB"/>
        </w:rPr>
        <w:t xml:space="preserve">T infrastructure through </w:t>
      </w:r>
      <w:r w:rsidRPr="00057393">
        <w:rPr>
          <w:rFonts w:ascii="Arial Narrow" w:hAnsi="Arial Narrow"/>
          <w:b/>
          <w:bCs/>
          <w:lang w:val="en-GB"/>
        </w:rPr>
        <w:t>centrali</w:t>
      </w:r>
      <w:r w:rsidR="00D568BD" w:rsidRPr="00057393">
        <w:rPr>
          <w:rFonts w:ascii="Arial Narrow" w:hAnsi="Arial Narrow"/>
          <w:b/>
          <w:bCs/>
          <w:lang w:val="en-GB"/>
        </w:rPr>
        <w:t>s</w:t>
      </w:r>
      <w:r w:rsidRPr="00057393">
        <w:rPr>
          <w:rFonts w:ascii="Arial Narrow" w:hAnsi="Arial Narrow"/>
          <w:b/>
          <w:bCs/>
          <w:lang w:val="en-GB"/>
        </w:rPr>
        <w:t>ed procurement</w:t>
      </w:r>
      <w:r w:rsidRPr="00057393">
        <w:rPr>
          <w:rFonts w:ascii="Arial Narrow" w:hAnsi="Arial Narrow"/>
          <w:lang w:val="en-GB"/>
        </w:rPr>
        <w:t>, based on a transparent and inclusive I</w:t>
      </w:r>
      <w:r w:rsidR="00E65E22" w:rsidRPr="00057393">
        <w:rPr>
          <w:rFonts w:ascii="Arial Narrow" w:hAnsi="Arial Narrow"/>
          <w:lang w:val="en-GB"/>
        </w:rPr>
        <w:t>C</w:t>
      </w:r>
      <w:r w:rsidRPr="00057393">
        <w:rPr>
          <w:rFonts w:ascii="Arial Narrow" w:hAnsi="Arial Narrow"/>
          <w:lang w:val="en-GB"/>
        </w:rPr>
        <w:t xml:space="preserve">T </w:t>
      </w:r>
      <w:r w:rsidR="00E65E22" w:rsidRPr="00057393">
        <w:rPr>
          <w:rFonts w:ascii="Arial Narrow" w:hAnsi="Arial Narrow"/>
          <w:lang w:val="en-GB"/>
        </w:rPr>
        <w:t>a</w:t>
      </w:r>
      <w:r w:rsidRPr="00057393">
        <w:rPr>
          <w:rFonts w:ascii="Arial Narrow" w:hAnsi="Arial Narrow"/>
          <w:lang w:val="en-GB"/>
        </w:rPr>
        <w:t>ssets policy.</w:t>
      </w:r>
      <w:r w:rsidR="002143D2" w:rsidRPr="00057393">
        <w:rPr>
          <w:rFonts w:ascii="Arial Narrow" w:hAnsi="Arial Narrow"/>
          <w:lang w:val="en-GB"/>
        </w:rPr>
        <w:t xml:space="preserve"> </w:t>
      </w:r>
    </w:p>
    <w:p w14:paraId="21F902B6" w14:textId="76F9F638"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Establishment of a service culture</w:t>
      </w:r>
      <w:r w:rsidR="002545F4" w:rsidRPr="00057393">
        <w:rPr>
          <w:rFonts w:ascii="Arial Narrow" w:hAnsi="Arial Narrow"/>
          <w:b/>
          <w:bCs/>
          <w:lang w:val="en-GB"/>
        </w:rPr>
        <w:t xml:space="preserve"> </w:t>
      </w:r>
      <w:r w:rsidRPr="00057393">
        <w:rPr>
          <w:rFonts w:ascii="Arial Narrow" w:hAnsi="Arial Narrow"/>
          <w:b/>
          <w:bCs/>
          <w:lang w:val="en-GB"/>
        </w:rPr>
        <w:t xml:space="preserve">across the public sector </w:t>
      </w:r>
      <w:r w:rsidRPr="00057393">
        <w:rPr>
          <w:rFonts w:ascii="Arial Narrow" w:hAnsi="Arial Narrow"/>
          <w:lang w:val="en-GB"/>
        </w:rPr>
        <w:t xml:space="preserve">that is responsive to </w:t>
      </w:r>
      <w:r w:rsidR="002A1D50">
        <w:rPr>
          <w:rFonts w:ascii="Arial Narrow" w:hAnsi="Arial Narrow"/>
          <w:lang w:val="en-GB"/>
        </w:rPr>
        <w:t xml:space="preserve">the needs </w:t>
      </w:r>
      <w:r w:rsidR="002A1D50" w:rsidRPr="00057393">
        <w:rPr>
          <w:rFonts w:ascii="Arial Narrow" w:hAnsi="Arial Narrow"/>
          <w:lang w:val="en-GB"/>
        </w:rPr>
        <w:t>and expectations</w:t>
      </w:r>
      <w:r w:rsidR="002A1D50">
        <w:rPr>
          <w:rFonts w:ascii="Arial Narrow" w:hAnsi="Arial Narrow"/>
          <w:lang w:val="en-GB"/>
        </w:rPr>
        <w:t xml:space="preserve"> of </w:t>
      </w:r>
      <w:r w:rsidRPr="00057393">
        <w:rPr>
          <w:rFonts w:ascii="Arial Narrow" w:hAnsi="Arial Narrow"/>
          <w:lang w:val="en-GB"/>
        </w:rPr>
        <w:t>citizen</w:t>
      </w:r>
      <w:r w:rsidR="002A1D50">
        <w:rPr>
          <w:rFonts w:ascii="Arial Narrow" w:hAnsi="Arial Narrow"/>
          <w:lang w:val="en-GB"/>
        </w:rPr>
        <w:t>s</w:t>
      </w:r>
      <w:r w:rsidRPr="00057393">
        <w:rPr>
          <w:rFonts w:ascii="Arial Narrow" w:hAnsi="Arial Narrow"/>
          <w:lang w:val="en-GB"/>
        </w:rPr>
        <w:t xml:space="preserve"> </w:t>
      </w:r>
      <w:r w:rsidR="00860F1A" w:rsidRPr="00057393">
        <w:rPr>
          <w:rFonts w:ascii="Arial Narrow" w:hAnsi="Arial Narrow"/>
          <w:lang w:val="en-GB"/>
        </w:rPr>
        <w:t>and businesses</w:t>
      </w:r>
      <w:r w:rsidRPr="00057393">
        <w:rPr>
          <w:rFonts w:ascii="Arial Narrow" w:hAnsi="Arial Narrow"/>
          <w:lang w:val="en-GB"/>
        </w:rPr>
        <w:t xml:space="preserve">. The citizen </w:t>
      </w:r>
      <w:proofErr w:type="gramStart"/>
      <w:r w:rsidRPr="00057393">
        <w:rPr>
          <w:rFonts w:ascii="Arial Narrow" w:hAnsi="Arial Narrow"/>
          <w:lang w:val="en-GB"/>
        </w:rPr>
        <w:t>is considered to be</w:t>
      </w:r>
      <w:proofErr w:type="gramEnd"/>
      <w:r w:rsidRPr="00057393">
        <w:rPr>
          <w:rFonts w:ascii="Arial Narrow" w:hAnsi="Arial Narrow"/>
          <w:lang w:val="en-GB"/>
        </w:rPr>
        <w:t xml:space="preserve"> a valuable client in the private sector enterprise. </w:t>
      </w:r>
    </w:p>
    <w:p w14:paraId="68E9B769" w14:textId="08BC1254"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Enhancement of central government capacity to design and innovate</w:t>
      </w:r>
      <w:r w:rsidR="00E65E22" w:rsidRPr="00057393">
        <w:rPr>
          <w:rFonts w:ascii="Arial Narrow" w:hAnsi="Arial Narrow"/>
          <w:lang w:val="en-GB"/>
        </w:rPr>
        <w:t xml:space="preserve"> - </w:t>
      </w:r>
      <w:r w:rsidR="00C37F9B" w:rsidRPr="00057393">
        <w:rPr>
          <w:rFonts w:ascii="Arial Narrow" w:hAnsi="Arial Narrow"/>
          <w:lang w:val="en-GB"/>
        </w:rPr>
        <w:t xml:space="preserve">This will be achieved through the central digital agency which will develop internal </w:t>
      </w:r>
      <w:r w:rsidRPr="00057393">
        <w:rPr>
          <w:rFonts w:ascii="Arial Narrow" w:hAnsi="Arial Narrow"/>
          <w:lang w:val="en-GB"/>
        </w:rPr>
        <w:t>capacity to design and deliver practical and achievable ICT solutions for everyday life.</w:t>
      </w:r>
    </w:p>
    <w:p w14:paraId="692E394B" w14:textId="1C08F833"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Improved information sharing while implementing appropriate privacy and security measures</w:t>
      </w:r>
      <w:r w:rsidR="00E65E22" w:rsidRPr="00057393">
        <w:rPr>
          <w:rFonts w:ascii="Arial Narrow" w:hAnsi="Arial Narrow"/>
          <w:lang w:val="en-GB"/>
        </w:rPr>
        <w:t xml:space="preserve"> - </w:t>
      </w:r>
      <w:r w:rsidRPr="00057393">
        <w:rPr>
          <w:rFonts w:ascii="Arial Narrow" w:hAnsi="Arial Narrow"/>
          <w:lang w:val="en-GB"/>
        </w:rPr>
        <w:t>Sharing information and avoiding silos</w:t>
      </w:r>
      <w:r w:rsidR="00D568BD" w:rsidRPr="00057393">
        <w:rPr>
          <w:rFonts w:ascii="Arial Narrow" w:hAnsi="Arial Narrow"/>
          <w:lang w:val="en-GB"/>
        </w:rPr>
        <w:t>,</w:t>
      </w:r>
      <w:r w:rsidRPr="00057393">
        <w:rPr>
          <w:rFonts w:ascii="Arial Narrow" w:hAnsi="Arial Narrow"/>
          <w:lang w:val="en-GB"/>
        </w:rPr>
        <w:t xml:space="preserve"> is a key success factor for shared and common government services.</w:t>
      </w:r>
    </w:p>
    <w:p w14:paraId="2D58DFA5" w14:textId="2098288E"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Increased capacity to manage and leverage data</w:t>
      </w:r>
      <w:r w:rsidRPr="00057393">
        <w:rPr>
          <w:rFonts w:ascii="Arial Narrow" w:hAnsi="Arial Narrow"/>
          <w:lang w:val="en-GB"/>
        </w:rPr>
        <w:t xml:space="preserve"> </w:t>
      </w:r>
      <w:r w:rsidR="00E65E22" w:rsidRPr="00057393">
        <w:rPr>
          <w:rFonts w:ascii="Arial Narrow" w:hAnsi="Arial Narrow"/>
          <w:lang w:val="en-GB"/>
        </w:rPr>
        <w:t xml:space="preserve">- </w:t>
      </w:r>
      <w:r w:rsidRPr="00057393">
        <w:rPr>
          <w:rFonts w:ascii="Arial Narrow" w:hAnsi="Arial Narrow"/>
          <w:lang w:val="en-GB"/>
        </w:rPr>
        <w:t>Data ha</w:t>
      </w:r>
      <w:r w:rsidR="00D568BD" w:rsidRPr="00057393">
        <w:rPr>
          <w:rFonts w:ascii="Arial Narrow" w:hAnsi="Arial Narrow"/>
          <w:lang w:val="en-GB"/>
        </w:rPr>
        <w:t>s</w:t>
      </w:r>
      <w:r w:rsidRPr="00057393">
        <w:rPr>
          <w:rFonts w:ascii="Arial Narrow" w:hAnsi="Arial Narrow"/>
          <w:lang w:val="en-GB"/>
        </w:rPr>
        <w:t xml:space="preserve"> an increasing growth in complexity and size and therefore proper infrastructure, applications and human skills are required to get the best value out of the rich datasets that reside on government servers.</w:t>
      </w:r>
    </w:p>
    <w:p w14:paraId="458877E9" w14:textId="035B2F3D"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A cost effective and controllable approach to resource service improvements</w:t>
      </w:r>
      <w:r w:rsidRPr="00057393">
        <w:rPr>
          <w:rFonts w:ascii="Arial Narrow" w:hAnsi="Arial Narrow"/>
          <w:lang w:val="en-GB"/>
        </w:rPr>
        <w:t xml:space="preserve"> </w:t>
      </w:r>
      <w:r w:rsidR="00E65E22" w:rsidRPr="00057393">
        <w:rPr>
          <w:rFonts w:ascii="Arial Narrow" w:hAnsi="Arial Narrow"/>
          <w:lang w:val="en-GB"/>
        </w:rPr>
        <w:t xml:space="preserve">- </w:t>
      </w:r>
      <w:r w:rsidRPr="00057393">
        <w:rPr>
          <w:rFonts w:ascii="Arial Narrow" w:hAnsi="Arial Narrow"/>
          <w:lang w:val="en-GB"/>
        </w:rPr>
        <w:t xml:space="preserve">Each government intervention in e-service delivery will always be subject to a thorough cost-benefit analysis and linked to specific outcomes, to make sure there is a measurable, </w:t>
      </w:r>
      <w:proofErr w:type="gramStart"/>
      <w:r w:rsidRPr="00057393">
        <w:rPr>
          <w:rFonts w:ascii="Arial Narrow" w:hAnsi="Arial Narrow"/>
          <w:lang w:val="en-GB"/>
        </w:rPr>
        <w:t>justified</w:t>
      </w:r>
      <w:proofErr w:type="gramEnd"/>
      <w:r w:rsidRPr="00057393">
        <w:rPr>
          <w:rFonts w:ascii="Arial Narrow" w:hAnsi="Arial Narrow"/>
          <w:lang w:val="en-GB"/>
        </w:rPr>
        <w:t xml:space="preserve"> and quantified delivery of projects and services to </w:t>
      </w:r>
      <w:r w:rsidR="00451618" w:rsidRPr="00057393">
        <w:rPr>
          <w:rFonts w:ascii="Arial Narrow" w:hAnsi="Arial Narrow"/>
          <w:lang w:val="en-GB"/>
        </w:rPr>
        <w:t xml:space="preserve">MK </w:t>
      </w:r>
      <w:r w:rsidRPr="00057393">
        <w:rPr>
          <w:rFonts w:ascii="Arial Narrow" w:hAnsi="Arial Narrow"/>
          <w:lang w:val="en-GB"/>
        </w:rPr>
        <w:t>citizens.</w:t>
      </w:r>
    </w:p>
    <w:p w14:paraId="1F6CFD9D" w14:textId="325B02A4" w:rsidR="008E7B69" w:rsidRPr="00057393" w:rsidRDefault="008E7B69" w:rsidP="00FA66F6">
      <w:pPr>
        <w:pStyle w:val="ListParagraph"/>
        <w:numPr>
          <w:ilvl w:val="0"/>
          <w:numId w:val="31"/>
        </w:numPr>
        <w:spacing w:line="23" w:lineRule="atLeast"/>
        <w:contextualSpacing w:val="0"/>
        <w:rPr>
          <w:rFonts w:ascii="Arial Narrow" w:hAnsi="Arial Narrow"/>
          <w:lang w:val="en-GB"/>
        </w:rPr>
      </w:pPr>
      <w:r w:rsidRPr="00057393">
        <w:rPr>
          <w:rFonts w:ascii="Arial Narrow" w:hAnsi="Arial Narrow"/>
          <w:b/>
          <w:bCs/>
          <w:lang w:val="en-GB"/>
        </w:rPr>
        <w:t>Ongoing engagement with users</w:t>
      </w:r>
      <w:r w:rsidRPr="00057393">
        <w:rPr>
          <w:rFonts w:ascii="Arial Narrow" w:hAnsi="Arial Narrow"/>
          <w:lang w:val="en-GB"/>
        </w:rPr>
        <w:t xml:space="preserve"> </w:t>
      </w:r>
      <w:r w:rsidR="00E65E22" w:rsidRPr="00057393">
        <w:rPr>
          <w:rFonts w:ascii="Arial Narrow" w:hAnsi="Arial Narrow"/>
          <w:lang w:val="en-GB"/>
        </w:rPr>
        <w:t xml:space="preserve">- </w:t>
      </w:r>
      <w:r w:rsidRPr="00057393">
        <w:rPr>
          <w:rFonts w:ascii="Arial Narrow" w:hAnsi="Arial Narrow"/>
          <w:lang w:val="en-GB"/>
        </w:rPr>
        <w:t>to ensure service delivery meets citizen needs through innovative methods like enterprise design thinking, impact mapping techniques etc.</w:t>
      </w:r>
    </w:p>
    <w:p w14:paraId="7FA127CD" w14:textId="77777777" w:rsidR="00F262C2" w:rsidRPr="00057393" w:rsidRDefault="00F262C2" w:rsidP="00B07F22">
      <w:pPr>
        <w:spacing w:line="23" w:lineRule="atLeast"/>
        <w:rPr>
          <w:rFonts w:ascii="Arial Narrow" w:hAnsi="Arial Narrow"/>
          <w:lang w:val="en-GB"/>
        </w:rPr>
      </w:pPr>
    </w:p>
    <w:p w14:paraId="47B42682" w14:textId="15FC5EA6" w:rsidR="00932568" w:rsidRPr="00057393" w:rsidRDefault="008A1136" w:rsidP="00C67A7A">
      <w:pPr>
        <w:pStyle w:val="Heading2"/>
        <w:spacing w:before="0" w:after="160" w:line="23" w:lineRule="atLeast"/>
        <w:rPr>
          <w:rFonts w:ascii="Arial Narrow" w:hAnsi="Arial Narrow"/>
          <w:color w:val="4472C4" w:themeColor="accent5"/>
          <w:lang w:val="en-GB"/>
        </w:rPr>
      </w:pPr>
      <w:bookmarkStart w:id="45" w:name="_Toc51578802"/>
      <w:r w:rsidRPr="00057393">
        <w:rPr>
          <w:rFonts w:ascii="Arial Narrow" w:hAnsi="Arial Narrow"/>
          <w:color w:val="4472C4" w:themeColor="accent5"/>
          <w:lang w:val="en-GB"/>
        </w:rPr>
        <w:t xml:space="preserve">The </w:t>
      </w:r>
      <w:r w:rsidR="00E65E22" w:rsidRPr="00057393">
        <w:rPr>
          <w:rFonts w:ascii="Arial Narrow" w:hAnsi="Arial Narrow"/>
          <w:color w:val="4472C4" w:themeColor="accent5"/>
          <w:lang w:val="en-GB"/>
        </w:rPr>
        <w:t>C</w:t>
      </w:r>
      <w:r w:rsidRPr="00057393">
        <w:rPr>
          <w:rFonts w:ascii="Arial Narrow" w:hAnsi="Arial Narrow"/>
          <w:color w:val="4472C4" w:themeColor="accent5"/>
          <w:lang w:val="en-GB"/>
        </w:rPr>
        <w:t xml:space="preserve">entral </w:t>
      </w:r>
      <w:r w:rsidR="00932568" w:rsidRPr="00057393">
        <w:rPr>
          <w:rFonts w:ascii="Arial Narrow" w:hAnsi="Arial Narrow"/>
          <w:color w:val="4472C4" w:themeColor="accent5"/>
          <w:lang w:val="en-GB"/>
        </w:rPr>
        <w:t xml:space="preserve">Digital Agency </w:t>
      </w:r>
      <w:r w:rsidR="00BA2DB5" w:rsidRPr="00057393">
        <w:rPr>
          <w:rFonts w:ascii="Arial Narrow" w:hAnsi="Arial Narrow"/>
          <w:color w:val="4472C4" w:themeColor="accent5"/>
          <w:lang w:val="en-GB"/>
        </w:rPr>
        <w:t xml:space="preserve">of North Macedonia </w:t>
      </w:r>
      <w:r w:rsidR="00E65E22" w:rsidRPr="00057393">
        <w:rPr>
          <w:rFonts w:ascii="Arial Narrow" w:hAnsi="Arial Narrow"/>
          <w:color w:val="4472C4" w:themeColor="accent5"/>
          <w:lang w:val="en-GB"/>
        </w:rPr>
        <w:t>(DAMK)</w:t>
      </w:r>
      <w:bookmarkEnd w:id="45"/>
      <w:r w:rsidR="00E65E22" w:rsidRPr="00057393">
        <w:rPr>
          <w:rFonts w:ascii="Arial Narrow" w:hAnsi="Arial Narrow"/>
          <w:color w:val="4472C4" w:themeColor="accent5"/>
          <w:lang w:val="en-GB"/>
        </w:rPr>
        <w:t xml:space="preserve"> </w:t>
      </w:r>
    </w:p>
    <w:p w14:paraId="2835BDF5" w14:textId="77777777" w:rsidR="008A1136" w:rsidRPr="00057393" w:rsidRDefault="008A1136" w:rsidP="00932568">
      <w:pPr>
        <w:spacing w:line="23" w:lineRule="atLeast"/>
        <w:rPr>
          <w:rFonts w:ascii="Arial Narrow" w:hAnsi="Arial Narrow"/>
          <w:lang w:val="en-GB"/>
        </w:rPr>
      </w:pPr>
    </w:p>
    <w:p w14:paraId="479FCE91" w14:textId="41F8F3E0" w:rsidR="00ED5C53" w:rsidRPr="00057393" w:rsidRDefault="005B2659" w:rsidP="00932568">
      <w:pPr>
        <w:spacing w:line="23" w:lineRule="atLeast"/>
        <w:rPr>
          <w:rFonts w:ascii="Arial Narrow" w:hAnsi="Arial Narrow"/>
          <w:lang w:val="en-GB"/>
        </w:rPr>
      </w:pPr>
      <w:bookmarkStart w:id="46" w:name="_Toc51578803"/>
      <w:r w:rsidRPr="00057393">
        <w:rPr>
          <w:rStyle w:val="Heading3Char"/>
          <w:color w:val="4472C4" w:themeColor="accent5"/>
          <w:lang w:val="en-GB"/>
        </w:rPr>
        <w:t>Create DA</w:t>
      </w:r>
      <w:r w:rsidR="00451618" w:rsidRPr="00057393">
        <w:rPr>
          <w:rStyle w:val="Heading3Char"/>
          <w:color w:val="4472C4" w:themeColor="accent5"/>
          <w:lang w:val="en-GB"/>
        </w:rPr>
        <w:t xml:space="preserve">MK </w:t>
      </w:r>
      <w:r w:rsidRPr="00057393">
        <w:rPr>
          <w:rStyle w:val="Heading3Char"/>
          <w:color w:val="4472C4" w:themeColor="accent5"/>
          <w:lang w:val="en-GB"/>
        </w:rPr>
        <w:t>as a non-profit government owned company</w:t>
      </w:r>
      <w:r w:rsidR="00E73CFE" w:rsidRPr="00057393">
        <w:rPr>
          <w:rStyle w:val="Heading3Char"/>
          <w:color w:val="4472C4" w:themeColor="accent5"/>
          <w:lang w:val="en-GB"/>
        </w:rPr>
        <w:t xml:space="preserve"> -</w:t>
      </w:r>
      <w:bookmarkEnd w:id="46"/>
      <w:r w:rsidR="00E73CFE" w:rsidRPr="00057393">
        <w:rPr>
          <w:rStyle w:val="Heading3Char"/>
          <w:color w:val="4472C4" w:themeColor="accent5"/>
          <w:lang w:val="en-GB"/>
        </w:rPr>
        <w:t xml:space="preserve"> </w:t>
      </w:r>
      <w:r w:rsidR="00212EAC" w:rsidRPr="00057393">
        <w:rPr>
          <w:rFonts w:ascii="Arial Narrow" w:hAnsi="Arial Narrow"/>
          <w:lang w:val="en-GB"/>
        </w:rPr>
        <w:t xml:space="preserve">The </w:t>
      </w:r>
      <w:r w:rsidR="00451618" w:rsidRPr="00057393">
        <w:rPr>
          <w:rFonts w:ascii="Arial Narrow" w:hAnsi="Arial Narrow"/>
          <w:lang w:val="en-GB"/>
        </w:rPr>
        <w:t xml:space="preserve">Government of MK </w:t>
      </w:r>
      <w:r w:rsidR="00212EAC" w:rsidRPr="00057393">
        <w:rPr>
          <w:rFonts w:ascii="Arial Narrow" w:hAnsi="Arial Narrow"/>
          <w:lang w:val="en-GB"/>
        </w:rPr>
        <w:t>will establish</w:t>
      </w:r>
      <w:r w:rsidR="0030186B" w:rsidRPr="00057393">
        <w:rPr>
          <w:rFonts w:ascii="Arial Narrow" w:hAnsi="Arial Narrow"/>
          <w:lang w:val="en-GB"/>
        </w:rPr>
        <w:t xml:space="preserve"> -</w:t>
      </w:r>
      <w:r w:rsidR="00212EAC" w:rsidRPr="00057393">
        <w:rPr>
          <w:rFonts w:ascii="Arial Narrow" w:hAnsi="Arial Narrow"/>
          <w:lang w:val="en-GB"/>
        </w:rPr>
        <w:t xml:space="preserve"> </w:t>
      </w:r>
      <w:r w:rsidR="00E73CFE" w:rsidRPr="00057393">
        <w:rPr>
          <w:rFonts w:ascii="Arial Narrow" w:hAnsi="Arial Narrow"/>
          <w:lang w:val="en-GB"/>
        </w:rPr>
        <w:t xml:space="preserve">via an official legal procedure </w:t>
      </w:r>
      <w:r w:rsidR="0030186B" w:rsidRPr="00057393">
        <w:rPr>
          <w:rFonts w:ascii="Arial Narrow" w:hAnsi="Arial Narrow"/>
          <w:lang w:val="en-GB"/>
        </w:rPr>
        <w:t xml:space="preserve">- </w:t>
      </w:r>
      <w:r w:rsidR="00212EAC" w:rsidRPr="00057393">
        <w:rPr>
          <w:rFonts w:ascii="Arial Narrow" w:hAnsi="Arial Narrow"/>
          <w:lang w:val="en-GB"/>
        </w:rPr>
        <w:t>a central Digital Agency following best practices from EU and other countries</w:t>
      </w:r>
      <w:r w:rsidR="00BF798F" w:rsidRPr="00057393">
        <w:rPr>
          <w:rFonts w:ascii="Arial Narrow" w:hAnsi="Arial Narrow"/>
          <w:lang w:val="en-GB"/>
        </w:rPr>
        <w:t>, directly reporting to the Government</w:t>
      </w:r>
      <w:r w:rsidR="00212EAC" w:rsidRPr="00057393">
        <w:rPr>
          <w:rFonts w:ascii="Arial Narrow" w:hAnsi="Arial Narrow"/>
          <w:lang w:val="en-GB"/>
        </w:rPr>
        <w:t xml:space="preserve">. </w:t>
      </w:r>
    </w:p>
    <w:p w14:paraId="2184FB39" w14:textId="5692FB18" w:rsidR="002143D2" w:rsidRPr="00057393" w:rsidRDefault="00ED5C53" w:rsidP="002143D2">
      <w:pPr>
        <w:spacing w:line="23" w:lineRule="atLeast"/>
        <w:rPr>
          <w:rFonts w:ascii="Arial Narrow" w:hAnsi="Arial Narrow"/>
          <w:lang w:val="en-GB"/>
        </w:rPr>
      </w:pPr>
      <w:r w:rsidRPr="00057393">
        <w:rPr>
          <w:rFonts w:ascii="Arial Narrow" w:hAnsi="Arial Narrow"/>
          <w:lang w:val="en-GB"/>
        </w:rPr>
        <w:lastRenderedPageBreak/>
        <w:t>The main objective for the agency is to</w:t>
      </w:r>
      <w:r w:rsidR="00C34374" w:rsidRPr="00057393">
        <w:rPr>
          <w:rFonts w:ascii="Arial Narrow" w:hAnsi="Arial Narrow"/>
          <w:lang w:val="en-GB"/>
        </w:rPr>
        <w:t xml:space="preserve"> gradually consolidate assets and resources (infrastructure, software, ICT experts, ICT support, consulting and maintenance contracts, ICT trainings, </w:t>
      </w:r>
      <w:r w:rsidR="00B718F5" w:rsidRPr="00057393">
        <w:rPr>
          <w:rFonts w:ascii="Arial Narrow" w:hAnsi="Arial Narrow"/>
          <w:lang w:val="en-GB"/>
        </w:rPr>
        <w:t xml:space="preserve">ICT security measures, </w:t>
      </w:r>
      <w:r w:rsidR="00C34374" w:rsidRPr="00057393">
        <w:rPr>
          <w:rFonts w:ascii="Arial Narrow" w:hAnsi="Arial Narrow"/>
          <w:lang w:val="en-GB"/>
        </w:rPr>
        <w:t>etc</w:t>
      </w:r>
      <w:r w:rsidR="00D851BA" w:rsidRPr="00057393">
        <w:rPr>
          <w:rFonts w:ascii="Arial Narrow" w:hAnsi="Arial Narrow"/>
          <w:lang w:val="en-GB"/>
        </w:rPr>
        <w:t>.</w:t>
      </w:r>
      <w:r w:rsidR="00C34374" w:rsidRPr="00057393">
        <w:rPr>
          <w:rFonts w:ascii="Arial Narrow" w:hAnsi="Arial Narrow"/>
          <w:lang w:val="en-GB"/>
        </w:rPr>
        <w:t xml:space="preserve">) from the various ministries and organizations into a single entity </w:t>
      </w:r>
      <w:proofErr w:type="gramStart"/>
      <w:r w:rsidR="00C34374" w:rsidRPr="00057393">
        <w:rPr>
          <w:rFonts w:ascii="Arial Narrow" w:hAnsi="Arial Narrow"/>
          <w:lang w:val="en-GB"/>
        </w:rPr>
        <w:t>in order to</w:t>
      </w:r>
      <w:proofErr w:type="gramEnd"/>
      <w:r w:rsidR="00C34374" w:rsidRPr="00057393">
        <w:rPr>
          <w:rFonts w:ascii="Arial Narrow" w:hAnsi="Arial Narrow"/>
          <w:lang w:val="en-GB"/>
        </w:rPr>
        <w:t xml:space="preserve"> create a cost-effective and efficient delivery mechanism. The agency will</w:t>
      </w:r>
      <w:r w:rsidR="002545F4" w:rsidRPr="00057393">
        <w:rPr>
          <w:rFonts w:ascii="Arial Narrow" w:hAnsi="Arial Narrow"/>
          <w:lang w:val="en-GB"/>
        </w:rPr>
        <w:t xml:space="preserve"> </w:t>
      </w:r>
      <w:r w:rsidRPr="00057393">
        <w:rPr>
          <w:rFonts w:ascii="Arial Narrow" w:hAnsi="Arial Narrow"/>
          <w:b/>
          <w:bCs/>
          <w:lang w:val="en-GB"/>
        </w:rPr>
        <w:t>pool highly skilled resources</w:t>
      </w:r>
      <w:r w:rsidRPr="00057393">
        <w:rPr>
          <w:rFonts w:ascii="Arial Narrow" w:hAnsi="Arial Narrow"/>
          <w:lang w:val="en-GB"/>
        </w:rPr>
        <w:t xml:space="preserve"> from both private and public sectors and offer a</w:t>
      </w:r>
      <w:r w:rsidR="00E65E22" w:rsidRPr="00057393">
        <w:rPr>
          <w:rFonts w:ascii="Arial Narrow" w:hAnsi="Arial Narrow"/>
          <w:lang w:val="en-GB"/>
        </w:rPr>
        <w:t xml:space="preserve"> modern,</w:t>
      </w:r>
      <w:r w:rsidRPr="00057393">
        <w:rPr>
          <w:rFonts w:ascii="Arial Narrow" w:hAnsi="Arial Narrow"/>
          <w:lang w:val="en-GB"/>
        </w:rPr>
        <w:t xml:space="preserve"> </w:t>
      </w:r>
      <w:r w:rsidRPr="00057393">
        <w:rPr>
          <w:rFonts w:ascii="Arial Narrow" w:hAnsi="Arial Narrow"/>
          <w:b/>
          <w:bCs/>
          <w:lang w:val="en-GB"/>
        </w:rPr>
        <w:t>attractive work experience</w:t>
      </w:r>
      <w:r w:rsidRPr="00057393">
        <w:rPr>
          <w:rFonts w:ascii="Arial Narrow" w:hAnsi="Arial Narrow"/>
          <w:lang w:val="en-GB"/>
        </w:rPr>
        <w:t xml:space="preserve"> which will motivate </w:t>
      </w:r>
      <w:r w:rsidR="00C34374" w:rsidRPr="00057393">
        <w:rPr>
          <w:rFonts w:ascii="Arial Narrow" w:hAnsi="Arial Narrow"/>
          <w:lang w:val="en-GB"/>
        </w:rPr>
        <w:t>employees</w:t>
      </w:r>
      <w:r w:rsidRPr="00057393">
        <w:rPr>
          <w:rFonts w:ascii="Arial Narrow" w:hAnsi="Arial Narrow"/>
          <w:lang w:val="en-GB"/>
        </w:rPr>
        <w:t xml:space="preserve"> to focus on delivering the 5-year ICT vision of the government.</w:t>
      </w:r>
      <w:r w:rsidR="00947010" w:rsidRPr="00057393">
        <w:rPr>
          <w:rFonts w:ascii="Arial Narrow" w:hAnsi="Arial Narrow"/>
          <w:lang w:val="en-GB"/>
        </w:rPr>
        <w:t xml:space="preserve"> </w:t>
      </w:r>
      <w:r w:rsidR="00513072" w:rsidRPr="00057393">
        <w:rPr>
          <w:rFonts w:ascii="Arial Narrow" w:hAnsi="Arial Narrow"/>
          <w:lang w:val="en-GB"/>
        </w:rPr>
        <w:t>The Agency’s core staff will constitute</w:t>
      </w:r>
      <w:r w:rsidR="00947010" w:rsidRPr="00057393">
        <w:rPr>
          <w:rFonts w:ascii="Arial Narrow" w:hAnsi="Arial Narrow"/>
          <w:lang w:val="en-GB"/>
        </w:rPr>
        <w:t xml:space="preserve"> a </w:t>
      </w:r>
      <w:r w:rsidR="00451618" w:rsidRPr="00057393">
        <w:rPr>
          <w:rFonts w:ascii="Arial Narrow" w:hAnsi="Arial Narrow"/>
          <w:lang w:val="en-GB"/>
        </w:rPr>
        <w:t>‘</w:t>
      </w:r>
      <w:r w:rsidR="00947010" w:rsidRPr="00057393">
        <w:rPr>
          <w:rFonts w:ascii="Arial Narrow" w:hAnsi="Arial Narrow"/>
          <w:lang w:val="en-GB"/>
        </w:rPr>
        <w:t>leading by example</w:t>
      </w:r>
      <w:r w:rsidR="00B718F5" w:rsidRPr="00057393">
        <w:rPr>
          <w:rFonts w:ascii="Arial Narrow" w:hAnsi="Arial Narrow"/>
          <w:lang w:val="en-GB"/>
        </w:rPr>
        <w:t>’</w:t>
      </w:r>
      <w:r w:rsidR="00947010" w:rsidRPr="00057393">
        <w:rPr>
          <w:rFonts w:ascii="Arial Narrow" w:hAnsi="Arial Narrow"/>
          <w:lang w:val="en-GB"/>
        </w:rPr>
        <w:t xml:space="preserve"> team which will </w:t>
      </w:r>
      <w:r w:rsidR="00513072" w:rsidRPr="00057393">
        <w:rPr>
          <w:rFonts w:ascii="Arial Narrow" w:hAnsi="Arial Narrow"/>
          <w:lang w:val="en-GB"/>
        </w:rPr>
        <w:t xml:space="preserve">consequently </w:t>
      </w:r>
      <w:r w:rsidR="00947010" w:rsidRPr="00057393">
        <w:rPr>
          <w:rFonts w:ascii="Arial Narrow" w:hAnsi="Arial Narrow"/>
          <w:lang w:val="en-GB"/>
        </w:rPr>
        <w:t>attract other government ICT talent</w:t>
      </w:r>
      <w:r w:rsidR="00E65E22" w:rsidRPr="00057393">
        <w:rPr>
          <w:rFonts w:ascii="Arial Narrow" w:hAnsi="Arial Narrow"/>
          <w:lang w:val="en-GB"/>
        </w:rPr>
        <w:t>s</w:t>
      </w:r>
      <w:r w:rsidR="00947010" w:rsidRPr="00057393">
        <w:rPr>
          <w:rFonts w:ascii="Arial Narrow" w:hAnsi="Arial Narrow"/>
          <w:lang w:val="en-GB"/>
        </w:rPr>
        <w:t xml:space="preserve"> in the country</w:t>
      </w:r>
      <w:r w:rsidR="00513072" w:rsidRPr="00057393">
        <w:rPr>
          <w:rFonts w:ascii="Arial Narrow" w:hAnsi="Arial Narrow"/>
          <w:lang w:val="en-GB"/>
        </w:rPr>
        <w:t xml:space="preserve"> by demonstrating high quality and engaging work</w:t>
      </w:r>
      <w:r w:rsidR="00947010" w:rsidRPr="00057393">
        <w:rPr>
          <w:rFonts w:ascii="Arial Narrow" w:hAnsi="Arial Narrow"/>
          <w:lang w:val="en-GB"/>
        </w:rPr>
        <w:t>.</w:t>
      </w:r>
      <w:r w:rsidR="00C34374" w:rsidRPr="00057393">
        <w:rPr>
          <w:rFonts w:ascii="Arial Narrow" w:hAnsi="Arial Narrow"/>
          <w:lang w:val="en-GB"/>
        </w:rPr>
        <w:t xml:space="preserve"> </w:t>
      </w:r>
      <w:r w:rsidR="002143D2" w:rsidRPr="00057393">
        <w:rPr>
          <w:rFonts w:ascii="Arial Narrow" w:hAnsi="Arial Narrow"/>
          <w:lang w:val="en-GB"/>
        </w:rPr>
        <w:t>DA</w:t>
      </w:r>
      <w:r w:rsidR="00451618" w:rsidRPr="00057393">
        <w:rPr>
          <w:rFonts w:ascii="Arial Narrow" w:hAnsi="Arial Narrow"/>
          <w:lang w:val="en-GB"/>
        </w:rPr>
        <w:t xml:space="preserve">MK </w:t>
      </w:r>
      <w:r w:rsidR="002143D2" w:rsidRPr="00057393">
        <w:rPr>
          <w:rFonts w:ascii="Arial Narrow" w:hAnsi="Arial Narrow"/>
          <w:lang w:val="en-GB"/>
        </w:rPr>
        <w:t xml:space="preserve">will </w:t>
      </w:r>
      <w:r w:rsidR="00C34374" w:rsidRPr="00057393">
        <w:rPr>
          <w:rFonts w:ascii="Arial Narrow" w:hAnsi="Arial Narrow"/>
          <w:lang w:val="en-GB"/>
        </w:rPr>
        <w:t xml:space="preserve">also </w:t>
      </w:r>
      <w:r w:rsidR="002143D2" w:rsidRPr="00057393">
        <w:rPr>
          <w:rFonts w:ascii="Arial Narrow" w:hAnsi="Arial Narrow"/>
          <w:lang w:val="en-GB"/>
        </w:rPr>
        <w:t>co-operate with 3</w:t>
      </w:r>
      <w:r w:rsidR="002143D2" w:rsidRPr="00057393">
        <w:rPr>
          <w:rFonts w:ascii="Arial Narrow" w:hAnsi="Arial Narrow"/>
          <w:vertAlign w:val="superscript"/>
          <w:lang w:val="en-GB"/>
        </w:rPr>
        <w:t>rd</w:t>
      </w:r>
      <w:r w:rsidR="002143D2" w:rsidRPr="00057393">
        <w:rPr>
          <w:rFonts w:ascii="Arial Narrow" w:hAnsi="Arial Narrow"/>
          <w:lang w:val="en-GB"/>
        </w:rPr>
        <w:t xml:space="preserve"> party trusted partners to enhance delivery quality and achieve economies of scale.</w:t>
      </w:r>
      <w:r w:rsidR="002545F4" w:rsidRPr="00057393">
        <w:rPr>
          <w:rFonts w:ascii="Arial Narrow" w:hAnsi="Arial Narrow"/>
          <w:lang w:val="en-GB"/>
        </w:rPr>
        <w:t xml:space="preserve"> </w:t>
      </w:r>
    </w:p>
    <w:p w14:paraId="5860B734" w14:textId="71D033D9" w:rsidR="000015D2" w:rsidRPr="00057393" w:rsidRDefault="002143D2" w:rsidP="00513072">
      <w:pPr>
        <w:spacing w:line="23" w:lineRule="atLeast"/>
        <w:rPr>
          <w:rFonts w:ascii="Arial Narrow" w:hAnsi="Arial Narrow"/>
          <w:lang w:val="en-GB"/>
        </w:rPr>
      </w:pPr>
      <w:r w:rsidRPr="00057393">
        <w:rPr>
          <w:rFonts w:ascii="Arial Narrow" w:hAnsi="Arial Narrow"/>
          <w:lang w:val="en-GB"/>
        </w:rPr>
        <w:t>Through centrali</w:t>
      </w:r>
      <w:r w:rsidR="00D568BD" w:rsidRPr="00057393">
        <w:rPr>
          <w:rFonts w:ascii="Arial Narrow" w:hAnsi="Arial Narrow"/>
          <w:lang w:val="en-GB"/>
        </w:rPr>
        <w:t>s</w:t>
      </w:r>
      <w:r w:rsidRPr="00057393">
        <w:rPr>
          <w:rFonts w:ascii="Arial Narrow" w:hAnsi="Arial Narrow"/>
          <w:lang w:val="en-GB"/>
        </w:rPr>
        <w:t>ation of ICT activities</w:t>
      </w:r>
      <w:r w:rsidR="000015D2" w:rsidRPr="00057393">
        <w:rPr>
          <w:rFonts w:ascii="Arial Narrow" w:hAnsi="Arial Narrow"/>
          <w:lang w:val="en-GB"/>
        </w:rPr>
        <w:t xml:space="preserve"> under one </w:t>
      </w:r>
      <w:r w:rsidR="00E65E22" w:rsidRPr="00057393">
        <w:rPr>
          <w:rFonts w:ascii="Arial Narrow" w:hAnsi="Arial Narrow"/>
          <w:lang w:val="en-GB"/>
        </w:rPr>
        <w:t>a</w:t>
      </w:r>
      <w:r w:rsidR="000015D2" w:rsidRPr="00057393">
        <w:rPr>
          <w:rFonts w:ascii="Arial Narrow" w:hAnsi="Arial Narrow"/>
          <w:lang w:val="en-GB"/>
        </w:rPr>
        <w:t>gency</w:t>
      </w:r>
      <w:r w:rsidRPr="00057393">
        <w:rPr>
          <w:rFonts w:ascii="Arial Narrow" w:hAnsi="Arial Narrow"/>
          <w:lang w:val="en-GB"/>
        </w:rPr>
        <w:t xml:space="preserve"> </w:t>
      </w:r>
      <w:r w:rsidR="00E65E22" w:rsidRPr="00057393">
        <w:rPr>
          <w:rFonts w:ascii="Arial Narrow" w:hAnsi="Arial Narrow"/>
          <w:lang w:val="en-GB"/>
        </w:rPr>
        <w:t xml:space="preserve">– the DAMK - </w:t>
      </w:r>
      <w:r w:rsidRPr="00057393">
        <w:rPr>
          <w:rFonts w:ascii="Arial Narrow" w:hAnsi="Arial Narrow"/>
          <w:lang w:val="en-GB"/>
        </w:rPr>
        <w:t>it is expected that within a reasonable timeframe</w:t>
      </w:r>
      <w:r w:rsidR="00D568BD" w:rsidRPr="00057393">
        <w:rPr>
          <w:rFonts w:ascii="Arial Narrow" w:hAnsi="Arial Narrow"/>
          <w:lang w:val="en-GB"/>
        </w:rPr>
        <w:t xml:space="preserve"> that:</w:t>
      </w:r>
      <w:r w:rsidRPr="00057393">
        <w:rPr>
          <w:rFonts w:ascii="Arial Narrow" w:hAnsi="Arial Narrow"/>
          <w:lang w:val="en-GB"/>
        </w:rPr>
        <w:t xml:space="preserve"> </w:t>
      </w:r>
    </w:p>
    <w:p w14:paraId="7C2CCEE2" w14:textId="6DA5FAD8" w:rsidR="002143D2" w:rsidRPr="00057393" w:rsidRDefault="00E65E22" w:rsidP="00FA66F6">
      <w:pPr>
        <w:pStyle w:val="ListParagraph"/>
        <w:numPr>
          <w:ilvl w:val="0"/>
          <w:numId w:val="32"/>
        </w:numPr>
        <w:spacing w:line="23" w:lineRule="atLeast"/>
        <w:rPr>
          <w:rFonts w:ascii="Arial Narrow" w:hAnsi="Arial Narrow"/>
          <w:lang w:val="en-GB"/>
        </w:rPr>
      </w:pPr>
      <w:r w:rsidRPr="00057393">
        <w:rPr>
          <w:rFonts w:ascii="Arial Narrow" w:hAnsi="Arial Narrow"/>
          <w:lang w:val="en-GB"/>
        </w:rPr>
        <w:t>G</w:t>
      </w:r>
      <w:r w:rsidR="002143D2" w:rsidRPr="00057393">
        <w:rPr>
          <w:rFonts w:ascii="Arial Narrow" w:hAnsi="Arial Narrow"/>
          <w:lang w:val="en-GB"/>
        </w:rPr>
        <w:t>overnment ICT will be more efficient while CAPEX and OPEX will be significantly reduced</w:t>
      </w:r>
      <w:r w:rsidR="00D568BD" w:rsidRPr="00057393">
        <w:rPr>
          <w:rFonts w:ascii="Arial Narrow" w:hAnsi="Arial Narrow"/>
          <w:lang w:val="en-GB"/>
        </w:rPr>
        <w:t>,</w:t>
      </w:r>
    </w:p>
    <w:p w14:paraId="08E4125F" w14:textId="599674FA" w:rsidR="000015D2" w:rsidRPr="00057393" w:rsidRDefault="00E65E22" w:rsidP="00FA66F6">
      <w:pPr>
        <w:pStyle w:val="ListParagraph"/>
        <w:numPr>
          <w:ilvl w:val="0"/>
          <w:numId w:val="32"/>
        </w:numPr>
        <w:spacing w:line="23" w:lineRule="atLeast"/>
        <w:rPr>
          <w:rFonts w:ascii="Arial Narrow" w:hAnsi="Arial Narrow"/>
          <w:lang w:val="en-GB"/>
        </w:rPr>
      </w:pPr>
      <w:r w:rsidRPr="00057393">
        <w:rPr>
          <w:rFonts w:ascii="Arial Narrow" w:hAnsi="Arial Narrow"/>
          <w:lang w:val="en-GB"/>
        </w:rPr>
        <w:t>K</w:t>
      </w:r>
      <w:r w:rsidR="000015D2" w:rsidRPr="00057393">
        <w:rPr>
          <w:rFonts w:ascii="Arial Narrow" w:hAnsi="Arial Narrow"/>
          <w:lang w:val="en-GB"/>
        </w:rPr>
        <w:t xml:space="preserve">nowledge and experience will be shared between the </w:t>
      </w:r>
      <w:r w:rsidRPr="00057393">
        <w:rPr>
          <w:rFonts w:ascii="Arial Narrow" w:hAnsi="Arial Narrow"/>
          <w:lang w:val="en-GB"/>
        </w:rPr>
        <w:t>a</w:t>
      </w:r>
      <w:r w:rsidR="000015D2" w:rsidRPr="00057393">
        <w:rPr>
          <w:rFonts w:ascii="Arial Narrow" w:hAnsi="Arial Narrow"/>
          <w:lang w:val="en-GB"/>
        </w:rPr>
        <w:t>gency’s personnel, leading into more efficient and secure service provision</w:t>
      </w:r>
      <w:r w:rsidR="00D568BD" w:rsidRPr="00057393">
        <w:rPr>
          <w:rFonts w:ascii="Arial Narrow" w:hAnsi="Arial Narrow"/>
          <w:lang w:val="en-GB"/>
        </w:rPr>
        <w:t>,</w:t>
      </w:r>
    </w:p>
    <w:p w14:paraId="785ED77B" w14:textId="6D0392B1" w:rsidR="000015D2" w:rsidRPr="00057393" w:rsidRDefault="00D568BD" w:rsidP="00FA66F6">
      <w:pPr>
        <w:pStyle w:val="ListParagraph"/>
        <w:numPr>
          <w:ilvl w:val="0"/>
          <w:numId w:val="32"/>
        </w:numPr>
        <w:spacing w:line="23" w:lineRule="atLeast"/>
        <w:rPr>
          <w:rFonts w:ascii="Arial Narrow" w:hAnsi="Arial Narrow"/>
          <w:lang w:val="en-GB"/>
        </w:rPr>
      </w:pPr>
      <w:r w:rsidRPr="00057393">
        <w:rPr>
          <w:rFonts w:ascii="Arial Narrow" w:hAnsi="Arial Narrow"/>
          <w:lang w:val="en-GB"/>
        </w:rPr>
        <w:t>M</w:t>
      </w:r>
      <w:r w:rsidR="000015D2" w:rsidRPr="00057393">
        <w:rPr>
          <w:rFonts w:ascii="Arial Narrow" w:hAnsi="Arial Narrow"/>
          <w:lang w:val="en-GB"/>
        </w:rPr>
        <w:t xml:space="preserve">ore skilled personnel will be attracted to join the </w:t>
      </w:r>
      <w:r w:rsidR="00E65E22" w:rsidRPr="00057393">
        <w:rPr>
          <w:rFonts w:ascii="Arial Narrow" w:hAnsi="Arial Narrow"/>
          <w:lang w:val="en-GB"/>
        </w:rPr>
        <w:t>a</w:t>
      </w:r>
      <w:r w:rsidR="000015D2" w:rsidRPr="00057393">
        <w:rPr>
          <w:rFonts w:ascii="Arial Narrow" w:hAnsi="Arial Narrow"/>
          <w:lang w:val="en-GB"/>
        </w:rPr>
        <w:t>gency’s workforce</w:t>
      </w:r>
      <w:r w:rsidR="00E65E22" w:rsidRPr="00057393">
        <w:rPr>
          <w:rFonts w:ascii="Arial Narrow" w:hAnsi="Arial Narrow"/>
          <w:lang w:val="en-GB"/>
        </w:rPr>
        <w:t>.</w:t>
      </w:r>
    </w:p>
    <w:p w14:paraId="040F51C9" w14:textId="34B34AD0" w:rsidR="00B3075B" w:rsidRPr="00057393" w:rsidRDefault="00947CE9" w:rsidP="00932568">
      <w:pPr>
        <w:spacing w:line="23" w:lineRule="atLeast"/>
        <w:rPr>
          <w:rFonts w:ascii="Arial Narrow" w:hAnsi="Arial Narrow"/>
          <w:lang w:val="en-GB"/>
        </w:rPr>
      </w:pPr>
      <w:r w:rsidRPr="00057393">
        <w:rPr>
          <w:rFonts w:ascii="Arial Narrow" w:hAnsi="Arial Narrow"/>
          <w:lang w:val="en-GB"/>
        </w:rPr>
        <w:t>DA</w:t>
      </w:r>
      <w:r w:rsidR="00451618" w:rsidRPr="00057393">
        <w:rPr>
          <w:rFonts w:ascii="Arial Narrow" w:hAnsi="Arial Narrow"/>
          <w:lang w:val="en-GB"/>
        </w:rPr>
        <w:t xml:space="preserve">MK </w:t>
      </w:r>
      <w:r w:rsidRPr="00057393">
        <w:rPr>
          <w:rFonts w:ascii="Arial Narrow" w:hAnsi="Arial Narrow"/>
          <w:lang w:val="en-GB"/>
        </w:rPr>
        <w:t>will be responsible for</w:t>
      </w:r>
      <w:r w:rsidR="00ED5C53" w:rsidRPr="00057393">
        <w:rPr>
          <w:rFonts w:ascii="Arial Narrow" w:hAnsi="Arial Narrow"/>
          <w:lang w:val="en-GB"/>
        </w:rPr>
        <w:t>:</w:t>
      </w:r>
      <w:r w:rsidRPr="00057393">
        <w:rPr>
          <w:rFonts w:ascii="Arial Narrow" w:hAnsi="Arial Narrow"/>
          <w:lang w:val="en-GB"/>
        </w:rPr>
        <w:t xml:space="preserve"> </w:t>
      </w:r>
    </w:p>
    <w:p w14:paraId="6FB0226D" w14:textId="02F06046" w:rsidR="00947CE9" w:rsidRPr="00057393" w:rsidRDefault="00B3075B" w:rsidP="00FA66F6">
      <w:pPr>
        <w:pStyle w:val="ListParagraph"/>
        <w:numPr>
          <w:ilvl w:val="0"/>
          <w:numId w:val="33"/>
        </w:numPr>
        <w:spacing w:line="23" w:lineRule="atLeast"/>
        <w:rPr>
          <w:rFonts w:ascii="Arial Narrow" w:hAnsi="Arial Narrow"/>
          <w:lang w:val="en-GB"/>
        </w:rPr>
      </w:pPr>
      <w:r w:rsidRPr="00057393">
        <w:rPr>
          <w:rFonts w:ascii="Arial Narrow" w:hAnsi="Arial Narrow"/>
          <w:lang w:val="en-GB"/>
        </w:rPr>
        <w:t xml:space="preserve">Funding, coordinating, </w:t>
      </w:r>
      <w:r w:rsidR="00ED5C53" w:rsidRPr="00057393">
        <w:rPr>
          <w:rFonts w:ascii="Arial Narrow" w:hAnsi="Arial Narrow"/>
          <w:lang w:val="en-GB"/>
        </w:rPr>
        <w:t xml:space="preserve">designing, </w:t>
      </w:r>
      <w:proofErr w:type="gramStart"/>
      <w:r w:rsidRPr="00057393">
        <w:rPr>
          <w:rFonts w:ascii="Arial Narrow" w:hAnsi="Arial Narrow"/>
          <w:lang w:val="en-GB"/>
        </w:rPr>
        <w:t>delivering</w:t>
      </w:r>
      <w:proofErr w:type="gramEnd"/>
      <w:r w:rsidRPr="00057393">
        <w:rPr>
          <w:rFonts w:ascii="Arial Narrow" w:hAnsi="Arial Narrow"/>
          <w:lang w:val="en-GB"/>
        </w:rPr>
        <w:t xml:space="preserve"> and evaluating all government</w:t>
      </w:r>
      <w:r w:rsidR="00142E77" w:rsidRPr="00057393">
        <w:rPr>
          <w:rFonts w:ascii="Arial Narrow" w:hAnsi="Arial Narrow"/>
          <w:lang w:val="en-GB"/>
        </w:rPr>
        <w:t xml:space="preserve"> </w:t>
      </w:r>
      <w:r w:rsidR="00C976F1" w:rsidRPr="00057393">
        <w:rPr>
          <w:rFonts w:ascii="Arial Narrow" w:hAnsi="Arial Narrow"/>
          <w:lang w:val="en-GB"/>
        </w:rPr>
        <w:t>and</w:t>
      </w:r>
      <w:r w:rsidR="00142E77" w:rsidRPr="00057393">
        <w:rPr>
          <w:rFonts w:ascii="Arial Narrow" w:hAnsi="Arial Narrow"/>
          <w:lang w:val="en-GB"/>
        </w:rPr>
        <w:t xml:space="preserve"> donor</w:t>
      </w:r>
      <w:r w:rsidRPr="00057393">
        <w:rPr>
          <w:rFonts w:ascii="Arial Narrow" w:hAnsi="Arial Narrow"/>
          <w:lang w:val="en-GB"/>
        </w:rPr>
        <w:t xml:space="preserve"> ICT projects </w:t>
      </w:r>
      <w:r w:rsidR="00C976F1" w:rsidRPr="00057393">
        <w:rPr>
          <w:rFonts w:ascii="Arial Narrow" w:hAnsi="Arial Narrow"/>
          <w:lang w:val="en-GB"/>
        </w:rPr>
        <w:t xml:space="preserve">and </w:t>
      </w:r>
      <w:r w:rsidRPr="00057393">
        <w:rPr>
          <w:rFonts w:ascii="Arial Narrow" w:hAnsi="Arial Narrow"/>
          <w:lang w:val="en-GB"/>
        </w:rPr>
        <w:t>services in full alignment with</w:t>
      </w:r>
      <w:r w:rsidR="00142E77" w:rsidRPr="00057393">
        <w:rPr>
          <w:rFonts w:ascii="Arial Narrow" w:hAnsi="Arial Narrow"/>
          <w:lang w:val="en-GB"/>
        </w:rPr>
        <w:t xml:space="preserve"> the</w:t>
      </w:r>
      <w:r w:rsidRPr="00057393">
        <w:rPr>
          <w:rFonts w:ascii="Arial Narrow" w:hAnsi="Arial Narrow"/>
          <w:lang w:val="en-GB"/>
        </w:rPr>
        <w:t xml:space="preserve"> </w:t>
      </w:r>
      <w:r w:rsidR="00AA52BD" w:rsidRPr="00057393">
        <w:rPr>
          <w:rFonts w:ascii="Arial Narrow" w:hAnsi="Arial Narrow"/>
          <w:lang w:val="en-GB"/>
        </w:rPr>
        <w:t xml:space="preserve">national </w:t>
      </w:r>
      <w:r w:rsidRPr="00057393">
        <w:rPr>
          <w:rFonts w:ascii="Arial Narrow" w:hAnsi="Arial Narrow"/>
          <w:lang w:val="en-GB"/>
        </w:rPr>
        <w:t xml:space="preserve">ICT </w:t>
      </w:r>
      <w:r w:rsidR="00D568BD" w:rsidRPr="00057393">
        <w:rPr>
          <w:rFonts w:ascii="Arial Narrow" w:hAnsi="Arial Narrow"/>
          <w:lang w:val="en-GB"/>
        </w:rPr>
        <w:t>strategy.</w:t>
      </w:r>
    </w:p>
    <w:p w14:paraId="50B89DCF" w14:textId="472F7EC9" w:rsidR="00B3075B" w:rsidRPr="00057393" w:rsidRDefault="00B3075B" w:rsidP="00FA66F6">
      <w:pPr>
        <w:pStyle w:val="ListParagraph"/>
        <w:numPr>
          <w:ilvl w:val="0"/>
          <w:numId w:val="33"/>
        </w:numPr>
        <w:spacing w:line="23" w:lineRule="atLeast"/>
        <w:rPr>
          <w:rFonts w:ascii="Arial Narrow" w:hAnsi="Arial Narrow"/>
          <w:lang w:val="en-GB"/>
        </w:rPr>
      </w:pPr>
      <w:r w:rsidRPr="00057393">
        <w:rPr>
          <w:rFonts w:ascii="Arial Narrow" w:hAnsi="Arial Narrow"/>
          <w:lang w:val="en-GB"/>
        </w:rPr>
        <w:t xml:space="preserve">Procuring, operating, </w:t>
      </w:r>
      <w:proofErr w:type="gramStart"/>
      <w:r w:rsidRPr="00057393">
        <w:rPr>
          <w:rFonts w:ascii="Arial Narrow" w:hAnsi="Arial Narrow"/>
          <w:lang w:val="en-GB"/>
        </w:rPr>
        <w:t>managing</w:t>
      </w:r>
      <w:proofErr w:type="gramEnd"/>
      <w:r w:rsidRPr="00057393">
        <w:rPr>
          <w:rFonts w:ascii="Arial Narrow" w:hAnsi="Arial Narrow"/>
          <w:lang w:val="en-GB"/>
        </w:rPr>
        <w:t xml:space="preserve"> and supporting government I</w:t>
      </w:r>
      <w:r w:rsidR="00E65E22" w:rsidRPr="00057393">
        <w:rPr>
          <w:rFonts w:ascii="Arial Narrow" w:hAnsi="Arial Narrow"/>
          <w:lang w:val="en-GB"/>
        </w:rPr>
        <w:t>C</w:t>
      </w:r>
      <w:r w:rsidRPr="00057393">
        <w:rPr>
          <w:rFonts w:ascii="Arial Narrow" w:hAnsi="Arial Narrow"/>
          <w:lang w:val="en-GB"/>
        </w:rPr>
        <w:t xml:space="preserve">T </w:t>
      </w:r>
      <w:r w:rsidR="00E65E22" w:rsidRPr="00057393">
        <w:rPr>
          <w:rFonts w:ascii="Arial Narrow" w:hAnsi="Arial Narrow"/>
          <w:lang w:val="en-GB"/>
        </w:rPr>
        <w:t>a</w:t>
      </w:r>
      <w:r w:rsidRPr="00057393">
        <w:rPr>
          <w:rFonts w:ascii="Arial Narrow" w:hAnsi="Arial Narrow"/>
          <w:lang w:val="en-GB"/>
        </w:rPr>
        <w:t>ssets</w:t>
      </w:r>
      <w:r w:rsidR="00142E77" w:rsidRPr="00057393">
        <w:rPr>
          <w:rFonts w:ascii="Arial Narrow" w:hAnsi="Arial Narrow"/>
          <w:lang w:val="en-GB"/>
        </w:rPr>
        <w:t xml:space="preserve"> </w:t>
      </w:r>
      <w:r w:rsidR="00C976F1" w:rsidRPr="00057393">
        <w:rPr>
          <w:rFonts w:ascii="Arial Narrow" w:hAnsi="Arial Narrow"/>
          <w:lang w:val="en-GB"/>
        </w:rPr>
        <w:t>and</w:t>
      </w:r>
      <w:r w:rsidR="00142E77" w:rsidRPr="00057393">
        <w:rPr>
          <w:rFonts w:ascii="Arial Narrow" w:hAnsi="Arial Narrow"/>
          <w:lang w:val="en-GB"/>
        </w:rPr>
        <w:t xml:space="preserve"> </w:t>
      </w:r>
      <w:r w:rsidR="00E65E22" w:rsidRPr="00057393">
        <w:rPr>
          <w:rFonts w:ascii="Arial Narrow" w:hAnsi="Arial Narrow"/>
          <w:lang w:val="en-GB"/>
        </w:rPr>
        <w:t>i</w:t>
      </w:r>
      <w:r w:rsidR="00142E77" w:rsidRPr="00057393">
        <w:rPr>
          <w:rFonts w:ascii="Arial Narrow" w:hAnsi="Arial Narrow"/>
          <w:lang w:val="en-GB"/>
        </w:rPr>
        <w:t>nfrastructures</w:t>
      </w:r>
      <w:r w:rsidR="00D568BD" w:rsidRPr="00057393">
        <w:rPr>
          <w:rFonts w:ascii="Arial Narrow" w:hAnsi="Arial Narrow"/>
          <w:lang w:val="en-GB"/>
        </w:rPr>
        <w:t>.</w:t>
      </w:r>
    </w:p>
    <w:p w14:paraId="1CCC354E" w14:textId="7CE40F7C" w:rsidR="000015D2" w:rsidRPr="00057393" w:rsidRDefault="000015D2" w:rsidP="00FA66F6">
      <w:pPr>
        <w:pStyle w:val="ListParagraph"/>
        <w:numPr>
          <w:ilvl w:val="0"/>
          <w:numId w:val="33"/>
        </w:numPr>
        <w:spacing w:line="23" w:lineRule="atLeast"/>
        <w:rPr>
          <w:rFonts w:ascii="Arial Narrow" w:hAnsi="Arial Narrow"/>
          <w:lang w:val="en-GB"/>
        </w:rPr>
      </w:pPr>
      <w:r w:rsidRPr="00057393">
        <w:rPr>
          <w:rFonts w:ascii="Arial Narrow" w:hAnsi="Arial Narrow"/>
          <w:lang w:val="en-GB"/>
        </w:rPr>
        <w:t xml:space="preserve">Migrating existing </w:t>
      </w:r>
      <w:r w:rsidR="00E65E22" w:rsidRPr="00057393">
        <w:rPr>
          <w:rFonts w:ascii="Arial Narrow" w:hAnsi="Arial Narrow"/>
          <w:lang w:val="en-GB"/>
        </w:rPr>
        <w:t>d</w:t>
      </w:r>
      <w:r w:rsidRPr="00057393">
        <w:rPr>
          <w:rFonts w:ascii="Arial Narrow" w:hAnsi="Arial Narrow"/>
          <w:lang w:val="en-GB"/>
        </w:rPr>
        <w:t xml:space="preserve">ata </w:t>
      </w:r>
      <w:r w:rsidR="00057393">
        <w:rPr>
          <w:rFonts w:ascii="Arial Narrow" w:hAnsi="Arial Narrow"/>
          <w:lang w:val="en-GB"/>
        </w:rPr>
        <w:t>centre</w:t>
      </w:r>
      <w:r w:rsidRPr="00057393">
        <w:rPr>
          <w:rFonts w:ascii="Arial Narrow" w:hAnsi="Arial Narrow"/>
          <w:lang w:val="en-GB"/>
        </w:rPr>
        <w:t xml:space="preserve"> infrastructures </w:t>
      </w:r>
      <w:r w:rsidR="0042772D" w:rsidRPr="00057393">
        <w:rPr>
          <w:rFonts w:ascii="Arial Narrow" w:hAnsi="Arial Narrow"/>
          <w:lang w:val="en-GB"/>
        </w:rPr>
        <w:t xml:space="preserve">(hardware, networks, data </w:t>
      </w:r>
      <w:r w:rsidR="00057393">
        <w:rPr>
          <w:rFonts w:ascii="Arial Narrow" w:hAnsi="Arial Narrow"/>
          <w:lang w:val="en-GB"/>
        </w:rPr>
        <w:t>centre</w:t>
      </w:r>
      <w:r w:rsidR="0042772D" w:rsidRPr="00057393">
        <w:rPr>
          <w:rFonts w:ascii="Arial Narrow" w:hAnsi="Arial Narrow"/>
          <w:lang w:val="en-GB"/>
        </w:rPr>
        <w:t>s, telecommunication</w:t>
      </w:r>
      <w:r w:rsidR="00E65E22" w:rsidRPr="00057393">
        <w:rPr>
          <w:rFonts w:ascii="Arial Narrow" w:hAnsi="Arial Narrow"/>
          <w:lang w:val="en-GB"/>
        </w:rPr>
        <w:t>, etc</w:t>
      </w:r>
      <w:r w:rsidR="00D851BA" w:rsidRPr="00057393">
        <w:rPr>
          <w:rFonts w:ascii="Arial Narrow" w:hAnsi="Arial Narrow"/>
          <w:lang w:val="en-GB"/>
        </w:rPr>
        <w:t>.</w:t>
      </w:r>
      <w:r w:rsidR="0042772D" w:rsidRPr="00057393">
        <w:rPr>
          <w:rFonts w:ascii="Arial Narrow" w:hAnsi="Arial Narrow"/>
          <w:lang w:val="en-GB"/>
        </w:rPr>
        <w:t xml:space="preserve">), and </w:t>
      </w:r>
      <w:r w:rsidRPr="00057393">
        <w:rPr>
          <w:rFonts w:ascii="Arial Narrow" w:hAnsi="Arial Narrow"/>
          <w:lang w:val="en-GB"/>
        </w:rPr>
        <w:t xml:space="preserve">applications from autonomous data </w:t>
      </w:r>
      <w:r w:rsidR="00057393">
        <w:rPr>
          <w:rFonts w:ascii="Arial Narrow" w:hAnsi="Arial Narrow"/>
          <w:lang w:val="en-GB"/>
        </w:rPr>
        <w:t>centre</w:t>
      </w:r>
      <w:r w:rsidRPr="00057393">
        <w:rPr>
          <w:rFonts w:ascii="Arial Narrow" w:hAnsi="Arial Narrow"/>
          <w:lang w:val="en-GB"/>
        </w:rPr>
        <w:t>s to a central government infrastructure</w:t>
      </w:r>
      <w:r w:rsidR="00D568BD" w:rsidRPr="00057393">
        <w:rPr>
          <w:rFonts w:ascii="Arial Narrow" w:hAnsi="Arial Narrow"/>
          <w:lang w:val="en-GB"/>
        </w:rPr>
        <w:t>.</w:t>
      </w:r>
    </w:p>
    <w:p w14:paraId="2F26874F" w14:textId="3EB9FC00" w:rsidR="00AA52BD" w:rsidRPr="00057393" w:rsidRDefault="00CD7264" w:rsidP="00AA52BD">
      <w:pPr>
        <w:pStyle w:val="ListParagraph"/>
        <w:numPr>
          <w:ilvl w:val="0"/>
          <w:numId w:val="33"/>
        </w:numPr>
        <w:spacing w:line="23" w:lineRule="atLeast"/>
        <w:rPr>
          <w:rFonts w:ascii="Arial Narrow" w:hAnsi="Arial Narrow"/>
          <w:lang w:val="en-GB"/>
        </w:rPr>
      </w:pPr>
      <w:r w:rsidRPr="00057393">
        <w:rPr>
          <w:rFonts w:ascii="Arial Narrow" w:hAnsi="Arial Narrow"/>
          <w:lang w:val="en-GB"/>
        </w:rPr>
        <w:t>Creating</w:t>
      </w:r>
      <w:r w:rsidR="00B3075B" w:rsidRPr="00057393">
        <w:rPr>
          <w:rFonts w:ascii="Arial Narrow" w:hAnsi="Arial Narrow"/>
          <w:lang w:val="en-GB"/>
        </w:rPr>
        <w:t xml:space="preserve">, implementing, </w:t>
      </w:r>
      <w:proofErr w:type="gramStart"/>
      <w:r w:rsidR="00B3075B" w:rsidRPr="00057393">
        <w:rPr>
          <w:rFonts w:ascii="Arial Narrow" w:hAnsi="Arial Narrow"/>
          <w:lang w:val="en-GB"/>
        </w:rPr>
        <w:t>monitoring</w:t>
      </w:r>
      <w:proofErr w:type="gramEnd"/>
      <w:r w:rsidR="00B3075B" w:rsidRPr="00057393">
        <w:rPr>
          <w:rFonts w:ascii="Arial Narrow" w:hAnsi="Arial Narrow"/>
          <w:lang w:val="en-GB"/>
        </w:rPr>
        <w:t xml:space="preserve"> and assessing national ICT related </w:t>
      </w:r>
      <w:r w:rsidR="00142E77" w:rsidRPr="00057393">
        <w:rPr>
          <w:rFonts w:ascii="Arial Narrow" w:hAnsi="Arial Narrow"/>
          <w:lang w:val="en-GB"/>
        </w:rPr>
        <w:t>guidelines</w:t>
      </w:r>
      <w:r w:rsidRPr="00057393">
        <w:rPr>
          <w:lang w:val="en-GB"/>
        </w:rPr>
        <w:t xml:space="preserve"> </w:t>
      </w:r>
      <w:r w:rsidRPr="00057393">
        <w:rPr>
          <w:rFonts w:ascii="Arial Narrow" w:hAnsi="Arial Narrow"/>
          <w:lang w:val="en-GB"/>
        </w:rPr>
        <w:t>based on legislation and policy documents issued by MISA</w:t>
      </w:r>
      <w:r w:rsidR="00D568BD" w:rsidRPr="00057393">
        <w:rPr>
          <w:rFonts w:ascii="Arial Narrow" w:hAnsi="Arial Narrow"/>
          <w:lang w:val="en-GB"/>
        </w:rPr>
        <w:t>.</w:t>
      </w:r>
    </w:p>
    <w:p w14:paraId="00BBF4DE" w14:textId="1C1D67EF" w:rsidR="00B3075B" w:rsidRPr="00057393" w:rsidRDefault="00AA52BD" w:rsidP="00AA52BD">
      <w:pPr>
        <w:pStyle w:val="ListParagraph"/>
        <w:numPr>
          <w:ilvl w:val="0"/>
          <w:numId w:val="33"/>
        </w:numPr>
        <w:spacing w:line="23" w:lineRule="atLeast"/>
        <w:rPr>
          <w:rFonts w:ascii="Arial Narrow" w:hAnsi="Arial Narrow"/>
          <w:lang w:val="en-GB"/>
        </w:rPr>
      </w:pPr>
      <w:r w:rsidRPr="00057393">
        <w:rPr>
          <w:rFonts w:ascii="Arial Narrow" w:hAnsi="Arial Narrow"/>
          <w:lang w:val="en-GB"/>
        </w:rPr>
        <w:t>Delivering horizontal ICT shared services for all Government of MK ministries and institutions</w:t>
      </w:r>
      <w:r w:rsidR="00D568BD" w:rsidRPr="00057393">
        <w:rPr>
          <w:rFonts w:ascii="Arial Narrow" w:hAnsi="Arial Narrow"/>
          <w:lang w:val="en-GB"/>
        </w:rPr>
        <w:t>.</w:t>
      </w:r>
    </w:p>
    <w:p w14:paraId="1F47AAF2" w14:textId="54DDBBB0" w:rsidR="00B3075B" w:rsidRPr="00057393" w:rsidRDefault="00142E77" w:rsidP="00FA66F6">
      <w:pPr>
        <w:pStyle w:val="ListParagraph"/>
        <w:numPr>
          <w:ilvl w:val="0"/>
          <w:numId w:val="33"/>
        </w:numPr>
        <w:spacing w:line="23" w:lineRule="atLeast"/>
        <w:rPr>
          <w:rFonts w:ascii="Arial Narrow" w:hAnsi="Arial Narrow"/>
          <w:lang w:val="en-GB"/>
        </w:rPr>
      </w:pPr>
      <w:r w:rsidRPr="00057393">
        <w:rPr>
          <w:rFonts w:ascii="Arial Narrow" w:hAnsi="Arial Narrow"/>
          <w:lang w:val="en-GB"/>
        </w:rPr>
        <w:t>Providing c</w:t>
      </w:r>
      <w:r w:rsidR="00B3075B" w:rsidRPr="00057393">
        <w:rPr>
          <w:rFonts w:ascii="Arial Narrow" w:hAnsi="Arial Narrow"/>
          <w:lang w:val="en-GB"/>
        </w:rPr>
        <w:t xml:space="preserve">apacity building </w:t>
      </w:r>
      <w:r w:rsidR="00C976F1" w:rsidRPr="00057393">
        <w:rPr>
          <w:rFonts w:ascii="Arial Narrow" w:hAnsi="Arial Narrow"/>
          <w:lang w:val="en-GB"/>
        </w:rPr>
        <w:t>and</w:t>
      </w:r>
      <w:r w:rsidR="00ED5C53" w:rsidRPr="00057393">
        <w:rPr>
          <w:rFonts w:ascii="Arial Narrow" w:hAnsi="Arial Narrow"/>
          <w:lang w:val="en-GB"/>
        </w:rPr>
        <w:t xml:space="preserve"> enhancing</w:t>
      </w:r>
      <w:r w:rsidRPr="00057393">
        <w:rPr>
          <w:rFonts w:ascii="Arial Narrow" w:hAnsi="Arial Narrow"/>
          <w:lang w:val="en-GB"/>
        </w:rPr>
        <w:t xml:space="preserve"> ICT skills for the public sector</w:t>
      </w:r>
      <w:r w:rsidR="00D568BD" w:rsidRPr="00057393">
        <w:rPr>
          <w:rFonts w:ascii="Arial Narrow" w:hAnsi="Arial Narrow"/>
          <w:lang w:val="en-GB"/>
        </w:rPr>
        <w:t>.</w:t>
      </w:r>
    </w:p>
    <w:p w14:paraId="7813B794" w14:textId="28D87FFF" w:rsidR="00142E77" w:rsidRPr="00057393" w:rsidRDefault="00142E77" w:rsidP="00FA66F6">
      <w:pPr>
        <w:pStyle w:val="ListParagraph"/>
        <w:numPr>
          <w:ilvl w:val="0"/>
          <w:numId w:val="33"/>
        </w:numPr>
        <w:spacing w:line="23" w:lineRule="atLeast"/>
        <w:rPr>
          <w:rFonts w:ascii="Arial Narrow" w:hAnsi="Arial Narrow"/>
          <w:lang w:val="en-GB"/>
        </w:rPr>
      </w:pPr>
      <w:r w:rsidRPr="00057393">
        <w:rPr>
          <w:rFonts w:ascii="Arial Narrow" w:hAnsi="Arial Narrow"/>
          <w:lang w:val="en-GB"/>
        </w:rPr>
        <w:t xml:space="preserve">Coordinating and promoting </w:t>
      </w:r>
      <w:r w:rsidR="00AB3923" w:rsidRPr="00057393">
        <w:rPr>
          <w:rFonts w:ascii="Arial Narrow" w:hAnsi="Arial Narrow"/>
          <w:lang w:val="en-GB"/>
        </w:rPr>
        <w:t xml:space="preserve">MK </w:t>
      </w:r>
      <w:r w:rsidRPr="00057393">
        <w:rPr>
          <w:rFonts w:ascii="Arial Narrow" w:hAnsi="Arial Narrow"/>
          <w:lang w:val="en-GB"/>
        </w:rPr>
        <w:t>R&amp;D ICT initiatives</w:t>
      </w:r>
      <w:r w:rsidR="00D568BD" w:rsidRPr="00057393">
        <w:rPr>
          <w:rFonts w:ascii="Arial Narrow" w:hAnsi="Arial Narrow"/>
          <w:lang w:val="en-GB"/>
        </w:rPr>
        <w:t>.</w:t>
      </w:r>
    </w:p>
    <w:p w14:paraId="46F815F2" w14:textId="7EBB8E8C" w:rsidR="0026374A" w:rsidRPr="00057393" w:rsidRDefault="00212EAC" w:rsidP="00932568">
      <w:pPr>
        <w:spacing w:line="23" w:lineRule="atLeast"/>
        <w:rPr>
          <w:rFonts w:ascii="Arial Narrow" w:hAnsi="Arial Narrow"/>
          <w:lang w:val="en-GB"/>
        </w:rPr>
      </w:pPr>
      <w:r w:rsidRPr="00057393">
        <w:rPr>
          <w:rFonts w:ascii="Arial Narrow" w:hAnsi="Arial Narrow"/>
          <w:lang w:val="en-GB"/>
        </w:rPr>
        <w:t>DA</w:t>
      </w:r>
      <w:r w:rsidR="00451618" w:rsidRPr="00057393">
        <w:rPr>
          <w:rFonts w:ascii="Arial Narrow" w:hAnsi="Arial Narrow"/>
          <w:lang w:val="en-GB"/>
        </w:rPr>
        <w:t xml:space="preserve">MK </w:t>
      </w:r>
      <w:r w:rsidR="00E73CFE" w:rsidRPr="00057393">
        <w:rPr>
          <w:rFonts w:ascii="Arial Narrow" w:hAnsi="Arial Narrow"/>
          <w:lang w:val="en-GB"/>
        </w:rPr>
        <w:t xml:space="preserve">will be realized as a legal entity in the form of a </w:t>
      </w:r>
      <w:r w:rsidR="002A1D39" w:rsidRPr="00057393">
        <w:rPr>
          <w:rFonts w:ascii="Arial Narrow" w:hAnsi="Arial Narrow"/>
          <w:b/>
          <w:bCs/>
          <w:lang w:val="en-GB"/>
        </w:rPr>
        <w:t xml:space="preserve">non-profit </w:t>
      </w:r>
      <w:r w:rsidR="00451618" w:rsidRPr="00057393">
        <w:rPr>
          <w:rFonts w:ascii="Arial Narrow" w:hAnsi="Arial Narrow"/>
          <w:b/>
          <w:bCs/>
          <w:lang w:val="en-GB"/>
        </w:rPr>
        <w:t>‘</w:t>
      </w:r>
      <w:r w:rsidR="00E73CFE" w:rsidRPr="00057393">
        <w:rPr>
          <w:rFonts w:ascii="Arial Narrow" w:hAnsi="Arial Narrow"/>
          <w:b/>
          <w:bCs/>
          <w:lang w:val="en-GB"/>
        </w:rPr>
        <w:t xml:space="preserve">Société </w:t>
      </w:r>
      <w:r w:rsidR="00D568BD" w:rsidRPr="00057393">
        <w:rPr>
          <w:rFonts w:ascii="Arial Narrow" w:hAnsi="Arial Narrow"/>
          <w:b/>
          <w:bCs/>
          <w:lang w:val="en-GB"/>
        </w:rPr>
        <w:t>A</w:t>
      </w:r>
      <w:r w:rsidR="00E73CFE" w:rsidRPr="00057393">
        <w:rPr>
          <w:rFonts w:ascii="Arial Narrow" w:hAnsi="Arial Narrow"/>
          <w:b/>
          <w:bCs/>
          <w:lang w:val="en-GB"/>
        </w:rPr>
        <w:t>nonyme (S.A.)</w:t>
      </w:r>
      <w:r w:rsidR="00E73CFE" w:rsidRPr="00057393">
        <w:rPr>
          <w:rFonts w:ascii="Arial Narrow" w:hAnsi="Arial Narrow"/>
          <w:lang w:val="en-GB"/>
        </w:rPr>
        <w:t xml:space="preserve">” company, with the </w:t>
      </w:r>
      <w:r w:rsidR="00CD7264" w:rsidRPr="00057393">
        <w:rPr>
          <w:rFonts w:ascii="Arial Narrow" w:hAnsi="Arial Narrow"/>
          <w:lang w:val="en-GB"/>
        </w:rPr>
        <w:t>G</w:t>
      </w:r>
      <w:r w:rsidR="00E73CFE" w:rsidRPr="00057393">
        <w:rPr>
          <w:rFonts w:ascii="Arial Narrow" w:hAnsi="Arial Narrow"/>
          <w:lang w:val="en-GB"/>
        </w:rPr>
        <w:t xml:space="preserve">overnment </w:t>
      </w:r>
      <w:r w:rsidR="00CD7264" w:rsidRPr="00057393">
        <w:rPr>
          <w:rFonts w:ascii="Arial Narrow" w:hAnsi="Arial Narrow"/>
          <w:lang w:val="en-GB"/>
        </w:rPr>
        <w:t xml:space="preserve">of MK </w:t>
      </w:r>
      <w:r w:rsidR="00E73CFE" w:rsidRPr="00057393">
        <w:rPr>
          <w:rFonts w:ascii="Arial Narrow" w:hAnsi="Arial Narrow"/>
          <w:lang w:val="en-GB"/>
        </w:rPr>
        <w:t>ow</w:t>
      </w:r>
      <w:r w:rsidR="00D568BD" w:rsidRPr="00057393">
        <w:rPr>
          <w:rFonts w:ascii="Arial Narrow" w:hAnsi="Arial Narrow"/>
          <w:lang w:val="en-GB"/>
        </w:rPr>
        <w:t>n</w:t>
      </w:r>
      <w:r w:rsidR="00E73CFE" w:rsidRPr="00057393">
        <w:rPr>
          <w:rFonts w:ascii="Arial Narrow" w:hAnsi="Arial Narrow"/>
          <w:lang w:val="en-GB"/>
        </w:rPr>
        <w:t xml:space="preserve">ing </w:t>
      </w:r>
      <w:r w:rsidR="00CD7264" w:rsidRPr="00057393">
        <w:rPr>
          <w:rFonts w:ascii="Arial Narrow" w:hAnsi="Arial Narrow"/>
          <w:lang w:val="en-GB"/>
        </w:rPr>
        <w:t>all</w:t>
      </w:r>
      <w:r w:rsidR="00E73CFE" w:rsidRPr="00057393">
        <w:rPr>
          <w:rFonts w:ascii="Arial Narrow" w:hAnsi="Arial Narrow"/>
          <w:lang w:val="en-GB"/>
        </w:rPr>
        <w:t xml:space="preserve"> company </w:t>
      </w:r>
      <w:r w:rsidR="002A1D39" w:rsidRPr="00057393">
        <w:rPr>
          <w:rFonts w:ascii="Arial Narrow" w:hAnsi="Arial Narrow"/>
          <w:lang w:val="en-GB"/>
        </w:rPr>
        <w:t>shares</w:t>
      </w:r>
      <w:r w:rsidR="00CD7264" w:rsidRPr="00057393">
        <w:rPr>
          <w:rStyle w:val="FootnoteReference"/>
          <w:rFonts w:ascii="Arial Narrow" w:hAnsi="Arial Narrow"/>
          <w:lang w:val="en-GB"/>
        </w:rPr>
        <w:footnoteReference w:id="32"/>
      </w:r>
      <w:r w:rsidR="0026374A" w:rsidRPr="00057393">
        <w:rPr>
          <w:rFonts w:ascii="Arial Narrow" w:hAnsi="Arial Narrow"/>
          <w:lang w:val="en-GB"/>
        </w:rPr>
        <w:t xml:space="preserve">. </w:t>
      </w:r>
      <w:bookmarkStart w:id="47" w:name="_Hlk47424583"/>
      <w:r w:rsidR="0026374A" w:rsidRPr="00057393">
        <w:rPr>
          <w:rFonts w:ascii="Arial Narrow" w:hAnsi="Arial Narrow"/>
          <w:lang w:val="en-GB"/>
        </w:rPr>
        <w:t xml:space="preserve">DAMK will be established </w:t>
      </w:r>
      <w:r w:rsidR="0085519B" w:rsidRPr="00057393">
        <w:rPr>
          <w:rFonts w:ascii="Arial Narrow" w:hAnsi="Arial Narrow"/>
          <w:lang w:val="en-GB"/>
        </w:rPr>
        <w:t>on the same hierarchical administrative level as the</w:t>
      </w:r>
      <w:r w:rsidR="0026374A" w:rsidRPr="00057393">
        <w:rPr>
          <w:rFonts w:ascii="Arial Narrow" w:hAnsi="Arial Narrow"/>
          <w:lang w:val="en-GB"/>
        </w:rPr>
        <w:t xml:space="preserve"> </w:t>
      </w:r>
      <w:r w:rsidR="0085519B" w:rsidRPr="00057393">
        <w:rPr>
          <w:rFonts w:ascii="Arial Narrow" w:hAnsi="Arial Narrow"/>
          <w:lang w:val="en-GB"/>
        </w:rPr>
        <w:t>m</w:t>
      </w:r>
      <w:r w:rsidR="0026374A" w:rsidRPr="00057393">
        <w:rPr>
          <w:rFonts w:ascii="Arial Narrow" w:hAnsi="Arial Narrow"/>
          <w:lang w:val="en-GB"/>
        </w:rPr>
        <w:t xml:space="preserve">inistries </w:t>
      </w:r>
      <w:bookmarkEnd w:id="47"/>
      <w:r w:rsidR="0026374A" w:rsidRPr="00057393">
        <w:rPr>
          <w:rFonts w:ascii="Arial Narrow" w:hAnsi="Arial Narrow"/>
          <w:lang w:val="en-GB"/>
        </w:rPr>
        <w:t xml:space="preserve">and will operate following the principles of an independent authority, such as AEK, in </w:t>
      </w:r>
      <w:r w:rsidR="00C21A91">
        <w:rPr>
          <w:rFonts w:ascii="Arial Narrow" w:hAnsi="Arial Narrow"/>
          <w:lang w:val="en-GB"/>
        </w:rPr>
        <w:t>the</w:t>
      </w:r>
      <w:r w:rsidR="0026374A" w:rsidRPr="00057393">
        <w:rPr>
          <w:rFonts w:ascii="Arial Narrow" w:hAnsi="Arial Narrow"/>
          <w:lang w:val="en-GB"/>
        </w:rPr>
        <w:t xml:space="preserve"> sense that the company </w:t>
      </w:r>
      <w:r w:rsidR="0085519B" w:rsidRPr="00057393">
        <w:rPr>
          <w:rFonts w:ascii="Arial Narrow" w:hAnsi="Arial Narrow"/>
          <w:lang w:val="en-GB"/>
        </w:rPr>
        <w:t>wil</w:t>
      </w:r>
      <w:r w:rsidR="0026374A" w:rsidRPr="00057393">
        <w:rPr>
          <w:rFonts w:ascii="Arial Narrow" w:hAnsi="Arial Narrow"/>
          <w:lang w:val="en-GB"/>
        </w:rPr>
        <w:t>l implement ICT related legislation and policies introduced by MISA and liaise with the private ICT sector to maintain connections with the market.</w:t>
      </w:r>
    </w:p>
    <w:p w14:paraId="007D2788" w14:textId="6A343E99" w:rsidR="00212EAC" w:rsidRPr="00057393" w:rsidRDefault="00E73CFE" w:rsidP="00932568">
      <w:pPr>
        <w:spacing w:line="23" w:lineRule="atLeast"/>
        <w:rPr>
          <w:rFonts w:ascii="Arial Narrow" w:hAnsi="Arial Narrow"/>
          <w:lang w:val="en-GB"/>
        </w:rPr>
      </w:pPr>
      <w:r w:rsidRPr="00057393">
        <w:rPr>
          <w:rFonts w:ascii="Arial Narrow" w:hAnsi="Arial Narrow"/>
          <w:lang w:val="en-GB"/>
        </w:rPr>
        <w:t xml:space="preserve">The </w:t>
      </w:r>
      <w:r w:rsidR="00CF798F" w:rsidRPr="00057393">
        <w:rPr>
          <w:rFonts w:ascii="Arial Narrow" w:hAnsi="Arial Narrow"/>
          <w:lang w:val="en-GB"/>
        </w:rPr>
        <w:t>general assembly of shareholders will appoint the Board of Directors (</w:t>
      </w:r>
      <w:proofErr w:type="spellStart"/>
      <w:r w:rsidR="00CF798F" w:rsidRPr="00057393">
        <w:rPr>
          <w:rFonts w:ascii="Arial Narrow" w:hAnsi="Arial Narrow"/>
          <w:lang w:val="en-GB"/>
        </w:rPr>
        <w:t>BoD</w:t>
      </w:r>
      <w:proofErr w:type="spellEnd"/>
      <w:r w:rsidR="00CF798F" w:rsidRPr="00057393">
        <w:rPr>
          <w:rFonts w:ascii="Arial Narrow" w:hAnsi="Arial Narrow"/>
          <w:lang w:val="en-GB"/>
        </w:rPr>
        <w:t xml:space="preserve">), while </w:t>
      </w:r>
      <w:r w:rsidR="00F16E2F" w:rsidRPr="00057393">
        <w:rPr>
          <w:rFonts w:ascii="Arial Narrow" w:hAnsi="Arial Narrow"/>
          <w:lang w:val="en-GB"/>
        </w:rPr>
        <w:t xml:space="preserve">the </w:t>
      </w:r>
      <w:r w:rsidRPr="00057393">
        <w:rPr>
          <w:rFonts w:ascii="Arial Narrow" w:hAnsi="Arial Narrow"/>
          <w:lang w:val="en-GB"/>
        </w:rPr>
        <w:t xml:space="preserve">Minister of Information Society and Administration will have the power to </w:t>
      </w:r>
      <w:r w:rsidR="00CF798F" w:rsidRPr="00057393">
        <w:rPr>
          <w:rFonts w:ascii="Arial Narrow" w:hAnsi="Arial Narrow"/>
          <w:lang w:val="en-GB"/>
        </w:rPr>
        <w:t>name</w:t>
      </w:r>
      <w:r w:rsidRPr="00057393">
        <w:rPr>
          <w:rFonts w:ascii="Arial Narrow" w:hAnsi="Arial Narrow"/>
          <w:lang w:val="en-GB"/>
        </w:rPr>
        <w:t xml:space="preserve"> the president </w:t>
      </w:r>
      <w:r w:rsidR="00CF798F" w:rsidRPr="00057393">
        <w:rPr>
          <w:rFonts w:ascii="Arial Narrow" w:hAnsi="Arial Narrow"/>
          <w:lang w:val="en-GB"/>
        </w:rPr>
        <w:t xml:space="preserve">of </w:t>
      </w:r>
      <w:r w:rsidR="00F16E2F" w:rsidRPr="00057393">
        <w:rPr>
          <w:rFonts w:ascii="Arial Narrow" w:hAnsi="Arial Narrow"/>
          <w:lang w:val="en-GB"/>
        </w:rPr>
        <w:t xml:space="preserve">the </w:t>
      </w:r>
      <w:proofErr w:type="spellStart"/>
      <w:r w:rsidR="00CF798F" w:rsidRPr="00057393">
        <w:rPr>
          <w:rFonts w:ascii="Arial Narrow" w:hAnsi="Arial Narrow"/>
          <w:lang w:val="en-GB"/>
        </w:rPr>
        <w:t>BoD</w:t>
      </w:r>
      <w:proofErr w:type="spellEnd"/>
      <w:r w:rsidR="00CF798F" w:rsidRPr="00057393">
        <w:rPr>
          <w:rFonts w:ascii="Arial Narrow" w:hAnsi="Arial Narrow"/>
          <w:lang w:val="en-GB"/>
        </w:rPr>
        <w:t xml:space="preserve"> </w:t>
      </w:r>
      <w:r w:rsidRPr="00057393">
        <w:rPr>
          <w:rFonts w:ascii="Arial Narrow" w:hAnsi="Arial Narrow"/>
          <w:lang w:val="en-GB"/>
        </w:rPr>
        <w:t xml:space="preserve">and </w:t>
      </w:r>
      <w:r w:rsidR="00CF798F" w:rsidRPr="00057393">
        <w:rPr>
          <w:rFonts w:ascii="Arial Narrow" w:hAnsi="Arial Narrow"/>
          <w:lang w:val="en-GB"/>
        </w:rPr>
        <w:t xml:space="preserve">the </w:t>
      </w:r>
      <w:r w:rsidRPr="00057393">
        <w:rPr>
          <w:rFonts w:ascii="Arial Narrow" w:hAnsi="Arial Narrow"/>
          <w:lang w:val="en-GB"/>
        </w:rPr>
        <w:t>C</w:t>
      </w:r>
      <w:r w:rsidR="00CF798F" w:rsidRPr="00057393">
        <w:rPr>
          <w:rFonts w:ascii="Arial Narrow" w:hAnsi="Arial Narrow"/>
          <w:lang w:val="en-GB"/>
        </w:rPr>
        <w:t xml:space="preserve">hief </w:t>
      </w:r>
      <w:r w:rsidRPr="00057393">
        <w:rPr>
          <w:rFonts w:ascii="Arial Narrow" w:hAnsi="Arial Narrow"/>
          <w:lang w:val="en-GB"/>
        </w:rPr>
        <w:t>E</w:t>
      </w:r>
      <w:r w:rsidR="00CF798F" w:rsidRPr="00057393">
        <w:rPr>
          <w:rFonts w:ascii="Arial Narrow" w:hAnsi="Arial Narrow"/>
          <w:lang w:val="en-GB"/>
        </w:rPr>
        <w:t xml:space="preserve">xecutive </w:t>
      </w:r>
      <w:r w:rsidRPr="00057393">
        <w:rPr>
          <w:rFonts w:ascii="Arial Narrow" w:hAnsi="Arial Narrow"/>
          <w:lang w:val="en-GB"/>
        </w:rPr>
        <w:t>O</w:t>
      </w:r>
      <w:r w:rsidR="00CF798F" w:rsidRPr="00057393">
        <w:rPr>
          <w:rFonts w:ascii="Arial Narrow" w:hAnsi="Arial Narrow"/>
          <w:lang w:val="en-GB"/>
        </w:rPr>
        <w:t>fficer (CEO)</w:t>
      </w:r>
      <w:r w:rsidRPr="00057393">
        <w:rPr>
          <w:rFonts w:ascii="Arial Narrow" w:hAnsi="Arial Narrow"/>
          <w:lang w:val="en-GB"/>
        </w:rPr>
        <w:t xml:space="preserve"> of the company.</w:t>
      </w:r>
      <w:r w:rsidR="0026374A" w:rsidRPr="00057393">
        <w:rPr>
          <w:rFonts w:ascii="Arial Narrow" w:hAnsi="Arial Narrow"/>
          <w:lang w:val="en-GB"/>
        </w:rPr>
        <w:t xml:space="preserve"> Furthermore, the DAMK CEO will also hold the role of CIO of the Government of MK, being responsible to drive delivery of the ICT strategy across the Government of MK. </w:t>
      </w:r>
      <w:bookmarkStart w:id="48" w:name="_Hlk47425177"/>
      <w:r w:rsidR="0085519B" w:rsidRPr="00057393">
        <w:rPr>
          <w:rFonts w:ascii="Arial Narrow" w:hAnsi="Arial Narrow"/>
          <w:lang w:val="en-GB"/>
        </w:rPr>
        <w:t xml:space="preserve">The </w:t>
      </w:r>
      <w:r w:rsidR="0026374A" w:rsidRPr="00057393">
        <w:rPr>
          <w:rFonts w:ascii="Arial Narrow" w:hAnsi="Arial Narrow"/>
          <w:lang w:val="en-GB"/>
        </w:rPr>
        <w:t xml:space="preserve">CIO will </w:t>
      </w:r>
      <w:proofErr w:type="gramStart"/>
      <w:r w:rsidR="0026374A" w:rsidRPr="00057393">
        <w:rPr>
          <w:rFonts w:ascii="Arial Narrow" w:hAnsi="Arial Narrow"/>
          <w:lang w:val="en-GB"/>
        </w:rPr>
        <w:t>be in charge of</w:t>
      </w:r>
      <w:proofErr w:type="gramEnd"/>
      <w:r w:rsidR="0026374A" w:rsidRPr="00057393">
        <w:rPr>
          <w:rFonts w:ascii="Arial Narrow" w:hAnsi="Arial Narrow"/>
          <w:lang w:val="en-GB"/>
        </w:rPr>
        <w:t xml:space="preserve"> all ICT related agenda items of the </w:t>
      </w:r>
      <w:r w:rsidR="0085519B" w:rsidRPr="00057393">
        <w:rPr>
          <w:rFonts w:ascii="Arial Narrow" w:hAnsi="Arial Narrow"/>
          <w:lang w:val="en-GB"/>
        </w:rPr>
        <w:t>Government of MK</w:t>
      </w:r>
      <w:r w:rsidR="0026374A" w:rsidRPr="00057393">
        <w:rPr>
          <w:rFonts w:ascii="Arial Narrow" w:hAnsi="Arial Narrow"/>
          <w:lang w:val="en-GB"/>
        </w:rPr>
        <w:t>, exercising authority over peer ministers.</w:t>
      </w:r>
      <w:bookmarkEnd w:id="48"/>
    </w:p>
    <w:p w14:paraId="52DACBB5" w14:textId="3EFCF652" w:rsidR="00144AEC" w:rsidRPr="00057393" w:rsidRDefault="00144AEC" w:rsidP="00144AEC">
      <w:pPr>
        <w:spacing w:line="23" w:lineRule="atLeast"/>
        <w:rPr>
          <w:rFonts w:ascii="Arial Narrow" w:hAnsi="Arial Narrow"/>
          <w:lang w:val="en-GB"/>
        </w:rPr>
      </w:pPr>
      <w:r w:rsidRPr="00057393">
        <w:rPr>
          <w:rFonts w:ascii="Arial Narrow" w:hAnsi="Arial Narrow"/>
          <w:lang w:val="en-GB"/>
        </w:rPr>
        <w:t xml:space="preserve">To ensure a transparent and inclusive governance, a Supervisory Board comprised of members of major stakeholders from </w:t>
      </w:r>
      <w:r w:rsidR="009E030C" w:rsidRPr="00057393">
        <w:rPr>
          <w:rFonts w:ascii="Arial Narrow" w:hAnsi="Arial Narrow"/>
          <w:lang w:val="en-GB"/>
        </w:rPr>
        <w:t xml:space="preserve">the </w:t>
      </w:r>
      <w:r w:rsidRPr="00057393">
        <w:rPr>
          <w:rFonts w:ascii="Arial Narrow" w:hAnsi="Arial Narrow"/>
          <w:lang w:val="en-GB"/>
        </w:rPr>
        <w:t xml:space="preserve">public </w:t>
      </w:r>
      <w:r w:rsidR="009E030C" w:rsidRPr="00057393">
        <w:rPr>
          <w:rFonts w:ascii="Arial Narrow" w:hAnsi="Arial Narrow"/>
          <w:lang w:val="en-GB"/>
        </w:rPr>
        <w:t xml:space="preserve">sector </w:t>
      </w:r>
      <w:r w:rsidRPr="00057393">
        <w:rPr>
          <w:rFonts w:ascii="Arial Narrow" w:hAnsi="Arial Narrow"/>
          <w:lang w:val="en-GB"/>
        </w:rPr>
        <w:t xml:space="preserve">and </w:t>
      </w:r>
      <w:r w:rsidR="009E030C" w:rsidRPr="00057393">
        <w:rPr>
          <w:rFonts w:ascii="Arial Narrow" w:hAnsi="Arial Narrow"/>
          <w:lang w:val="en-GB"/>
        </w:rPr>
        <w:t xml:space="preserve">NGOs (and as option from the </w:t>
      </w:r>
      <w:r w:rsidRPr="00057393">
        <w:rPr>
          <w:rFonts w:ascii="Arial Narrow" w:hAnsi="Arial Narrow"/>
          <w:lang w:val="en-GB"/>
        </w:rPr>
        <w:t>private sector</w:t>
      </w:r>
      <w:r w:rsidR="009E030C" w:rsidRPr="00057393">
        <w:rPr>
          <w:rFonts w:ascii="Arial Narrow" w:hAnsi="Arial Narrow"/>
          <w:lang w:val="en-GB"/>
        </w:rPr>
        <w:t>)</w:t>
      </w:r>
      <w:r w:rsidRPr="00057393">
        <w:rPr>
          <w:rFonts w:ascii="Arial Narrow" w:hAnsi="Arial Narrow"/>
          <w:lang w:val="en-GB"/>
        </w:rPr>
        <w:t xml:space="preserve"> of the ICT ecosystem will be established. The Supervisory Board is regarded as a ‘control’ mechanism to safeguard adherence to good governance principles, alignment with Government of MK policy, successful execution of annual DAMK strategic and operational engagement </w:t>
      </w:r>
      <w:r w:rsidRPr="00057393">
        <w:rPr>
          <w:rFonts w:ascii="Arial Narrow" w:hAnsi="Arial Narrow"/>
          <w:lang w:val="en-GB"/>
        </w:rPr>
        <w:lastRenderedPageBreak/>
        <w:t xml:space="preserve">plan and protection of the interest of involved institutions. The Supervisory Board </w:t>
      </w:r>
      <w:r w:rsidR="00897C3F" w:rsidRPr="00057393">
        <w:rPr>
          <w:rFonts w:ascii="Arial Narrow" w:hAnsi="Arial Narrow"/>
          <w:lang w:val="en-GB"/>
        </w:rPr>
        <w:t>will</w:t>
      </w:r>
      <w:r w:rsidRPr="00057393">
        <w:rPr>
          <w:rFonts w:ascii="Arial Narrow" w:hAnsi="Arial Narrow"/>
          <w:lang w:val="en-GB"/>
        </w:rPr>
        <w:t xml:space="preserve"> convene regularly and will provide a public</w:t>
      </w:r>
      <w:r w:rsidR="00BC026C" w:rsidRPr="00057393">
        <w:rPr>
          <w:rFonts w:ascii="Arial Narrow" w:hAnsi="Arial Narrow"/>
          <w:lang w:val="en-GB"/>
        </w:rPr>
        <w:t>ly</w:t>
      </w:r>
      <w:r w:rsidRPr="00057393">
        <w:rPr>
          <w:rFonts w:ascii="Arial Narrow" w:hAnsi="Arial Narrow"/>
          <w:lang w:val="en-GB"/>
        </w:rPr>
        <w:t xml:space="preserve"> available </w:t>
      </w:r>
      <w:r w:rsidR="0085519B" w:rsidRPr="00057393">
        <w:rPr>
          <w:rFonts w:ascii="Arial Narrow" w:hAnsi="Arial Narrow"/>
          <w:lang w:val="en-GB"/>
        </w:rPr>
        <w:t xml:space="preserve">annual </w:t>
      </w:r>
      <w:r w:rsidRPr="00057393">
        <w:rPr>
          <w:rFonts w:ascii="Arial Narrow" w:hAnsi="Arial Narrow"/>
          <w:lang w:val="en-GB"/>
        </w:rPr>
        <w:t>report on DAMK operations.</w:t>
      </w:r>
    </w:p>
    <w:p w14:paraId="0A707B37" w14:textId="77DF47E9" w:rsidR="00144AEC" w:rsidRPr="00057393" w:rsidRDefault="00144AEC" w:rsidP="00144AEC">
      <w:pPr>
        <w:spacing w:line="23" w:lineRule="atLeast"/>
        <w:rPr>
          <w:rFonts w:ascii="Arial Narrow" w:hAnsi="Arial Narrow"/>
          <w:lang w:val="en-GB"/>
        </w:rPr>
      </w:pPr>
      <w:r w:rsidRPr="00057393">
        <w:rPr>
          <w:rFonts w:ascii="Arial Narrow" w:hAnsi="Arial Narrow"/>
          <w:lang w:val="en-GB"/>
        </w:rPr>
        <w:t>In accordance with MK legislation, DAMK will be audited by the State Audit Office.</w:t>
      </w:r>
    </w:p>
    <w:p w14:paraId="76BC2F9F" w14:textId="3F740135" w:rsidR="00E73CFE" w:rsidRPr="00057393" w:rsidRDefault="00E73CFE" w:rsidP="00932568">
      <w:pPr>
        <w:spacing w:line="23" w:lineRule="atLeast"/>
        <w:rPr>
          <w:rFonts w:ascii="Arial Narrow" w:hAnsi="Arial Narrow"/>
          <w:lang w:val="en-GB"/>
        </w:rPr>
      </w:pPr>
      <w:r w:rsidRPr="00057393">
        <w:rPr>
          <w:rFonts w:ascii="Arial Narrow" w:hAnsi="Arial Narrow"/>
          <w:lang w:val="en-GB"/>
        </w:rPr>
        <w:t xml:space="preserve">The company will operate following private law legal </w:t>
      </w:r>
      <w:r w:rsidR="00C21A91">
        <w:rPr>
          <w:rFonts w:ascii="Arial Narrow" w:hAnsi="Arial Narrow"/>
          <w:lang w:val="en-GB"/>
        </w:rPr>
        <w:t>entity</w:t>
      </w:r>
      <w:r w:rsidRPr="00057393">
        <w:rPr>
          <w:rFonts w:ascii="Arial Narrow" w:hAnsi="Arial Narrow"/>
          <w:lang w:val="en-GB"/>
        </w:rPr>
        <w:t xml:space="preserve"> principles </w:t>
      </w:r>
      <w:proofErr w:type="gramStart"/>
      <w:r w:rsidRPr="00057393">
        <w:rPr>
          <w:rFonts w:ascii="Arial Narrow" w:hAnsi="Arial Narrow"/>
          <w:lang w:val="en-GB"/>
        </w:rPr>
        <w:t>in order for</w:t>
      </w:r>
      <w:proofErr w:type="gramEnd"/>
      <w:r w:rsidRPr="00057393">
        <w:rPr>
          <w:rFonts w:ascii="Arial Narrow" w:hAnsi="Arial Narrow"/>
          <w:lang w:val="en-GB"/>
        </w:rPr>
        <w:t xml:space="preserve"> it to be able to</w:t>
      </w:r>
      <w:r w:rsidR="002A1D39" w:rsidRPr="00057393">
        <w:rPr>
          <w:rFonts w:ascii="Arial Narrow" w:hAnsi="Arial Narrow"/>
          <w:lang w:val="en-GB"/>
        </w:rPr>
        <w:t>:</w:t>
      </w:r>
    </w:p>
    <w:p w14:paraId="3F3B45B4" w14:textId="3231AB03" w:rsidR="006414B6" w:rsidRPr="00057393" w:rsidRDefault="006414B6" w:rsidP="00FA66F6">
      <w:pPr>
        <w:pStyle w:val="ListParagraph"/>
        <w:numPr>
          <w:ilvl w:val="0"/>
          <w:numId w:val="35"/>
        </w:numPr>
        <w:spacing w:line="23" w:lineRule="atLeast"/>
        <w:rPr>
          <w:rFonts w:ascii="Arial Narrow" w:hAnsi="Arial Narrow"/>
          <w:lang w:val="en-GB"/>
        </w:rPr>
      </w:pPr>
      <w:r w:rsidRPr="00057393">
        <w:rPr>
          <w:rFonts w:ascii="Arial Narrow" w:hAnsi="Arial Narrow"/>
          <w:lang w:val="en-GB"/>
        </w:rPr>
        <w:t xml:space="preserve">Autonomously </w:t>
      </w:r>
      <w:r w:rsidRPr="00057393">
        <w:rPr>
          <w:rFonts w:ascii="Arial Narrow" w:hAnsi="Arial Narrow"/>
          <w:b/>
          <w:bCs/>
          <w:lang w:val="en-GB"/>
        </w:rPr>
        <w:t>manage funds</w:t>
      </w:r>
      <w:r w:rsidRPr="00057393">
        <w:rPr>
          <w:rFonts w:ascii="Arial Narrow" w:hAnsi="Arial Narrow"/>
          <w:lang w:val="en-GB"/>
        </w:rPr>
        <w:t xml:space="preserve"> to finance</w:t>
      </w:r>
      <w:r w:rsidR="002A1D39" w:rsidRPr="00057393">
        <w:rPr>
          <w:rFonts w:ascii="Arial Narrow" w:hAnsi="Arial Narrow"/>
          <w:lang w:val="en-GB"/>
        </w:rPr>
        <w:t>:</w:t>
      </w:r>
      <w:r w:rsidRPr="00057393">
        <w:rPr>
          <w:rFonts w:ascii="Arial Narrow" w:hAnsi="Arial Narrow"/>
          <w:lang w:val="en-GB"/>
        </w:rPr>
        <w:t xml:space="preserve"> </w:t>
      </w:r>
    </w:p>
    <w:p w14:paraId="666943A6" w14:textId="0E3662EF" w:rsidR="006414B6" w:rsidRPr="00057393" w:rsidRDefault="006414B6"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Implementation of </w:t>
      </w:r>
      <w:r w:rsidR="00AB3923" w:rsidRPr="00057393">
        <w:rPr>
          <w:rFonts w:ascii="Arial Narrow" w:hAnsi="Arial Narrow"/>
          <w:lang w:val="en-GB"/>
        </w:rPr>
        <w:t xml:space="preserve">all Government of MK </w:t>
      </w:r>
      <w:r w:rsidRPr="00057393">
        <w:rPr>
          <w:rFonts w:ascii="Arial Narrow" w:hAnsi="Arial Narrow"/>
          <w:lang w:val="en-GB"/>
        </w:rPr>
        <w:t>ICT related project</w:t>
      </w:r>
      <w:r w:rsidR="002A1D39" w:rsidRPr="00057393">
        <w:rPr>
          <w:rFonts w:ascii="Arial Narrow" w:hAnsi="Arial Narrow"/>
          <w:lang w:val="en-GB"/>
        </w:rPr>
        <w:t xml:space="preserve"> contracts</w:t>
      </w:r>
      <w:r w:rsidRPr="00057393">
        <w:rPr>
          <w:rFonts w:ascii="Arial Narrow" w:hAnsi="Arial Narrow"/>
          <w:lang w:val="en-GB"/>
        </w:rPr>
        <w:t xml:space="preserve"> (horizontal and domain specific</w:t>
      </w:r>
      <w:proofErr w:type="gramStart"/>
      <w:r w:rsidRPr="00057393">
        <w:rPr>
          <w:rFonts w:ascii="Arial Narrow" w:hAnsi="Arial Narrow"/>
          <w:lang w:val="en-GB"/>
        </w:rPr>
        <w:t>)</w:t>
      </w:r>
      <w:r w:rsidR="00AB3923" w:rsidRPr="00057393">
        <w:rPr>
          <w:rFonts w:ascii="Arial Narrow" w:hAnsi="Arial Narrow"/>
          <w:lang w:val="en-GB"/>
        </w:rPr>
        <w:t>;</w:t>
      </w:r>
      <w:proofErr w:type="gramEnd"/>
    </w:p>
    <w:p w14:paraId="1F4696C8" w14:textId="3E89C4D9" w:rsidR="006414B6" w:rsidRPr="00057393" w:rsidRDefault="006414B6"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Centrali</w:t>
      </w:r>
      <w:r w:rsidR="00F16E2F" w:rsidRPr="00057393">
        <w:rPr>
          <w:rFonts w:ascii="Arial Narrow" w:hAnsi="Arial Narrow"/>
          <w:lang w:val="en-GB"/>
        </w:rPr>
        <w:t>s</w:t>
      </w:r>
      <w:r w:rsidRPr="00057393">
        <w:rPr>
          <w:rFonts w:ascii="Arial Narrow" w:hAnsi="Arial Narrow"/>
          <w:lang w:val="en-GB"/>
        </w:rPr>
        <w:t>ed procurement of I</w:t>
      </w:r>
      <w:r w:rsidR="00AB3923" w:rsidRPr="00057393">
        <w:rPr>
          <w:rFonts w:ascii="Arial Narrow" w:hAnsi="Arial Narrow"/>
          <w:lang w:val="en-GB"/>
        </w:rPr>
        <w:t>C</w:t>
      </w:r>
      <w:r w:rsidRPr="00057393">
        <w:rPr>
          <w:rFonts w:ascii="Arial Narrow" w:hAnsi="Arial Narrow"/>
          <w:lang w:val="en-GB"/>
        </w:rPr>
        <w:t xml:space="preserve">T </w:t>
      </w:r>
      <w:r w:rsidR="00AB3923" w:rsidRPr="00057393">
        <w:rPr>
          <w:rFonts w:ascii="Arial Narrow" w:hAnsi="Arial Narrow"/>
          <w:lang w:val="en-GB"/>
        </w:rPr>
        <w:t>a</w:t>
      </w:r>
      <w:r w:rsidRPr="00057393">
        <w:rPr>
          <w:rFonts w:ascii="Arial Narrow" w:hAnsi="Arial Narrow"/>
          <w:lang w:val="en-GB"/>
        </w:rPr>
        <w:t xml:space="preserve">ssets </w:t>
      </w:r>
      <w:r w:rsidR="00C976F1" w:rsidRPr="00057393">
        <w:rPr>
          <w:rFonts w:ascii="Arial Narrow" w:hAnsi="Arial Narrow"/>
          <w:lang w:val="en-GB"/>
        </w:rPr>
        <w:t>and</w:t>
      </w:r>
      <w:r w:rsidRPr="00057393">
        <w:rPr>
          <w:rFonts w:ascii="Arial Narrow" w:hAnsi="Arial Narrow"/>
          <w:lang w:val="en-GB"/>
        </w:rPr>
        <w:t xml:space="preserve"> </w:t>
      </w:r>
      <w:r w:rsidR="00AB3923" w:rsidRPr="00057393">
        <w:rPr>
          <w:rFonts w:ascii="Arial Narrow" w:hAnsi="Arial Narrow"/>
          <w:lang w:val="en-GB"/>
        </w:rPr>
        <w:t>s</w:t>
      </w:r>
      <w:r w:rsidRPr="00057393">
        <w:rPr>
          <w:rFonts w:ascii="Arial Narrow" w:hAnsi="Arial Narrow"/>
          <w:lang w:val="en-GB"/>
        </w:rPr>
        <w:t>ervices</w:t>
      </w:r>
      <w:r w:rsidR="00F16E2F" w:rsidRPr="00057393">
        <w:rPr>
          <w:rFonts w:ascii="Arial Narrow" w:hAnsi="Arial Narrow"/>
          <w:lang w:val="en-GB"/>
        </w:rPr>
        <w:t>.</w:t>
      </w:r>
    </w:p>
    <w:p w14:paraId="6A6AB868" w14:textId="434F1854" w:rsidR="006414B6" w:rsidRPr="00057393" w:rsidRDefault="002A1D39"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ICT </w:t>
      </w:r>
      <w:r w:rsidR="00AB3923" w:rsidRPr="00057393">
        <w:rPr>
          <w:rFonts w:ascii="Arial Narrow" w:hAnsi="Arial Narrow"/>
          <w:lang w:val="en-GB"/>
        </w:rPr>
        <w:t>research and</w:t>
      </w:r>
      <w:r w:rsidRPr="00057393">
        <w:rPr>
          <w:rFonts w:ascii="Arial Narrow" w:hAnsi="Arial Narrow"/>
          <w:lang w:val="en-GB"/>
        </w:rPr>
        <w:t xml:space="preserve"> </w:t>
      </w:r>
      <w:r w:rsidR="00AB3923" w:rsidRPr="00057393">
        <w:rPr>
          <w:rFonts w:ascii="Arial Narrow" w:hAnsi="Arial Narrow"/>
          <w:lang w:val="en-GB"/>
        </w:rPr>
        <w:t>i</w:t>
      </w:r>
      <w:r w:rsidRPr="00057393">
        <w:rPr>
          <w:rFonts w:ascii="Arial Narrow" w:hAnsi="Arial Narrow"/>
          <w:lang w:val="en-GB"/>
        </w:rPr>
        <w:t xml:space="preserve">nnovation </w:t>
      </w:r>
      <w:r w:rsidR="00AB3923" w:rsidRPr="00057393">
        <w:rPr>
          <w:rFonts w:ascii="Arial Narrow" w:hAnsi="Arial Narrow"/>
          <w:lang w:val="en-GB"/>
        </w:rPr>
        <w:t>g</w:t>
      </w:r>
      <w:r w:rsidRPr="00057393">
        <w:rPr>
          <w:rFonts w:ascii="Arial Narrow" w:hAnsi="Arial Narrow"/>
          <w:lang w:val="en-GB"/>
        </w:rPr>
        <w:t>rants</w:t>
      </w:r>
      <w:r w:rsidR="00F16E2F" w:rsidRPr="00057393">
        <w:rPr>
          <w:rFonts w:ascii="Arial Narrow" w:hAnsi="Arial Narrow"/>
          <w:lang w:val="en-GB"/>
        </w:rPr>
        <w:t>.</w:t>
      </w:r>
    </w:p>
    <w:p w14:paraId="6FFB83C0" w14:textId="26D12DAD" w:rsidR="002A1D39" w:rsidRPr="00057393" w:rsidRDefault="002A1D39"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Own budget execution (salaries, assets, utilities, travel</w:t>
      </w:r>
      <w:r w:rsidR="00AB3923" w:rsidRPr="00057393">
        <w:rPr>
          <w:rFonts w:ascii="Arial Narrow" w:hAnsi="Arial Narrow"/>
          <w:lang w:val="en-GB"/>
        </w:rPr>
        <w:t>,</w:t>
      </w:r>
      <w:r w:rsidRPr="00057393">
        <w:rPr>
          <w:rFonts w:ascii="Arial Narrow" w:hAnsi="Arial Narrow"/>
          <w:lang w:val="en-GB"/>
        </w:rPr>
        <w:t xml:space="preserve"> etc</w:t>
      </w:r>
      <w:r w:rsidR="00D851BA" w:rsidRPr="00057393">
        <w:rPr>
          <w:rFonts w:ascii="Arial Narrow" w:hAnsi="Arial Narrow"/>
          <w:lang w:val="en-GB"/>
        </w:rPr>
        <w:t>.</w:t>
      </w:r>
      <w:r w:rsidRPr="00057393">
        <w:rPr>
          <w:rFonts w:ascii="Arial Narrow" w:hAnsi="Arial Narrow"/>
          <w:lang w:val="en-GB"/>
        </w:rPr>
        <w:t>)</w:t>
      </w:r>
      <w:r w:rsidR="00AB3923" w:rsidRPr="00057393">
        <w:rPr>
          <w:rFonts w:ascii="Arial Narrow" w:hAnsi="Arial Narrow"/>
          <w:lang w:val="en-GB"/>
        </w:rPr>
        <w:t>.</w:t>
      </w:r>
    </w:p>
    <w:p w14:paraId="652C8478" w14:textId="5EC7485E" w:rsidR="00E73CFE" w:rsidRPr="00057393" w:rsidRDefault="00E73CFE" w:rsidP="00FA66F6">
      <w:pPr>
        <w:pStyle w:val="ListParagraph"/>
        <w:numPr>
          <w:ilvl w:val="0"/>
          <w:numId w:val="34"/>
        </w:numPr>
        <w:spacing w:line="23" w:lineRule="atLeast"/>
        <w:rPr>
          <w:rFonts w:ascii="Arial Narrow" w:hAnsi="Arial Narrow"/>
          <w:lang w:val="en-GB"/>
        </w:rPr>
      </w:pPr>
      <w:r w:rsidRPr="00057393">
        <w:rPr>
          <w:rFonts w:ascii="Arial Narrow" w:hAnsi="Arial Narrow"/>
          <w:lang w:val="en-GB"/>
        </w:rPr>
        <w:t xml:space="preserve">Easily </w:t>
      </w:r>
      <w:r w:rsidR="002143D2" w:rsidRPr="00057393">
        <w:rPr>
          <w:rFonts w:ascii="Arial Narrow" w:hAnsi="Arial Narrow"/>
          <w:lang w:val="en-GB"/>
        </w:rPr>
        <w:t xml:space="preserve">(based on labour law) </w:t>
      </w:r>
      <w:r w:rsidRPr="00057393">
        <w:rPr>
          <w:rFonts w:ascii="Arial Narrow" w:hAnsi="Arial Narrow"/>
          <w:b/>
          <w:bCs/>
          <w:lang w:val="en-GB"/>
        </w:rPr>
        <w:t>recruit personnel</w:t>
      </w:r>
      <w:r w:rsidRPr="00057393">
        <w:rPr>
          <w:rFonts w:ascii="Arial Narrow" w:hAnsi="Arial Narrow"/>
          <w:lang w:val="en-GB"/>
        </w:rPr>
        <w:t xml:space="preserve"> from the private sector, under fixed-term contracts</w:t>
      </w:r>
      <w:r w:rsidR="00A72C6B" w:rsidRPr="00057393">
        <w:rPr>
          <w:rFonts w:ascii="Arial Narrow" w:hAnsi="Arial Narrow"/>
          <w:lang w:val="en-GB"/>
        </w:rPr>
        <w:t>, with competitive salar</w:t>
      </w:r>
      <w:r w:rsidR="00AB3923" w:rsidRPr="00057393">
        <w:rPr>
          <w:rFonts w:ascii="Arial Narrow" w:hAnsi="Arial Narrow"/>
          <w:lang w:val="en-GB"/>
        </w:rPr>
        <w:t>y packages</w:t>
      </w:r>
      <w:r w:rsidR="00F16E2F" w:rsidRPr="00057393">
        <w:rPr>
          <w:rFonts w:ascii="Arial Narrow" w:hAnsi="Arial Narrow"/>
          <w:lang w:val="en-GB"/>
        </w:rPr>
        <w:t>.</w:t>
      </w:r>
    </w:p>
    <w:p w14:paraId="365E9B2E" w14:textId="39DAEB21" w:rsidR="00A72C6B" w:rsidRPr="00057393" w:rsidRDefault="00C37F9B" w:rsidP="00FA66F6">
      <w:pPr>
        <w:pStyle w:val="ListParagraph"/>
        <w:numPr>
          <w:ilvl w:val="0"/>
          <w:numId w:val="34"/>
        </w:numPr>
        <w:spacing w:line="23" w:lineRule="atLeast"/>
        <w:rPr>
          <w:rFonts w:ascii="Arial Narrow" w:hAnsi="Arial Narrow"/>
          <w:lang w:val="en-GB"/>
        </w:rPr>
      </w:pPr>
      <w:r w:rsidRPr="00057393">
        <w:rPr>
          <w:rFonts w:ascii="Arial Narrow" w:hAnsi="Arial Narrow"/>
          <w:b/>
          <w:bCs/>
          <w:lang w:val="en-GB"/>
        </w:rPr>
        <w:t>Facilitate</w:t>
      </w:r>
      <w:r w:rsidR="00A72C6B" w:rsidRPr="00057393">
        <w:rPr>
          <w:rFonts w:ascii="Arial Narrow" w:hAnsi="Arial Narrow"/>
          <w:b/>
          <w:bCs/>
          <w:lang w:val="en-GB"/>
        </w:rPr>
        <w:t xml:space="preserve"> transfers</w:t>
      </w:r>
      <w:r w:rsidR="00A72C6B" w:rsidRPr="00057393">
        <w:rPr>
          <w:rFonts w:ascii="Arial Narrow" w:hAnsi="Arial Narrow"/>
          <w:lang w:val="en-GB"/>
        </w:rPr>
        <w:t xml:space="preserve"> of </w:t>
      </w:r>
      <w:r w:rsidR="006414B6" w:rsidRPr="00057393">
        <w:rPr>
          <w:rFonts w:ascii="Arial Narrow" w:hAnsi="Arial Narrow"/>
          <w:lang w:val="en-GB"/>
        </w:rPr>
        <w:t xml:space="preserve">highly </w:t>
      </w:r>
      <w:r w:rsidR="00A72C6B" w:rsidRPr="00057393">
        <w:rPr>
          <w:rFonts w:ascii="Arial Narrow" w:hAnsi="Arial Narrow"/>
          <w:lang w:val="en-GB"/>
        </w:rPr>
        <w:t xml:space="preserve">skilled </w:t>
      </w:r>
      <w:r w:rsidR="001513C9" w:rsidRPr="00057393">
        <w:rPr>
          <w:rFonts w:ascii="Arial Narrow" w:hAnsi="Arial Narrow"/>
          <w:lang w:val="en-GB"/>
        </w:rPr>
        <w:t xml:space="preserve">civil </w:t>
      </w:r>
      <w:r w:rsidR="00A72C6B" w:rsidRPr="00057393">
        <w:rPr>
          <w:rFonts w:ascii="Arial Narrow" w:hAnsi="Arial Narrow"/>
          <w:lang w:val="en-GB"/>
        </w:rPr>
        <w:t xml:space="preserve">servants </w:t>
      </w:r>
      <w:r w:rsidR="006414B6" w:rsidRPr="00057393">
        <w:rPr>
          <w:rFonts w:ascii="Arial Narrow" w:hAnsi="Arial Narrow"/>
          <w:lang w:val="en-GB"/>
        </w:rPr>
        <w:t xml:space="preserve">(ICT, public procurement, finance, administrative law) </w:t>
      </w:r>
      <w:r w:rsidR="00A72C6B" w:rsidRPr="00057393">
        <w:rPr>
          <w:rFonts w:ascii="Arial Narrow" w:hAnsi="Arial Narrow"/>
          <w:lang w:val="en-GB"/>
        </w:rPr>
        <w:t>to its workforce, under a higher allowance payment scheme</w:t>
      </w:r>
      <w:r w:rsidR="00F16E2F" w:rsidRPr="00057393">
        <w:rPr>
          <w:rFonts w:ascii="Arial Narrow" w:hAnsi="Arial Narrow"/>
          <w:lang w:val="en-GB"/>
        </w:rPr>
        <w:t>.</w:t>
      </w:r>
    </w:p>
    <w:p w14:paraId="66B938DE" w14:textId="758B9FAB" w:rsidR="006414B6" w:rsidRPr="00057393" w:rsidRDefault="002A1D39" w:rsidP="00FA66F6">
      <w:pPr>
        <w:pStyle w:val="ListParagraph"/>
        <w:numPr>
          <w:ilvl w:val="0"/>
          <w:numId w:val="34"/>
        </w:numPr>
        <w:spacing w:line="23" w:lineRule="atLeast"/>
        <w:rPr>
          <w:rFonts w:ascii="Arial Narrow" w:hAnsi="Arial Narrow"/>
          <w:lang w:val="en-GB"/>
        </w:rPr>
      </w:pPr>
      <w:r w:rsidRPr="00057393">
        <w:rPr>
          <w:rFonts w:ascii="Arial Narrow" w:hAnsi="Arial Narrow"/>
          <w:lang w:val="en-GB"/>
        </w:rPr>
        <w:t xml:space="preserve">Hire </w:t>
      </w:r>
      <w:r w:rsidRPr="00057393">
        <w:rPr>
          <w:rFonts w:ascii="Arial Narrow" w:hAnsi="Arial Narrow"/>
          <w:b/>
          <w:bCs/>
          <w:lang w:val="en-GB"/>
        </w:rPr>
        <w:t>external consulting</w:t>
      </w:r>
      <w:r w:rsidRPr="00057393">
        <w:rPr>
          <w:rFonts w:ascii="Arial Narrow" w:hAnsi="Arial Narrow"/>
          <w:lang w:val="en-GB"/>
        </w:rPr>
        <w:t xml:space="preserve"> services </w:t>
      </w:r>
      <w:r w:rsidR="005B2659" w:rsidRPr="00057393">
        <w:rPr>
          <w:rFonts w:ascii="Arial Narrow" w:hAnsi="Arial Narrow"/>
          <w:lang w:val="en-GB"/>
        </w:rPr>
        <w:t xml:space="preserve">and experts </w:t>
      </w:r>
      <w:r w:rsidRPr="00057393">
        <w:rPr>
          <w:rFonts w:ascii="Arial Narrow" w:hAnsi="Arial Narrow"/>
          <w:lang w:val="en-GB"/>
        </w:rPr>
        <w:t>to support its operations</w:t>
      </w:r>
      <w:r w:rsidR="00F16E2F" w:rsidRPr="00057393">
        <w:rPr>
          <w:rFonts w:ascii="Arial Narrow" w:hAnsi="Arial Narrow"/>
          <w:lang w:val="en-GB"/>
        </w:rPr>
        <w:t>.</w:t>
      </w:r>
    </w:p>
    <w:p w14:paraId="2D12971E" w14:textId="32ADC6DE" w:rsidR="00A72C6B" w:rsidRPr="00057393" w:rsidRDefault="00A72C6B" w:rsidP="00FA66F6">
      <w:pPr>
        <w:pStyle w:val="ListParagraph"/>
        <w:numPr>
          <w:ilvl w:val="0"/>
          <w:numId w:val="34"/>
        </w:numPr>
        <w:spacing w:line="23" w:lineRule="atLeast"/>
        <w:rPr>
          <w:rFonts w:ascii="Arial Narrow" w:hAnsi="Arial Narrow"/>
          <w:lang w:val="en-GB"/>
        </w:rPr>
      </w:pPr>
      <w:r w:rsidRPr="00057393">
        <w:rPr>
          <w:rFonts w:ascii="Arial Narrow" w:hAnsi="Arial Narrow"/>
          <w:lang w:val="en-GB"/>
        </w:rPr>
        <w:t xml:space="preserve">Customize and </w:t>
      </w:r>
      <w:r w:rsidRPr="00057393">
        <w:rPr>
          <w:rFonts w:ascii="Arial Narrow" w:hAnsi="Arial Narrow"/>
          <w:b/>
          <w:bCs/>
          <w:lang w:val="en-GB"/>
        </w:rPr>
        <w:t>facilitate procurement</w:t>
      </w:r>
      <w:r w:rsidRPr="00057393">
        <w:rPr>
          <w:rFonts w:ascii="Arial Narrow" w:hAnsi="Arial Narrow"/>
          <w:lang w:val="en-GB"/>
        </w:rPr>
        <w:t xml:space="preserve"> processes in line with public procurement legislation</w:t>
      </w:r>
      <w:r w:rsidR="00F16E2F" w:rsidRPr="00057393">
        <w:rPr>
          <w:rFonts w:ascii="Arial Narrow" w:hAnsi="Arial Narrow"/>
          <w:lang w:val="en-GB"/>
        </w:rPr>
        <w:t>.</w:t>
      </w:r>
    </w:p>
    <w:p w14:paraId="738D37E5" w14:textId="6B947A51" w:rsidR="00A72C6B" w:rsidRPr="00057393" w:rsidRDefault="00A72C6B" w:rsidP="00FA66F6">
      <w:pPr>
        <w:pStyle w:val="ListParagraph"/>
        <w:numPr>
          <w:ilvl w:val="0"/>
          <w:numId w:val="34"/>
        </w:numPr>
        <w:spacing w:line="23" w:lineRule="atLeast"/>
        <w:rPr>
          <w:rFonts w:ascii="Arial Narrow" w:hAnsi="Arial Narrow"/>
          <w:lang w:val="en-GB"/>
        </w:rPr>
      </w:pPr>
      <w:r w:rsidRPr="00057393">
        <w:rPr>
          <w:rFonts w:ascii="Arial Narrow" w:hAnsi="Arial Narrow"/>
          <w:lang w:val="en-GB"/>
        </w:rPr>
        <w:t xml:space="preserve">Create a </w:t>
      </w:r>
      <w:r w:rsidRPr="00057393">
        <w:rPr>
          <w:rFonts w:ascii="Arial Narrow" w:hAnsi="Arial Narrow"/>
          <w:b/>
          <w:bCs/>
          <w:lang w:val="en-GB"/>
        </w:rPr>
        <w:t>modern working environment</w:t>
      </w:r>
      <w:r w:rsidRPr="00057393">
        <w:rPr>
          <w:rFonts w:ascii="Arial Narrow" w:hAnsi="Arial Narrow"/>
          <w:lang w:val="en-GB"/>
        </w:rPr>
        <w:t>, providing attractive workspace and tools</w:t>
      </w:r>
      <w:r w:rsidR="00F16E2F" w:rsidRPr="00057393">
        <w:rPr>
          <w:rFonts w:ascii="Arial Narrow" w:hAnsi="Arial Narrow"/>
          <w:lang w:val="en-GB"/>
        </w:rPr>
        <w:t>.</w:t>
      </w:r>
    </w:p>
    <w:p w14:paraId="5ED125F9" w14:textId="41D21F76" w:rsidR="002143D2" w:rsidRPr="00057393" w:rsidRDefault="005B2659" w:rsidP="00FA66F6">
      <w:pPr>
        <w:pStyle w:val="ListParagraph"/>
        <w:numPr>
          <w:ilvl w:val="0"/>
          <w:numId w:val="34"/>
        </w:numPr>
        <w:spacing w:line="23" w:lineRule="atLeast"/>
        <w:rPr>
          <w:rFonts w:ascii="Arial Narrow" w:hAnsi="Arial Narrow"/>
          <w:lang w:val="en-GB"/>
        </w:rPr>
      </w:pPr>
      <w:r w:rsidRPr="00057393">
        <w:rPr>
          <w:rFonts w:ascii="Arial Narrow" w:hAnsi="Arial Narrow"/>
          <w:lang w:val="en-GB"/>
        </w:rPr>
        <w:t xml:space="preserve">Be able to </w:t>
      </w:r>
      <w:r w:rsidRPr="00057393">
        <w:rPr>
          <w:rFonts w:ascii="Arial Narrow" w:hAnsi="Arial Narrow"/>
          <w:b/>
          <w:bCs/>
          <w:lang w:val="en-GB"/>
        </w:rPr>
        <w:t>receive and manage funding</w:t>
      </w:r>
      <w:r w:rsidRPr="00057393">
        <w:rPr>
          <w:rFonts w:ascii="Arial Narrow" w:hAnsi="Arial Narrow"/>
          <w:lang w:val="en-GB"/>
        </w:rPr>
        <w:t xml:space="preserve"> </w:t>
      </w:r>
      <w:r w:rsidR="009B4AAF" w:rsidRPr="00057393">
        <w:rPr>
          <w:rFonts w:ascii="Arial Narrow" w:hAnsi="Arial Narrow"/>
          <w:lang w:val="en-GB"/>
        </w:rPr>
        <w:t xml:space="preserve">from </w:t>
      </w:r>
      <w:r w:rsidR="00AB3923" w:rsidRPr="00057393">
        <w:rPr>
          <w:rFonts w:ascii="Arial Narrow" w:hAnsi="Arial Narrow"/>
          <w:lang w:val="en-GB"/>
        </w:rPr>
        <w:t>d</w:t>
      </w:r>
      <w:r w:rsidR="009B4AAF" w:rsidRPr="00057393">
        <w:rPr>
          <w:rFonts w:ascii="Arial Narrow" w:hAnsi="Arial Narrow"/>
          <w:lang w:val="en-GB"/>
        </w:rPr>
        <w:t>onors</w:t>
      </w:r>
      <w:r w:rsidRPr="00057393">
        <w:rPr>
          <w:rFonts w:ascii="Arial Narrow" w:hAnsi="Arial Narrow"/>
          <w:lang w:val="en-GB"/>
        </w:rPr>
        <w:t xml:space="preserve"> and other </w:t>
      </w:r>
      <w:r w:rsidR="00AB3923" w:rsidRPr="00057393">
        <w:rPr>
          <w:rFonts w:ascii="Arial Narrow" w:hAnsi="Arial Narrow"/>
          <w:lang w:val="en-GB"/>
        </w:rPr>
        <w:t>f</w:t>
      </w:r>
      <w:r w:rsidRPr="00057393">
        <w:rPr>
          <w:rFonts w:ascii="Arial Narrow" w:hAnsi="Arial Narrow"/>
          <w:lang w:val="en-GB"/>
        </w:rPr>
        <w:t xml:space="preserve">inancing </w:t>
      </w:r>
      <w:r w:rsidR="009B4AAF" w:rsidRPr="00057393">
        <w:rPr>
          <w:rFonts w:ascii="Arial Narrow" w:hAnsi="Arial Narrow"/>
          <w:lang w:val="en-GB"/>
        </w:rPr>
        <w:t>sources</w:t>
      </w:r>
      <w:r w:rsidRPr="00057393">
        <w:rPr>
          <w:rFonts w:ascii="Arial Narrow" w:hAnsi="Arial Narrow"/>
          <w:lang w:val="en-GB"/>
        </w:rPr>
        <w:t xml:space="preserve"> (</w:t>
      </w:r>
      <w:r w:rsidR="00AB3923" w:rsidRPr="00057393">
        <w:rPr>
          <w:rFonts w:ascii="Arial Narrow" w:hAnsi="Arial Narrow"/>
          <w:lang w:val="en-GB"/>
        </w:rPr>
        <w:t>s</w:t>
      </w:r>
      <w:r w:rsidRPr="00057393">
        <w:rPr>
          <w:rFonts w:ascii="Arial Narrow" w:hAnsi="Arial Narrow"/>
          <w:lang w:val="en-GB"/>
        </w:rPr>
        <w:t xml:space="preserve">tructural </w:t>
      </w:r>
      <w:r w:rsidR="00AB3923" w:rsidRPr="00057393">
        <w:rPr>
          <w:rFonts w:ascii="Arial Narrow" w:hAnsi="Arial Narrow"/>
          <w:lang w:val="en-GB"/>
        </w:rPr>
        <w:t>f</w:t>
      </w:r>
      <w:r w:rsidRPr="00057393">
        <w:rPr>
          <w:rFonts w:ascii="Arial Narrow" w:hAnsi="Arial Narrow"/>
          <w:lang w:val="en-GB"/>
        </w:rPr>
        <w:t xml:space="preserve">unds, </w:t>
      </w:r>
      <w:r w:rsidR="00AB3923" w:rsidRPr="00057393">
        <w:rPr>
          <w:rFonts w:ascii="Arial Narrow" w:hAnsi="Arial Narrow"/>
          <w:lang w:val="en-GB"/>
        </w:rPr>
        <w:t>g</w:t>
      </w:r>
      <w:r w:rsidRPr="00057393">
        <w:rPr>
          <w:rFonts w:ascii="Arial Narrow" w:hAnsi="Arial Narrow"/>
          <w:lang w:val="en-GB"/>
        </w:rPr>
        <w:t xml:space="preserve">rants, </w:t>
      </w:r>
      <w:r w:rsidR="00AB3923" w:rsidRPr="00057393">
        <w:rPr>
          <w:rFonts w:ascii="Arial Narrow" w:hAnsi="Arial Narrow"/>
          <w:lang w:val="en-GB"/>
        </w:rPr>
        <w:t>l</w:t>
      </w:r>
      <w:r w:rsidRPr="00057393">
        <w:rPr>
          <w:rFonts w:ascii="Arial Narrow" w:hAnsi="Arial Narrow"/>
          <w:lang w:val="en-GB"/>
        </w:rPr>
        <w:t>oans, etc</w:t>
      </w:r>
      <w:r w:rsidR="00D851BA" w:rsidRPr="00057393">
        <w:rPr>
          <w:rFonts w:ascii="Arial Narrow" w:hAnsi="Arial Narrow"/>
          <w:lang w:val="en-GB"/>
        </w:rPr>
        <w:t>.</w:t>
      </w:r>
      <w:r w:rsidRPr="00057393">
        <w:rPr>
          <w:rFonts w:ascii="Arial Narrow" w:hAnsi="Arial Narrow"/>
          <w:lang w:val="en-GB"/>
        </w:rPr>
        <w:t>)</w:t>
      </w:r>
      <w:r w:rsidR="002143D2" w:rsidRPr="00057393">
        <w:rPr>
          <w:rFonts w:ascii="Arial Narrow" w:hAnsi="Arial Narrow"/>
          <w:lang w:val="en-GB"/>
        </w:rPr>
        <w:t>.</w:t>
      </w:r>
    </w:p>
    <w:p w14:paraId="30CAC207" w14:textId="1A11436B" w:rsidR="007368F8" w:rsidRPr="00057393" w:rsidRDefault="007368F8" w:rsidP="007368F8">
      <w:pPr>
        <w:pStyle w:val="Heading3"/>
        <w:rPr>
          <w:rFonts w:ascii="Arial Narrow" w:eastAsiaTheme="minorEastAsia" w:hAnsi="Arial Narrow" w:cs="Arial"/>
          <w:color w:val="auto"/>
          <w:sz w:val="22"/>
          <w:szCs w:val="22"/>
          <w:lang w:val="en-GB"/>
        </w:rPr>
      </w:pPr>
      <w:bookmarkStart w:id="49" w:name="_Toc51578804"/>
      <w:r w:rsidRPr="00057393">
        <w:rPr>
          <w:rFonts w:ascii="Arial Narrow" w:hAnsi="Arial Narrow"/>
          <w:color w:val="4472C4" w:themeColor="accent5"/>
          <w:sz w:val="36"/>
          <w:szCs w:val="36"/>
          <w:lang w:val="en-GB"/>
        </w:rPr>
        <w:t>Ensure essential</w:t>
      </w:r>
      <w:r w:rsidRPr="00057393">
        <w:rPr>
          <w:rFonts w:ascii="Arial Narrow" w:hAnsi="Arial Narrow"/>
          <w:color w:val="4472C4" w:themeColor="accent5"/>
          <w:lang w:val="en-GB"/>
        </w:rPr>
        <w:t xml:space="preserve"> Functional Domains in DA</w:t>
      </w:r>
      <w:r w:rsidR="00451618" w:rsidRPr="00057393">
        <w:rPr>
          <w:rFonts w:ascii="Arial Narrow" w:hAnsi="Arial Narrow"/>
          <w:color w:val="4472C4" w:themeColor="accent5"/>
          <w:lang w:val="en-GB"/>
        </w:rPr>
        <w:t xml:space="preserve">MK </w:t>
      </w:r>
      <w:r w:rsidRPr="00057393">
        <w:rPr>
          <w:rFonts w:ascii="Arial Narrow" w:hAnsi="Arial Narrow"/>
          <w:color w:val="4472C4" w:themeColor="accent5"/>
          <w:lang w:val="en-GB"/>
        </w:rPr>
        <w:t>–</w:t>
      </w:r>
      <w:r w:rsidRPr="00057393">
        <w:rPr>
          <w:color w:val="4472C4" w:themeColor="accent5"/>
          <w:lang w:val="en-GB"/>
        </w:rPr>
        <w:t xml:space="preserve"> </w:t>
      </w:r>
      <w:r w:rsidRPr="00057393">
        <w:rPr>
          <w:rFonts w:ascii="Arial Narrow" w:eastAsiaTheme="minorEastAsia" w:hAnsi="Arial Narrow" w:cs="Arial"/>
          <w:color w:val="auto"/>
          <w:sz w:val="22"/>
          <w:szCs w:val="22"/>
          <w:lang w:val="en-GB"/>
        </w:rPr>
        <w:t>The following functional domains are introduced within DA</w:t>
      </w:r>
      <w:r w:rsidR="00451618" w:rsidRPr="00057393">
        <w:rPr>
          <w:rFonts w:ascii="Arial Narrow" w:eastAsiaTheme="minorEastAsia" w:hAnsi="Arial Narrow" w:cs="Arial"/>
          <w:color w:val="auto"/>
          <w:sz w:val="22"/>
          <w:szCs w:val="22"/>
          <w:lang w:val="en-GB"/>
        </w:rPr>
        <w:t xml:space="preserve">MK </w:t>
      </w:r>
      <w:r w:rsidRPr="00057393">
        <w:rPr>
          <w:rFonts w:ascii="Arial Narrow" w:eastAsiaTheme="minorEastAsia" w:hAnsi="Arial Narrow" w:cs="Arial"/>
          <w:color w:val="auto"/>
          <w:sz w:val="22"/>
          <w:szCs w:val="22"/>
          <w:lang w:val="en-GB"/>
        </w:rPr>
        <w:t>to ensure compliance of its operation to the principles and priorities identified in the strategy:</w:t>
      </w:r>
      <w:bookmarkEnd w:id="49"/>
    </w:p>
    <w:p w14:paraId="6D824375" w14:textId="77777777" w:rsidR="007368F8" w:rsidRPr="00057393" w:rsidRDefault="007368F8" w:rsidP="007368F8">
      <w:pPr>
        <w:rPr>
          <w:lang w:val="en-GB"/>
        </w:rPr>
      </w:pPr>
    </w:p>
    <w:p w14:paraId="3962D332" w14:textId="77777777" w:rsidR="007368F8" w:rsidRPr="00057393" w:rsidRDefault="007368F8" w:rsidP="00C67A7A">
      <w:pPr>
        <w:rPr>
          <w:lang w:val="en-GB"/>
        </w:rPr>
      </w:pPr>
    </w:p>
    <w:p w14:paraId="1F4CEA07" w14:textId="09826C81" w:rsidR="007368F8" w:rsidRPr="00057393" w:rsidRDefault="007368F8" w:rsidP="007368F8">
      <w:pPr>
        <w:spacing w:line="23" w:lineRule="atLeast"/>
        <w:rPr>
          <w:rFonts w:ascii="Arial Narrow" w:hAnsi="Arial Narrow"/>
          <w:lang w:val="en-GB"/>
        </w:rPr>
      </w:pPr>
    </w:p>
    <w:p w14:paraId="64BABF3F" w14:textId="707E28BF" w:rsidR="007368F8" w:rsidRPr="00057393" w:rsidRDefault="001A46F1" w:rsidP="007368F8">
      <w:pPr>
        <w:spacing w:line="23" w:lineRule="atLeast"/>
        <w:rPr>
          <w:rFonts w:ascii="Arial Narrow" w:hAnsi="Arial Narrow"/>
          <w:lang w:val="en-GB"/>
        </w:rPr>
      </w:pPr>
      <w:r w:rsidRPr="00057393">
        <w:rPr>
          <w:rFonts w:ascii="Arial Narrow" w:hAnsi="Arial Narrow"/>
          <w:noProof/>
          <w:lang w:val="en-GB"/>
        </w:rPr>
        <w:drawing>
          <wp:anchor distT="0" distB="0" distL="114300" distR="114300" simplePos="0" relativeHeight="251673600" behindDoc="0" locked="0" layoutInCell="1" allowOverlap="1" wp14:anchorId="401D1D1C" wp14:editId="5E6882CA">
            <wp:simplePos x="0" y="0"/>
            <wp:positionH relativeFrom="column">
              <wp:posOffset>0</wp:posOffset>
            </wp:positionH>
            <wp:positionV relativeFrom="paragraph">
              <wp:posOffset>43</wp:posOffset>
            </wp:positionV>
            <wp:extent cx="5487035" cy="3048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3048000"/>
                    </a:xfrm>
                    <a:prstGeom prst="rect">
                      <a:avLst/>
                    </a:prstGeom>
                    <a:noFill/>
                  </pic:spPr>
                </pic:pic>
              </a:graphicData>
            </a:graphic>
            <wp14:sizeRelH relativeFrom="page">
              <wp14:pctWidth>0</wp14:pctWidth>
            </wp14:sizeRelH>
            <wp14:sizeRelV relativeFrom="page">
              <wp14:pctHeight>0</wp14:pctHeight>
            </wp14:sizeRelV>
          </wp:anchor>
        </w:drawing>
      </w:r>
    </w:p>
    <w:p w14:paraId="6B47B045" w14:textId="022C1198"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lastRenderedPageBreak/>
        <w:t>Digital Public Services</w:t>
      </w:r>
      <w:r w:rsidR="00AB3923" w:rsidRPr="00057393">
        <w:rPr>
          <w:rFonts w:ascii="Arial Narrow" w:hAnsi="Arial Narrow"/>
          <w:lang w:val="en-GB"/>
        </w:rPr>
        <w:t xml:space="preserve"> -</w:t>
      </w:r>
      <w:r w:rsidR="002545F4" w:rsidRPr="00057393">
        <w:rPr>
          <w:rFonts w:ascii="Arial Narrow" w:hAnsi="Arial Narrow"/>
          <w:lang w:val="en-GB"/>
        </w:rPr>
        <w:t xml:space="preserve"> </w:t>
      </w:r>
      <w:r w:rsidRPr="00057393">
        <w:rPr>
          <w:rFonts w:ascii="Arial Narrow" w:hAnsi="Arial Narrow"/>
          <w:lang w:val="en-GB"/>
        </w:rPr>
        <w:t xml:space="preserve">This function concerns the transactional services that drive citizen engagement with the state and </w:t>
      </w:r>
      <w:proofErr w:type="gramStart"/>
      <w:r w:rsidRPr="00057393">
        <w:rPr>
          <w:rFonts w:ascii="Arial Narrow" w:hAnsi="Arial Narrow"/>
          <w:lang w:val="en-GB"/>
        </w:rPr>
        <w:t>are in compliance with</w:t>
      </w:r>
      <w:proofErr w:type="gramEnd"/>
      <w:r w:rsidRPr="00057393">
        <w:rPr>
          <w:rFonts w:ascii="Arial Narrow" w:hAnsi="Arial Narrow"/>
          <w:lang w:val="en-GB"/>
        </w:rPr>
        <w:t xml:space="preserve"> the supporting documents by </w:t>
      </w:r>
      <w:r w:rsidR="00AB3923" w:rsidRPr="00057393">
        <w:rPr>
          <w:rFonts w:ascii="Arial Narrow" w:hAnsi="Arial Narrow"/>
          <w:lang w:val="en-GB"/>
        </w:rPr>
        <w:t>Directorate General 3 (</w:t>
      </w:r>
      <w:r w:rsidRPr="00057393">
        <w:rPr>
          <w:rFonts w:ascii="Arial Narrow" w:hAnsi="Arial Narrow"/>
          <w:lang w:val="en-GB"/>
        </w:rPr>
        <w:t>DG3</w:t>
      </w:r>
      <w:r w:rsidR="00AB3923" w:rsidRPr="00057393">
        <w:rPr>
          <w:rFonts w:ascii="Arial Narrow" w:hAnsi="Arial Narrow"/>
          <w:lang w:val="en-GB"/>
        </w:rPr>
        <w:t xml:space="preserve"> – refer to the following)</w:t>
      </w:r>
      <w:r w:rsidRPr="00057393">
        <w:rPr>
          <w:rFonts w:ascii="Arial Narrow" w:hAnsi="Arial Narrow"/>
          <w:lang w:val="en-GB"/>
        </w:rPr>
        <w:t xml:space="preserve">. This function </w:t>
      </w:r>
      <w:r w:rsidR="00D53143" w:rsidRPr="00057393">
        <w:rPr>
          <w:rFonts w:ascii="Arial Narrow" w:hAnsi="Arial Narrow"/>
          <w:lang w:val="en-GB"/>
        </w:rPr>
        <w:t xml:space="preserve">also </w:t>
      </w:r>
      <w:r w:rsidRPr="00057393">
        <w:rPr>
          <w:rFonts w:ascii="Arial Narrow" w:hAnsi="Arial Narrow"/>
          <w:lang w:val="en-GB"/>
        </w:rPr>
        <w:t>includes the value stream capabilities for end-to-end citizen experience</w:t>
      </w:r>
      <w:r w:rsidR="00860F1A" w:rsidRPr="00057393">
        <w:rPr>
          <w:rStyle w:val="FootnoteReference"/>
          <w:rFonts w:ascii="Arial Narrow" w:hAnsi="Arial Narrow"/>
          <w:lang w:val="en-GB"/>
        </w:rPr>
        <w:footnoteReference w:id="33"/>
      </w:r>
      <w:r w:rsidR="00860F1A" w:rsidRPr="00057393">
        <w:rPr>
          <w:rFonts w:ascii="Arial Narrow" w:hAnsi="Arial Narrow"/>
          <w:lang w:val="en-GB"/>
        </w:rPr>
        <w:t xml:space="preserve"> </w:t>
      </w:r>
      <w:r w:rsidRPr="00057393">
        <w:rPr>
          <w:rFonts w:ascii="Arial Narrow" w:hAnsi="Arial Narrow"/>
          <w:lang w:val="en-GB"/>
        </w:rPr>
        <w:t xml:space="preserve">(business and information flow, interaction points, business process management, </w:t>
      </w:r>
      <w:r w:rsidR="004C3684" w:rsidRPr="00057393">
        <w:rPr>
          <w:rFonts w:ascii="Arial Narrow" w:hAnsi="Arial Narrow"/>
          <w:lang w:val="en-GB"/>
        </w:rPr>
        <w:t>user experience design</w:t>
      </w:r>
      <w:r w:rsidRPr="00057393">
        <w:rPr>
          <w:rFonts w:ascii="Arial Narrow" w:hAnsi="Arial Narrow"/>
          <w:lang w:val="en-GB"/>
        </w:rPr>
        <w:t>, accessibility etc</w:t>
      </w:r>
      <w:r w:rsidR="00D851BA" w:rsidRPr="00057393">
        <w:rPr>
          <w:rFonts w:ascii="Arial Narrow" w:hAnsi="Arial Narrow"/>
          <w:lang w:val="en-GB"/>
        </w:rPr>
        <w:t>.</w:t>
      </w:r>
      <w:r w:rsidRPr="00057393">
        <w:rPr>
          <w:rFonts w:ascii="Arial Narrow" w:hAnsi="Arial Narrow"/>
          <w:lang w:val="en-GB"/>
        </w:rPr>
        <w:t>), a</w:t>
      </w:r>
      <w:r w:rsidR="00AB17DE" w:rsidRPr="00057393">
        <w:rPr>
          <w:rFonts w:ascii="Arial Narrow" w:hAnsi="Arial Narrow"/>
          <w:lang w:val="en-GB"/>
        </w:rPr>
        <w:t xml:space="preserve">lso </w:t>
      </w:r>
      <w:r w:rsidRPr="00057393">
        <w:rPr>
          <w:rFonts w:ascii="Arial Narrow" w:hAnsi="Arial Narrow"/>
          <w:lang w:val="en-GB"/>
        </w:rPr>
        <w:t>k</w:t>
      </w:r>
      <w:r w:rsidR="00AB17DE" w:rsidRPr="00057393">
        <w:rPr>
          <w:rFonts w:ascii="Arial Narrow" w:hAnsi="Arial Narrow"/>
          <w:lang w:val="en-GB"/>
        </w:rPr>
        <w:t xml:space="preserve">nown </w:t>
      </w:r>
      <w:r w:rsidRPr="00057393">
        <w:rPr>
          <w:rFonts w:ascii="Arial Narrow" w:hAnsi="Arial Narrow"/>
          <w:lang w:val="en-GB"/>
        </w:rPr>
        <w:t>a</w:t>
      </w:r>
      <w:r w:rsidR="00AB17DE" w:rsidRPr="00057393">
        <w:rPr>
          <w:rFonts w:ascii="Arial Narrow" w:hAnsi="Arial Narrow"/>
          <w:lang w:val="en-GB"/>
        </w:rPr>
        <w:t>s</w:t>
      </w:r>
      <w:r w:rsidRPr="00057393">
        <w:rPr>
          <w:rFonts w:ascii="Arial Narrow" w:hAnsi="Arial Narrow"/>
          <w:lang w:val="en-GB"/>
        </w:rPr>
        <w:t xml:space="preserve"> </w:t>
      </w:r>
      <w:r w:rsidR="00451618" w:rsidRPr="00057393">
        <w:rPr>
          <w:rFonts w:ascii="Arial Narrow" w:hAnsi="Arial Narrow"/>
          <w:lang w:val="en-GB"/>
        </w:rPr>
        <w:t>‘</w:t>
      </w:r>
      <w:r w:rsidRPr="00057393">
        <w:rPr>
          <w:rFonts w:ascii="Arial Narrow" w:hAnsi="Arial Narrow"/>
          <w:lang w:val="en-GB"/>
        </w:rPr>
        <w:t>the digital face</w:t>
      </w:r>
      <w:r w:rsidR="00AB3923" w:rsidRPr="00057393">
        <w:rPr>
          <w:rFonts w:ascii="Arial Narrow" w:hAnsi="Arial Narrow"/>
          <w:lang w:val="en-GB"/>
        </w:rPr>
        <w:t>’</w:t>
      </w:r>
      <w:r w:rsidRPr="00057393">
        <w:rPr>
          <w:rFonts w:ascii="Arial Narrow" w:hAnsi="Arial Narrow"/>
          <w:lang w:val="en-GB"/>
        </w:rPr>
        <w:t xml:space="preserve"> of the government to citizens</w:t>
      </w:r>
      <w:r w:rsidR="00AB17DE" w:rsidRPr="00057393">
        <w:rPr>
          <w:rFonts w:ascii="Arial Narrow" w:hAnsi="Arial Narrow"/>
          <w:lang w:val="en-GB"/>
        </w:rPr>
        <w:t>.</w:t>
      </w:r>
    </w:p>
    <w:p w14:paraId="384245D9" w14:textId="144BC111"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t>IT Mission</w:t>
      </w:r>
      <w:r w:rsidR="003D1845" w:rsidRPr="00057393">
        <w:rPr>
          <w:rFonts w:ascii="Arial Narrow" w:hAnsi="Arial Narrow"/>
          <w:b/>
          <w:bCs/>
          <w:lang w:val="en-GB"/>
        </w:rPr>
        <w:t xml:space="preserve"> and Operations</w:t>
      </w:r>
      <w:r w:rsidR="00AB3923" w:rsidRPr="00057393">
        <w:rPr>
          <w:rFonts w:ascii="Arial Narrow" w:hAnsi="Arial Narrow"/>
          <w:lang w:val="en-GB"/>
        </w:rPr>
        <w:t xml:space="preserve"> -</w:t>
      </w:r>
      <w:r w:rsidRPr="00057393">
        <w:rPr>
          <w:rFonts w:ascii="Arial Narrow" w:hAnsi="Arial Narrow"/>
          <w:lang w:val="en-GB"/>
        </w:rPr>
        <w:t xml:space="preserve"> This function develops and operates the individual internal information systems or applications of DA</w:t>
      </w:r>
      <w:r w:rsidR="00451618" w:rsidRPr="00057393">
        <w:rPr>
          <w:rFonts w:ascii="Arial Narrow" w:hAnsi="Arial Narrow"/>
          <w:lang w:val="en-GB"/>
        </w:rPr>
        <w:t xml:space="preserve">MK </w:t>
      </w:r>
      <w:r w:rsidRPr="00057393">
        <w:rPr>
          <w:rFonts w:ascii="Arial Narrow" w:hAnsi="Arial Narrow"/>
          <w:lang w:val="en-GB"/>
        </w:rPr>
        <w:t>departments (</w:t>
      </w:r>
      <w:proofErr w:type="gramStart"/>
      <w:r w:rsidRPr="00057393">
        <w:rPr>
          <w:rFonts w:ascii="Arial Narrow" w:hAnsi="Arial Narrow"/>
          <w:lang w:val="en-GB"/>
        </w:rPr>
        <w:t>and also</w:t>
      </w:r>
      <w:proofErr w:type="gramEnd"/>
      <w:r w:rsidRPr="00057393">
        <w:rPr>
          <w:rFonts w:ascii="Arial Narrow" w:hAnsi="Arial Narrow"/>
          <w:lang w:val="en-GB"/>
        </w:rPr>
        <w:t xml:space="preserve"> other </w:t>
      </w:r>
      <w:r w:rsidR="00AB17DE" w:rsidRPr="00057393">
        <w:rPr>
          <w:rFonts w:ascii="Arial Narrow" w:hAnsi="Arial Narrow"/>
          <w:lang w:val="en-GB"/>
        </w:rPr>
        <w:t xml:space="preserve">government </w:t>
      </w:r>
      <w:r w:rsidRPr="00057393">
        <w:rPr>
          <w:rFonts w:ascii="Arial Narrow" w:hAnsi="Arial Narrow"/>
          <w:lang w:val="en-GB"/>
        </w:rPr>
        <w:t xml:space="preserve">agencies). These are often specific to their business </w:t>
      </w:r>
      <w:proofErr w:type="gramStart"/>
      <w:r w:rsidRPr="00057393">
        <w:rPr>
          <w:rFonts w:ascii="Arial Narrow" w:hAnsi="Arial Narrow"/>
          <w:lang w:val="en-GB"/>
        </w:rPr>
        <w:t>functions</w:t>
      </w:r>
      <w:proofErr w:type="gramEnd"/>
      <w:r w:rsidRPr="00057393">
        <w:rPr>
          <w:rFonts w:ascii="Arial Narrow" w:hAnsi="Arial Narrow"/>
          <w:lang w:val="en-GB"/>
        </w:rPr>
        <w:t xml:space="preserve"> and many can be defined as 'special', although they draw upon underlying commodity components. These applications will follow interoperability and integration standards and the </w:t>
      </w:r>
      <w:r w:rsidR="00451618" w:rsidRPr="00057393">
        <w:rPr>
          <w:rFonts w:ascii="Arial Narrow" w:hAnsi="Arial Narrow"/>
          <w:lang w:val="en-GB"/>
        </w:rPr>
        <w:t>‘</w:t>
      </w:r>
      <w:bookmarkStart w:id="50" w:name="_Hlk42063647"/>
      <w:r w:rsidR="00497F97" w:rsidRPr="00057393">
        <w:rPr>
          <w:rFonts w:ascii="Arial Narrow" w:hAnsi="Arial Narrow"/>
          <w:lang w:val="en-GB"/>
        </w:rPr>
        <w:t>O</w:t>
      </w:r>
      <w:r w:rsidRPr="00057393">
        <w:rPr>
          <w:rFonts w:ascii="Arial Narrow" w:hAnsi="Arial Narrow"/>
          <w:lang w:val="en-GB"/>
        </w:rPr>
        <w:t>nce-</w:t>
      </w:r>
      <w:r w:rsidR="00497F97" w:rsidRPr="00057393">
        <w:rPr>
          <w:rFonts w:ascii="Arial Narrow" w:hAnsi="Arial Narrow"/>
          <w:lang w:val="en-GB"/>
        </w:rPr>
        <w:t>Only</w:t>
      </w:r>
      <w:r w:rsidRPr="00057393">
        <w:rPr>
          <w:rFonts w:ascii="Arial Narrow" w:hAnsi="Arial Narrow"/>
          <w:lang w:val="en-GB"/>
        </w:rPr>
        <w:t xml:space="preserve"> </w:t>
      </w:r>
      <w:r w:rsidR="00497F97" w:rsidRPr="00057393">
        <w:rPr>
          <w:rFonts w:ascii="Arial Narrow" w:hAnsi="Arial Narrow"/>
          <w:lang w:val="en-GB"/>
        </w:rPr>
        <w:t>P</w:t>
      </w:r>
      <w:r w:rsidRPr="00057393">
        <w:rPr>
          <w:rFonts w:ascii="Arial Narrow" w:hAnsi="Arial Narrow"/>
          <w:lang w:val="en-GB"/>
        </w:rPr>
        <w:t>rinciple</w:t>
      </w:r>
      <w:bookmarkEnd w:id="50"/>
      <w:r w:rsidR="00497F97" w:rsidRPr="00057393">
        <w:rPr>
          <w:rFonts w:ascii="Arial Narrow" w:hAnsi="Arial Narrow"/>
          <w:lang w:val="en-GB"/>
        </w:rPr>
        <w:t>’</w:t>
      </w:r>
      <w:r w:rsidR="00E15210" w:rsidRPr="00057393">
        <w:rPr>
          <w:rStyle w:val="FootnoteReference"/>
          <w:rFonts w:ascii="Arial Narrow" w:hAnsi="Arial Narrow"/>
          <w:lang w:val="en-GB"/>
        </w:rPr>
        <w:footnoteReference w:id="34"/>
      </w:r>
      <w:r w:rsidRPr="00057393">
        <w:rPr>
          <w:rFonts w:ascii="Arial Narrow" w:hAnsi="Arial Narrow"/>
          <w:lang w:val="en-GB"/>
        </w:rPr>
        <w:t xml:space="preserve">. This function is also accountable for any integration and data exchange services with 3rd party trusted providers (private sector, other </w:t>
      </w:r>
      <w:proofErr w:type="gramStart"/>
      <w:r w:rsidRPr="00057393">
        <w:rPr>
          <w:rFonts w:ascii="Arial Narrow" w:hAnsi="Arial Narrow"/>
          <w:lang w:val="en-GB"/>
        </w:rPr>
        <w:t>EU</w:t>
      </w:r>
      <w:proofErr w:type="gramEnd"/>
      <w:r w:rsidRPr="00057393">
        <w:rPr>
          <w:rFonts w:ascii="Arial Narrow" w:hAnsi="Arial Narrow"/>
          <w:lang w:val="en-GB"/>
        </w:rPr>
        <w:t xml:space="preserve"> and international authorities)</w:t>
      </w:r>
      <w:r w:rsidR="00AB17DE" w:rsidRPr="00057393">
        <w:rPr>
          <w:rFonts w:ascii="Arial Narrow" w:hAnsi="Arial Narrow"/>
          <w:lang w:val="en-GB"/>
        </w:rPr>
        <w:t>.</w:t>
      </w:r>
    </w:p>
    <w:p w14:paraId="617E5632" w14:textId="422FAF42"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t>Infrastructure</w:t>
      </w:r>
      <w:r w:rsidR="00AB3923" w:rsidRPr="00057393">
        <w:rPr>
          <w:rFonts w:ascii="Arial Narrow" w:hAnsi="Arial Narrow"/>
          <w:lang w:val="en-GB"/>
        </w:rPr>
        <w:t xml:space="preserve"> -</w:t>
      </w:r>
      <w:r w:rsidRPr="00057393">
        <w:rPr>
          <w:rFonts w:ascii="Arial Narrow" w:hAnsi="Arial Narrow"/>
          <w:lang w:val="en-GB"/>
        </w:rPr>
        <w:t xml:space="preserve"> The common connectivity, hosting, monitoring and </w:t>
      </w:r>
      <w:r w:rsidR="003D1845" w:rsidRPr="00057393">
        <w:rPr>
          <w:rFonts w:ascii="Arial Narrow" w:hAnsi="Arial Narrow"/>
          <w:lang w:val="en-GB"/>
        </w:rPr>
        <w:t xml:space="preserve">asset </w:t>
      </w:r>
      <w:r w:rsidRPr="00057393">
        <w:rPr>
          <w:rFonts w:ascii="Arial Narrow" w:hAnsi="Arial Narrow"/>
          <w:lang w:val="en-GB"/>
        </w:rPr>
        <w:t xml:space="preserve">management services that enable organizations to have the tools they need in the hands of officials and government employees. This function is accountable for the </w:t>
      </w:r>
      <w:r w:rsidR="00AB17DE" w:rsidRPr="00057393">
        <w:rPr>
          <w:rFonts w:ascii="Arial Narrow" w:hAnsi="Arial Narrow"/>
          <w:lang w:val="en-GB"/>
        </w:rPr>
        <w:t xml:space="preserve">government </w:t>
      </w:r>
      <w:r w:rsidRPr="00057393">
        <w:rPr>
          <w:rFonts w:ascii="Arial Narrow" w:hAnsi="Arial Narrow"/>
          <w:lang w:val="en-GB"/>
        </w:rPr>
        <w:t xml:space="preserve">data </w:t>
      </w:r>
      <w:r w:rsidR="00057393">
        <w:rPr>
          <w:rFonts w:ascii="Arial Narrow" w:hAnsi="Arial Narrow"/>
          <w:lang w:val="en-GB"/>
        </w:rPr>
        <w:t>centre</w:t>
      </w:r>
      <w:r w:rsidRPr="00057393">
        <w:rPr>
          <w:rFonts w:ascii="Arial Narrow" w:hAnsi="Arial Narrow"/>
          <w:lang w:val="en-GB"/>
        </w:rPr>
        <w:t xml:space="preserve"> </w:t>
      </w:r>
      <w:r w:rsidR="00AB17DE" w:rsidRPr="00057393">
        <w:rPr>
          <w:rFonts w:ascii="Arial Narrow" w:hAnsi="Arial Narrow"/>
          <w:lang w:val="en-GB"/>
        </w:rPr>
        <w:t xml:space="preserve">infrastructure </w:t>
      </w:r>
      <w:r w:rsidRPr="00057393">
        <w:rPr>
          <w:rFonts w:ascii="Arial Narrow" w:hAnsi="Arial Narrow"/>
          <w:lang w:val="en-GB"/>
        </w:rPr>
        <w:t xml:space="preserve">and government cloud operations including the physical security of the computing environment. Other ministries or </w:t>
      </w:r>
      <w:r w:rsidR="00AB17DE" w:rsidRPr="00057393">
        <w:rPr>
          <w:rFonts w:ascii="Arial Narrow" w:hAnsi="Arial Narrow"/>
          <w:lang w:val="en-GB"/>
        </w:rPr>
        <w:t xml:space="preserve">government </w:t>
      </w:r>
      <w:r w:rsidRPr="00057393">
        <w:rPr>
          <w:rFonts w:ascii="Arial Narrow" w:hAnsi="Arial Narrow"/>
          <w:lang w:val="en-GB"/>
        </w:rPr>
        <w:t>agencies remain accountable for their own infrastructure</w:t>
      </w:r>
      <w:r w:rsidR="00AB17DE" w:rsidRPr="00057393">
        <w:rPr>
          <w:rFonts w:ascii="Arial Narrow" w:hAnsi="Arial Narrow"/>
          <w:lang w:val="en-GB"/>
        </w:rPr>
        <w:t xml:space="preserve"> in cooperation with DAMK</w:t>
      </w:r>
      <w:r w:rsidRPr="00057393">
        <w:rPr>
          <w:rFonts w:ascii="Arial Narrow" w:hAnsi="Arial Narrow"/>
          <w:lang w:val="en-GB"/>
        </w:rPr>
        <w:t xml:space="preserve">. </w:t>
      </w:r>
      <w:bookmarkStart w:id="51" w:name="_Hlk34589810"/>
      <w:r w:rsidRPr="00057393">
        <w:rPr>
          <w:rFonts w:ascii="Arial Narrow" w:hAnsi="Arial Narrow"/>
          <w:lang w:val="en-GB"/>
        </w:rPr>
        <w:t xml:space="preserve">There is a separate unit accountable for the security policies and controls at infrastructure and data layers. </w:t>
      </w:r>
      <w:bookmarkEnd w:id="51"/>
    </w:p>
    <w:p w14:paraId="46BD9720" w14:textId="05B3BA00" w:rsidR="007368F8" w:rsidRPr="00057393" w:rsidRDefault="00AB17DE" w:rsidP="00FA66F6">
      <w:pPr>
        <w:pStyle w:val="ListParagraph"/>
        <w:numPr>
          <w:ilvl w:val="0"/>
          <w:numId w:val="36"/>
        </w:numPr>
        <w:spacing w:line="23" w:lineRule="atLeast"/>
        <w:rPr>
          <w:rFonts w:ascii="Arial Narrow" w:hAnsi="Arial Narrow"/>
          <w:lang w:val="en-GB"/>
        </w:rPr>
      </w:pPr>
      <w:bookmarkStart w:id="52" w:name="_Hlk35263419"/>
      <w:r w:rsidRPr="00057393">
        <w:rPr>
          <w:rFonts w:ascii="Arial Narrow" w:hAnsi="Arial Narrow"/>
          <w:b/>
          <w:bCs/>
          <w:lang w:val="en-GB"/>
        </w:rPr>
        <w:t>Value Realization</w:t>
      </w:r>
      <w:r w:rsidR="00AB3923" w:rsidRPr="00057393">
        <w:rPr>
          <w:rFonts w:ascii="Arial Narrow" w:hAnsi="Arial Narrow"/>
          <w:lang w:val="en-GB"/>
        </w:rPr>
        <w:t xml:space="preserve"> </w:t>
      </w:r>
      <w:bookmarkEnd w:id="52"/>
      <w:r w:rsidR="00AB3923" w:rsidRPr="00057393">
        <w:rPr>
          <w:rFonts w:ascii="Arial Narrow" w:hAnsi="Arial Narrow"/>
          <w:lang w:val="en-GB"/>
        </w:rPr>
        <w:t xml:space="preserve">- </w:t>
      </w:r>
      <w:bookmarkStart w:id="53" w:name="_Hlk35263347"/>
      <w:r w:rsidR="007368F8" w:rsidRPr="00057393">
        <w:rPr>
          <w:rFonts w:ascii="Arial Narrow" w:hAnsi="Arial Narrow"/>
          <w:lang w:val="en-GB"/>
        </w:rPr>
        <w:t>Value Realization</w:t>
      </w:r>
      <w:r w:rsidR="00860F1A" w:rsidRPr="00057393">
        <w:rPr>
          <w:rStyle w:val="FootnoteReference"/>
          <w:rFonts w:ascii="Arial Narrow" w:hAnsi="Arial Narrow"/>
          <w:lang w:val="en-GB"/>
        </w:rPr>
        <w:footnoteReference w:id="35"/>
      </w:r>
      <w:r w:rsidR="007368F8" w:rsidRPr="00057393">
        <w:rPr>
          <w:rFonts w:ascii="Arial Narrow" w:hAnsi="Arial Narrow"/>
          <w:lang w:val="en-GB"/>
        </w:rPr>
        <w:t xml:space="preserve"> </w:t>
      </w:r>
      <w:bookmarkEnd w:id="53"/>
      <w:r w:rsidR="007368F8" w:rsidRPr="00057393">
        <w:rPr>
          <w:rFonts w:ascii="Arial Narrow" w:hAnsi="Arial Narrow"/>
          <w:lang w:val="en-GB"/>
        </w:rPr>
        <w:t xml:space="preserve">is the most important function and </w:t>
      </w:r>
      <w:r w:rsidR="003D1845" w:rsidRPr="00057393">
        <w:rPr>
          <w:rFonts w:ascii="Arial Narrow" w:hAnsi="Arial Narrow"/>
          <w:lang w:val="en-GB"/>
        </w:rPr>
        <w:t xml:space="preserve">a special office will be </w:t>
      </w:r>
      <w:r w:rsidR="007368F8" w:rsidRPr="00057393">
        <w:rPr>
          <w:rFonts w:ascii="Arial Narrow" w:hAnsi="Arial Narrow"/>
          <w:lang w:val="en-GB"/>
        </w:rPr>
        <w:t>accountable for the whole life cycle of programs and projects (planning, management, monitoring, execution, evaluation).</w:t>
      </w:r>
      <w:r w:rsidR="002545F4" w:rsidRPr="00057393">
        <w:rPr>
          <w:rFonts w:ascii="Arial Narrow" w:hAnsi="Arial Narrow"/>
          <w:lang w:val="en-GB"/>
        </w:rPr>
        <w:t xml:space="preserve"> </w:t>
      </w:r>
      <w:r w:rsidR="007368F8" w:rsidRPr="00057393">
        <w:rPr>
          <w:rFonts w:ascii="Arial Narrow" w:hAnsi="Arial Narrow"/>
          <w:lang w:val="en-GB"/>
        </w:rPr>
        <w:t>The name emphasi</w:t>
      </w:r>
      <w:r w:rsidR="00365277" w:rsidRPr="00057393">
        <w:rPr>
          <w:rFonts w:ascii="Arial Narrow" w:hAnsi="Arial Narrow"/>
          <w:lang w:val="en-GB"/>
        </w:rPr>
        <w:t>s</w:t>
      </w:r>
      <w:r w:rsidR="007368F8" w:rsidRPr="00057393">
        <w:rPr>
          <w:rFonts w:ascii="Arial Narrow" w:hAnsi="Arial Narrow"/>
          <w:lang w:val="en-GB"/>
        </w:rPr>
        <w:t xml:space="preserve">es the commitment by the </w:t>
      </w:r>
      <w:r w:rsidR="00451618" w:rsidRPr="00057393">
        <w:rPr>
          <w:rFonts w:ascii="Arial Narrow" w:hAnsi="Arial Narrow"/>
          <w:lang w:val="en-GB"/>
        </w:rPr>
        <w:t xml:space="preserve">Government of MK </w:t>
      </w:r>
      <w:r w:rsidR="007368F8" w:rsidRPr="00057393">
        <w:rPr>
          <w:rFonts w:ascii="Arial Narrow" w:hAnsi="Arial Narrow"/>
          <w:lang w:val="en-GB"/>
        </w:rPr>
        <w:t xml:space="preserve">to offer valuable services to citizens and organizations. The ICT contracts </w:t>
      </w:r>
      <w:r w:rsidR="00451618" w:rsidRPr="00057393">
        <w:rPr>
          <w:rFonts w:ascii="Arial Narrow" w:hAnsi="Arial Narrow"/>
          <w:lang w:val="en-GB"/>
        </w:rPr>
        <w:t>‘</w:t>
      </w:r>
      <w:r w:rsidR="007368F8" w:rsidRPr="00057393">
        <w:rPr>
          <w:rFonts w:ascii="Arial Narrow" w:hAnsi="Arial Narrow"/>
          <w:lang w:val="en-GB"/>
        </w:rPr>
        <w:t>ready to run</w:t>
      </w:r>
      <w:r w:rsidR="00DE5159" w:rsidRPr="00057393">
        <w:rPr>
          <w:rFonts w:ascii="Arial Narrow" w:hAnsi="Arial Narrow"/>
          <w:lang w:val="en-GB"/>
        </w:rPr>
        <w:t>’</w:t>
      </w:r>
      <w:r w:rsidR="007368F8" w:rsidRPr="00057393">
        <w:rPr>
          <w:rFonts w:ascii="Arial Narrow" w:hAnsi="Arial Narrow"/>
          <w:lang w:val="en-GB"/>
        </w:rPr>
        <w:t xml:space="preserve"> as signed by the Procurement Office will be executed and monitored by this function, based on guidelines provided by the </w:t>
      </w:r>
      <w:r w:rsidR="00AB58DE" w:rsidRPr="00057393">
        <w:rPr>
          <w:rFonts w:ascii="Arial Narrow" w:hAnsi="Arial Narrow"/>
          <w:lang w:val="en-GB"/>
        </w:rPr>
        <w:t>DG3 Program</w:t>
      </w:r>
      <w:r w:rsidR="00365277" w:rsidRPr="00057393">
        <w:rPr>
          <w:rFonts w:ascii="Arial Narrow" w:hAnsi="Arial Narrow"/>
          <w:lang w:val="en-GB"/>
        </w:rPr>
        <w:t>me</w:t>
      </w:r>
      <w:r w:rsidR="00AB58DE" w:rsidRPr="00057393">
        <w:rPr>
          <w:rFonts w:ascii="Arial Narrow" w:hAnsi="Arial Narrow"/>
          <w:lang w:val="en-GB"/>
        </w:rPr>
        <w:t xml:space="preserve"> Management </w:t>
      </w:r>
      <w:r w:rsidR="00071B86">
        <w:rPr>
          <w:rFonts w:ascii="Arial Narrow" w:hAnsi="Arial Narrow"/>
          <w:lang w:val="en-GB"/>
        </w:rPr>
        <w:t>Unit</w:t>
      </w:r>
      <w:r w:rsidR="004C3684" w:rsidRPr="00057393">
        <w:rPr>
          <w:rFonts w:ascii="Arial Narrow" w:hAnsi="Arial Narrow"/>
          <w:lang w:val="en-GB"/>
        </w:rPr>
        <w:t xml:space="preserve"> (</w:t>
      </w:r>
      <w:r w:rsidR="00F40BA7" w:rsidRPr="00057393">
        <w:rPr>
          <w:rFonts w:ascii="Arial Narrow" w:hAnsi="Arial Narrow"/>
          <w:lang w:val="en-GB"/>
        </w:rPr>
        <w:t xml:space="preserve">as described in the </w:t>
      </w:r>
      <w:r w:rsidR="004C3684" w:rsidRPr="00057393">
        <w:rPr>
          <w:rFonts w:ascii="Arial Narrow" w:hAnsi="Arial Narrow"/>
          <w:lang w:val="en-GB"/>
        </w:rPr>
        <w:t>following</w:t>
      </w:r>
      <w:r w:rsidR="00AB58DE" w:rsidRPr="00057393">
        <w:rPr>
          <w:rFonts w:ascii="Arial Narrow" w:hAnsi="Arial Narrow"/>
          <w:lang w:val="en-GB"/>
        </w:rPr>
        <w:t xml:space="preserve"> section</w:t>
      </w:r>
      <w:r w:rsidR="004C3684" w:rsidRPr="00057393">
        <w:rPr>
          <w:rFonts w:ascii="Arial Narrow" w:hAnsi="Arial Narrow"/>
          <w:lang w:val="en-GB"/>
        </w:rPr>
        <w:t>)</w:t>
      </w:r>
      <w:r w:rsidR="007368F8" w:rsidRPr="00057393">
        <w:rPr>
          <w:rFonts w:ascii="Arial Narrow" w:hAnsi="Arial Narrow"/>
          <w:lang w:val="en-GB"/>
        </w:rPr>
        <w:t>. Additionally,</w:t>
      </w:r>
      <w:r w:rsidR="00365277" w:rsidRPr="00057393">
        <w:rPr>
          <w:rFonts w:ascii="Arial Narrow" w:hAnsi="Arial Narrow"/>
          <w:lang w:val="en-GB"/>
        </w:rPr>
        <w:t xml:space="preserve"> the</w:t>
      </w:r>
      <w:r w:rsidR="007368F8" w:rsidRPr="00057393">
        <w:rPr>
          <w:rFonts w:ascii="Arial Narrow" w:hAnsi="Arial Narrow"/>
          <w:lang w:val="en-GB"/>
        </w:rPr>
        <w:t xml:space="preserve"> </w:t>
      </w:r>
      <w:r w:rsidRPr="00057393">
        <w:rPr>
          <w:rFonts w:ascii="Arial Narrow" w:hAnsi="Arial Narrow"/>
          <w:lang w:val="en-GB"/>
        </w:rPr>
        <w:t>Value Reali</w:t>
      </w:r>
      <w:r w:rsidR="00365277" w:rsidRPr="00057393">
        <w:rPr>
          <w:rFonts w:ascii="Arial Narrow" w:hAnsi="Arial Narrow"/>
          <w:lang w:val="en-GB"/>
        </w:rPr>
        <w:t>s</w:t>
      </w:r>
      <w:r w:rsidRPr="00057393">
        <w:rPr>
          <w:rFonts w:ascii="Arial Narrow" w:hAnsi="Arial Narrow"/>
          <w:lang w:val="en-GB"/>
        </w:rPr>
        <w:t>ation Office</w:t>
      </w:r>
      <w:r w:rsidR="007368F8" w:rsidRPr="00057393">
        <w:rPr>
          <w:rFonts w:ascii="Arial Narrow" w:hAnsi="Arial Narrow"/>
          <w:lang w:val="en-GB"/>
        </w:rPr>
        <w:t xml:space="preserve"> </w:t>
      </w:r>
      <w:r w:rsidR="003D1845" w:rsidRPr="00057393">
        <w:rPr>
          <w:rFonts w:ascii="Arial Narrow" w:hAnsi="Arial Narrow"/>
          <w:lang w:val="en-GB"/>
        </w:rPr>
        <w:t>will</w:t>
      </w:r>
      <w:r w:rsidR="007368F8" w:rsidRPr="00057393">
        <w:rPr>
          <w:rFonts w:ascii="Arial Narrow" w:hAnsi="Arial Narrow"/>
          <w:lang w:val="en-GB"/>
        </w:rPr>
        <w:t xml:space="preserve"> also </w:t>
      </w:r>
      <w:r w:rsidR="003D1845" w:rsidRPr="00057393">
        <w:rPr>
          <w:rFonts w:ascii="Arial Narrow" w:hAnsi="Arial Narrow"/>
          <w:lang w:val="en-GB"/>
        </w:rPr>
        <w:t xml:space="preserve">be </w:t>
      </w:r>
      <w:r w:rsidR="007368F8" w:rsidRPr="00057393">
        <w:rPr>
          <w:rFonts w:ascii="Arial Narrow" w:hAnsi="Arial Narrow"/>
          <w:lang w:val="en-GB"/>
        </w:rPr>
        <w:t xml:space="preserve">accountable for setting-up, executing and coordinating all the communication and collaboration action plans with other ministries – agencies as a joint task force team </w:t>
      </w:r>
      <w:r w:rsidR="003D1845" w:rsidRPr="00057393">
        <w:rPr>
          <w:rFonts w:ascii="Arial Narrow" w:hAnsi="Arial Narrow"/>
          <w:lang w:val="en-GB"/>
        </w:rPr>
        <w:t xml:space="preserve">compromising </w:t>
      </w:r>
      <w:r w:rsidR="007368F8" w:rsidRPr="00057393">
        <w:rPr>
          <w:rFonts w:ascii="Arial Narrow" w:hAnsi="Arial Narrow"/>
          <w:lang w:val="en-GB"/>
        </w:rPr>
        <w:t xml:space="preserve">of </w:t>
      </w:r>
      <w:r w:rsidR="003D1845" w:rsidRPr="00057393">
        <w:rPr>
          <w:rFonts w:ascii="Arial Narrow" w:hAnsi="Arial Narrow"/>
          <w:lang w:val="en-GB"/>
        </w:rPr>
        <w:t xml:space="preserve">representatives from line ministries and other agencies, </w:t>
      </w:r>
      <w:r w:rsidR="007368F8" w:rsidRPr="00057393">
        <w:rPr>
          <w:rFonts w:ascii="Arial Narrow" w:hAnsi="Arial Narrow"/>
          <w:lang w:val="en-GB"/>
        </w:rPr>
        <w:t xml:space="preserve">and </w:t>
      </w:r>
      <w:r w:rsidR="00365277" w:rsidRPr="00057393">
        <w:rPr>
          <w:rFonts w:ascii="Arial Narrow" w:hAnsi="Arial Narrow"/>
          <w:lang w:val="en-GB"/>
        </w:rPr>
        <w:t xml:space="preserve">the </w:t>
      </w:r>
      <w:r w:rsidRPr="00057393">
        <w:rPr>
          <w:rFonts w:ascii="Arial Narrow" w:hAnsi="Arial Narrow"/>
          <w:lang w:val="en-GB"/>
        </w:rPr>
        <w:t>Value Reali</w:t>
      </w:r>
      <w:r w:rsidR="00365277" w:rsidRPr="00057393">
        <w:rPr>
          <w:rFonts w:ascii="Arial Narrow" w:hAnsi="Arial Narrow"/>
          <w:lang w:val="en-GB"/>
        </w:rPr>
        <w:t>s</w:t>
      </w:r>
      <w:r w:rsidRPr="00057393">
        <w:rPr>
          <w:rFonts w:ascii="Arial Narrow" w:hAnsi="Arial Narrow"/>
          <w:lang w:val="en-GB"/>
        </w:rPr>
        <w:t>ation Office</w:t>
      </w:r>
      <w:r w:rsidR="007368F8" w:rsidRPr="00057393">
        <w:rPr>
          <w:rFonts w:ascii="Arial Narrow" w:hAnsi="Arial Narrow"/>
          <w:lang w:val="en-GB"/>
        </w:rPr>
        <w:t xml:space="preserve"> members.</w:t>
      </w:r>
    </w:p>
    <w:p w14:paraId="725B9418" w14:textId="7D5EFC58"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t xml:space="preserve">Strategy </w:t>
      </w:r>
      <w:r w:rsidR="00603A3F" w:rsidRPr="00057393">
        <w:rPr>
          <w:rFonts w:ascii="Arial Narrow" w:hAnsi="Arial Narrow"/>
          <w:b/>
          <w:bCs/>
          <w:lang w:val="en-GB"/>
        </w:rPr>
        <w:t>Reali</w:t>
      </w:r>
      <w:r w:rsidR="00365277" w:rsidRPr="00057393">
        <w:rPr>
          <w:rFonts w:ascii="Arial Narrow" w:hAnsi="Arial Narrow"/>
          <w:b/>
          <w:bCs/>
          <w:lang w:val="en-GB"/>
        </w:rPr>
        <w:t>s</w:t>
      </w:r>
      <w:r w:rsidR="00603A3F" w:rsidRPr="00057393">
        <w:rPr>
          <w:rFonts w:ascii="Arial Narrow" w:hAnsi="Arial Narrow"/>
          <w:b/>
          <w:bCs/>
          <w:lang w:val="en-GB"/>
        </w:rPr>
        <w:t xml:space="preserve">ation </w:t>
      </w:r>
      <w:r w:rsidRPr="00057393">
        <w:rPr>
          <w:rFonts w:ascii="Arial Narrow" w:hAnsi="Arial Narrow"/>
          <w:b/>
          <w:bCs/>
          <w:lang w:val="en-GB"/>
        </w:rPr>
        <w:t xml:space="preserve">– </w:t>
      </w:r>
      <w:r w:rsidR="00603A3F" w:rsidRPr="00057393">
        <w:rPr>
          <w:rFonts w:ascii="Arial Narrow" w:hAnsi="Arial Narrow"/>
          <w:b/>
          <w:bCs/>
          <w:lang w:val="en-GB"/>
        </w:rPr>
        <w:t xml:space="preserve">Portfolio </w:t>
      </w:r>
      <w:r w:rsidRPr="00057393">
        <w:rPr>
          <w:rFonts w:ascii="Arial Narrow" w:hAnsi="Arial Narrow"/>
          <w:b/>
          <w:bCs/>
          <w:lang w:val="en-GB"/>
        </w:rPr>
        <w:t>Roadma</w:t>
      </w:r>
      <w:r w:rsidR="00AB3923" w:rsidRPr="00057393">
        <w:rPr>
          <w:rFonts w:ascii="Arial Narrow" w:hAnsi="Arial Narrow"/>
          <w:b/>
          <w:bCs/>
          <w:lang w:val="en-GB"/>
        </w:rPr>
        <w:t>p</w:t>
      </w:r>
      <w:r w:rsidRPr="00057393">
        <w:rPr>
          <w:rFonts w:ascii="Arial Narrow" w:hAnsi="Arial Narrow"/>
          <w:lang w:val="en-GB"/>
        </w:rPr>
        <w:t xml:space="preserve"> </w:t>
      </w:r>
      <w:r w:rsidR="00AB3923" w:rsidRPr="00057393">
        <w:rPr>
          <w:rFonts w:ascii="Arial Narrow" w:hAnsi="Arial Narrow"/>
          <w:lang w:val="en-GB"/>
        </w:rPr>
        <w:t xml:space="preserve">- </w:t>
      </w:r>
      <w:r w:rsidRPr="00057393">
        <w:rPr>
          <w:rFonts w:ascii="Arial Narrow" w:hAnsi="Arial Narrow"/>
          <w:lang w:val="en-GB"/>
        </w:rPr>
        <w:t>This function is accountable for</w:t>
      </w:r>
      <w:r w:rsidR="00603A3F" w:rsidRPr="00057393">
        <w:rPr>
          <w:rFonts w:ascii="Arial Narrow" w:hAnsi="Arial Narrow"/>
          <w:lang w:val="en-GB"/>
        </w:rPr>
        <w:t xml:space="preserve"> implementing</w:t>
      </w:r>
      <w:r w:rsidRPr="00057393">
        <w:rPr>
          <w:rFonts w:ascii="Arial Narrow" w:hAnsi="Arial Narrow"/>
          <w:lang w:val="en-GB"/>
        </w:rPr>
        <w:t xml:space="preserve"> the ICT government strategy </w:t>
      </w:r>
      <w:r w:rsidR="00603A3F" w:rsidRPr="00057393">
        <w:rPr>
          <w:lang w:val="en-GB"/>
        </w:rPr>
        <w:t>(d</w:t>
      </w:r>
      <w:r w:rsidR="00603A3F" w:rsidRPr="00057393">
        <w:rPr>
          <w:rFonts w:ascii="Arial Narrow" w:hAnsi="Arial Narrow"/>
          <w:lang w:val="en-GB"/>
        </w:rPr>
        <w:t>eveloped and owned by MISA), designing</w:t>
      </w:r>
      <w:r w:rsidRPr="00057393">
        <w:rPr>
          <w:rFonts w:ascii="Arial Narrow" w:hAnsi="Arial Narrow"/>
          <w:lang w:val="en-GB"/>
        </w:rPr>
        <w:t xml:space="preserve"> the enterprise security architecture</w:t>
      </w:r>
      <w:r w:rsidR="00603A3F" w:rsidRPr="00057393">
        <w:rPr>
          <w:rFonts w:ascii="Arial Narrow" w:hAnsi="Arial Narrow"/>
          <w:lang w:val="en-GB"/>
        </w:rPr>
        <w:t>s</w:t>
      </w:r>
      <w:r w:rsidRPr="00057393">
        <w:rPr>
          <w:rFonts w:ascii="Arial Narrow" w:hAnsi="Arial Narrow"/>
          <w:lang w:val="en-GB"/>
        </w:rPr>
        <w:t>,</w:t>
      </w:r>
      <w:r w:rsidR="00603A3F" w:rsidRPr="00057393">
        <w:rPr>
          <w:rFonts w:ascii="Arial Narrow" w:hAnsi="Arial Narrow"/>
          <w:lang w:val="en-GB"/>
        </w:rPr>
        <w:t xml:space="preserve"> providing the roadmap of project portfolio planning and IT investments,</w:t>
      </w:r>
      <w:r w:rsidRPr="00057393">
        <w:rPr>
          <w:rFonts w:ascii="Arial Narrow" w:hAnsi="Arial Narrow"/>
          <w:lang w:val="en-GB"/>
        </w:rPr>
        <w:t xml:space="preserve"> </w:t>
      </w:r>
      <w:proofErr w:type="gramStart"/>
      <w:r w:rsidRPr="00057393">
        <w:rPr>
          <w:rFonts w:ascii="Arial Narrow" w:hAnsi="Arial Narrow"/>
          <w:lang w:val="en-GB"/>
        </w:rPr>
        <w:t>preparing</w:t>
      </w:r>
      <w:proofErr w:type="gramEnd"/>
      <w:r w:rsidRPr="00057393">
        <w:rPr>
          <w:rFonts w:ascii="Arial Narrow" w:hAnsi="Arial Narrow"/>
          <w:lang w:val="en-GB"/>
        </w:rPr>
        <w:t xml:space="preserve"> and revising all the high</w:t>
      </w:r>
      <w:r w:rsidR="00DE069C" w:rsidRPr="00057393">
        <w:rPr>
          <w:rFonts w:ascii="Arial Narrow" w:hAnsi="Arial Narrow"/>
          <w:lang w:val="en-GB"/>
        </w:rPr>
        <w:t>-</w:t>
      </w:r>
      <w:r w:rsidRPr="00057393">
        <w:rPr>
          <w:rFonts w:ascii="Arial Narrow" w:hAnsi="Arial Narrow"/>
          <w:lang w:val="en-GB"/>
        </w:rPr>
        <w:t>level artefacts</w:t>
      </w:r>
      <w:r w:rsidR="00B970AC" w:rsidRPr="00057393">
        <w:rPr>
          <w:rFonts w:ascii="Arial Narrow" w:hAnsi="Arial Narrow"/>
          <w:lang w:val="en-GB"/>
        </w:rPr>
        <w:t>,</w:t>
      </w:r>
      <w:r w:rsidRPr="00057393">
        <w:rPr>
          <w:rFonts w:ascii="Arial Narrow" w:hAnsi="Arial Narrow"/>
          <w:lang w:val="en-GB"/>
        </w:rPr>
        <w:t xml:space="preserve"> </w:t>
      </w:r>
      <w:r w:rsidR="00B970AC" w:rsidRPr="00057393">
        <w:rPr>
          <w:rFonts w:ascii="Arial Narrow" w:hAnsi="Arial Narrow"/>
          <w:lang w:val="en-GB"/>
        </w:rPr>
        <w:t xml:space="preserve">designing </w:t>
      </w:r>
      <w:r w:rsidR="00AB17DE" w:rsidRPr="00057393">
        <w:rPr>
          <w:rFonts w:ascii="Arial Narrow" w:hAnsi="Arial Narrow"/>
          <w:lang w:val="en-GB"/>
        </w:rPr>
        <w:t>d</w:t>
      </w:r>
      <w:r w:rsidRPr="00057393">
        <w:rPr>
          <w:rFonts w:ascii="Arial Narrow" w:hAnsi="Arial Narrow"/>
          <w:lang w:val="en-GB"/>
        </w:rPr>
        <w:t xml:space="preserve">igital </w:t>
      </w:r>
      <w:r w:rsidR="00AB17DE" w:rsidRPr="00057393">
        <w:rPr>
          <w:rFonts w:ascii="Arial Narrow" w:hAnsi="Arial Narrow"/>
          <w:lang w:val="en-GB"/>
        </w:rPr>
        <w:t>and</w:t>
      </w:r>
      <w:r w:rsidRPr="00057393">
        <w:rPr>
          <w:rFonts w:ascii="Arial Narrow" w:hAnsi="Arial Narrow"/>
          <w:lang w:val="en-GB"/>
        </w:rPr>
        <w:t xml:space="preserve"> </w:t>
      </w:r>
      <w:r w:rsidR="00AB17DE" w:rsidRPr="00057393">
        <w:rPr>
          <w:rFonts w:ascii="Arial Narrow" w:hAnsi="Arial Narrow"/>
          <w:lang w:val="en-GB"/>
        </w:rPr>
        <w:t>s</w:t>
      </w:r>
      <w:r w:rsidRPr="00057393">
        <w:rPr>
          <w:rFonts w:ascii="Arial Narrow" w:hAnsi="Arial Narrow"/>
          <w:lang w:val="en-GB"/>
        </w:rPr>
        <w:t xml:space="preserve">hared </w:t>
      </w:r>
      <w:r w:rsidR="00AB17DE" w:rsidRPr="00057393">
        <w:rPr>
          <w:rFonts w:ascii="Arial Narrow" w:hAnsi="Arial Narrow"/>
          <w:lang w:val="en-GB"/>
        </w:rPr>
        <w:t>s</w:t>
      </w:r>
      <w:r w:rsidRPr="00057393">
        <w:rPr>
          <w:rFonts w:ascii="Arial Narrow" w:hAnsi="Arial Narrow"/>
          <w:lang w:val="en-GB"/>
        </w:rPr>
        <w:t xml:space="preserve">ervices, </w:t>
      </w:r>
      <w:r w:rsidR="00AB17DE" w:rsidRPr="00057393">
        <w:rPr>
          <w:rFonts w:ascii="Arial Narrow" w:hAnsi="Arial Narrow"/>
          <w:lang w:val="en-GB"/>
        </w:rPr>
        <w:t>t</w:t>
      </w:r>
      <w:r w:rsidRPr="00057393">
        <w:rPr>
          <w:rFonts w:ascii="Arial Narrow" w:hAnsi="Arial Narrow"/>
          <w:lang w:val="en-GB"/>
        </w:rPr>
        <w:t xml:space="preserve">echnology </w:t>
      </w:r>
      <w:r w:rsidR="00AB17DE" w:rsidRPr="00057393">
        <w:rPr>
          <w:rFonts w:ascii="Arial Narrow" w:hAnsi="Arial Narrow"/>
          <w:lang w:val="en-GB"/>
        </w:rPr>
        <w:t>f</w:t>
      </w:r>
      <w:r w:rsidRPr="00057393">
        <w:rPr>
          <w:rFonts w:ascii="Arial Narrow" w:hAnsi="Arial Narrow"/>
          <w:lang w:val="en-GB"/>
        </w:rPr>
        <w:t>ramework</w:t>
      </w:r>
      <w:r w:rsidR="00AB17DE" w:rsidRPr="00057393">
        <w:rPr>
          <w:rFonts w:ascii="Arial Narrow" w:hAnsi="Arial Narrow"/>
          <w:lang w:val="en-GB"/>
        </w:rPr>
        <w:t>,</w:t>
      </w:r>
      <w:r w:rsidRPr="00057393">
        <w:rPr>
          <w:rFonts w:ascii="Arial Narrow" w:hAnsi="Arial Narrow"/>
          <w:lang w:val="en-GB"/>
        </w:rPr>
        <w:t xml:space="preserve"> </w:t>
      </w:r>
      <w:r w:rsidR="00B970AC" w:rsidRPr="00057393">
        <w:rPr>
          <w:rFonts w:ascii="Arial Narrow" w:hAnsi="Arial Narrow"/>
          <w:lang w:val="en-GB"/>
        </w:rPr>
        <w:t>and reference guidelines</w:t>
      </w:r>
      <w:r w:rsidRPr="00057393">
        <w:rPr>
          <w:rFonts w:ascii="Arial Narrow" w:hAnsi="Arial Narrow"/>
          <w:lang w:val="en-GB"/>
        </w:rPr>
        <w:t xml:space="preserve">. This function </w:t>
      </w:r>
      <w:r w:rsidR="00C21A91">
        <w:rPr>
          <w:rFonts w:ascii="Arial Narrow" w:hAnsi="Arial Narrow"/>
          <w:lang w:val="en-GB"/>
        </w:rPr>
        <w:t>implements</w:t>
      </w:r>
      <w:r w:rsidRPr="00057393">
        <w:rPr>
          <w:rFonts w:ascii="Arial Narrow" w:hAnsi="Arial Narrow"/>
          <w:lang w:val="en-GB"/>
        </w:rPr>
        <w:t xml:space="preserve"> the guiding principles for digital transformation, is the high-level advisor for ICT matters to </w:t>
      </w:r>
      <w:r w:rsidR="00365277" w:rsidRPr="00057393">
        <w:rPr>
          <w:rFonts w:ascii="Arial Narrow" w:hAnsi="Arial Narrow"/>
          <w:lang w:val="en-GB"/>
        </w:rPr>
        <w:t xml:space="preserve">the </w:t>
      </w:r>
      <w:r w:rsidR="00451618" w:rsidRPr="00057393">
        <w:rPr>
          <w:rFonts w:ascii="Arial Narrow" w:hAnsi="Arial Narrow"/>
          <w:lang w:val="en-GB"/>
        </w:rPr>
        <w:t xml:space="preserve">Government of MK </w:t>
      </w:r>
      <w:r w:rsidRPr="00057393">
        <w:rPr>
          <w:rFonts w:ascii="Arial Narrow" w:hAnsi="Arial Narrow"/>
          <w:lang w:val="en-GB"/>
        </w:rPr>
        <w:t xml:space="preserve">and an influencer for ICT </w:t>
      </w:r>
      <w:r w:rsidR="00B970AC" w:rsidRPr="00057393">
        <w:rPr>
          <w:rFonts w:ascii="Arial Narrow" w:hAnsi="Arial Narrow"/>
          <w:lang w:val="en-GB"/>
        </w:rPr>
        <w:t xml:space="preserve">matters </w:t>
      </w:r>
      <w:r w:rsidRPr="00057393">
        <w:rPr>
          <w:rFonts w:ascii="Arial Narrow" w:hAnsi="Arial Narrow"/>
          <w:lang w:val="en-GB"/>
        </w:rPr>
        <w:t>in ministries and agencies.</w:t>
      </w:r>
      <w:r w:rsidR="00B970AC" w:rsidRPr="00057393">
        <w:rPr>
          <w:lang w:val="en-GB"/>
        </w:rPr>
        <w:t xml:space="preserve"> </w:t>
      </w:r>
      <w:r w:rsidR="00B970AC" w:rsidRPr="00057393">
        <w:rPr>
          <w:rFonts w:ascii="Arial Narrow" w:hAnsi="Arial Narrow"/>
          <w:lang w:val="en-GB"/>
        </w:rPr>
        <w:t xml:space="preserve">This function will ensure compatibility of existing or future ICT related domain ‘sub-strategies’ with </w:t>
      </w:r>
      <w:r w:rsidR="008A2CE1" w:rsidRPr="00057393">
        <w:rPr>
          <w:rFonts w:ascii="Arial Narrow" w:hAnsi="Arial Narrow"/>
          <w:lang w:val="en-GB"/>
        </w:rPr>
        <w:t>this MK National ICT Strategy 202</w:t>
      </w:r>
      <w:r w:rsidR="00D85DA6">
        <w:rPr>
          <w:rFonts w:ascii="Arial Narrow" w:hAnsi="Arial Narrow"/>
          <w:lang w:val="en-GB"/>
        </w:rPr>
        <w:t>1</w:t>
      </w:r>
      <w:r w:rsidR="008A2CE1" w:rsidRPr="00057393">
        <w:rPr>
          <w:rFonts w:ascii="Arial Narrow" w:hAnsi="Arial Narrow"/>
          <w:lang w:val="en-GB"/>
        </w:rPr>
        <w:t xml:space="preserve">-2025 as </w:t>
      </w:r>
      <w:r w:rsidR="00365277" w:rsidRPr="00057393">
        <w:rPr>
          <w:rFonts w:ascii="Arial Narrow" w:hAnsi="Arial Narrow"/>
          <w:lang w:val="en-GB"/>
        </w:rPr>
        <w:t xml:space="preserve">an </w:t>
      </w:r>
      <w:r w:rsidR="00B970AC" w:rsidRPr="00057393">
        <w:rPr>
          <w:rFonts w:ascii="Arial Narrow" w:hAnsi="Arial Narrow"/>
          <w:lang w:val="en-GB"/>
        </w:rPr>
        <w:t>umbrella strategy.</w:t>
      </w:r>
    </w:p>
    <w:p w14:paraId="3E4D4505" w14:textId="655C13F9"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t>Governance</w:t>
      </w:r>
      <w:r w:rsidR="00AB3923" w:rsidRPr="00057393">
        <w:rPr>
          <w:rFonts w:ascii="Arial Narrow" w:hAnsi="Arial Narrow"/>
          <w:lang w:val="en-GB"/>
        </w:rPr>
        <w:t xml:space="preserve"> -</w:t>
      </w:r>
      <w:r w:rsidRPr="00057393">
        <w:rPr>
          <w:rFonts w:ascii="Arial Narrow" w:hAnsi="Arial Narrow"/>
          <w:lang w:val="en-GB"/>
        </w:rPr>
        <w:t xml:space="preserve"> This function </w:t>
      </w:r>
      <w:r w:rsidR="00B970AC" w:rsidRPr="00057393">
        <w:rPr>
          <w:rFonts w:ascii="Arial Narrow" w:hAnsi="Arial Narrow"/>
          <w:lang w:val="en-GB"/>
        </w:rPr>
        <w:t xml:space="preserve">will be responsible </w:t>
      </w:r>
      <w:r w:rsidRPr="00057393">
        <w:rPr>
          <w:rFonts w:ascii="Arial Narrow" w:hAnsi="Arial Narrow"/>
          <w:lang w:val="en-GB"/>
        </w:rPr>
        <w:t xml:space="preserve">for audit and corporate governance, including organizational policy management, risk management, and compliance. </w:t>
      </w:r>
      <w:r w:rsidR="00B970AC" w:rsidRPr="00057393">
        <w:rPr>
          <w:rFonts w:ascii="Arial Narrow" w:hAnsi="Arial Narrow"/>
          <w:lang w:val="en-GB"/>
        </w:rPr>
        <w:t>It</w:t>
      </w:r>
      <w:r w:rsidRPr="00057393">
        <w:rPr>
          <w:rFonts w:ascii="Arial Narrow" w:hAnsi="Arial Narrow"/>
          <w:lang w:val="en-GB"/>
        </w:rPr>
        <w:t xml:space="preserve"> will develop governance models (ISO</w:t>
      </w:r>
      <w:r w:rsidR="00AB17DE" w:rsidRPr="00057393">
        <w:rPr>
          <w:rFonts w:ascii="Arial Narrow" w:hAnsi="Arial Narrow"/>
          <w:lang w:val="en-GB"/>
        </w:rPr>
        <w:t xml:space="preserve"> </w:t>
      </w:r>
      <w:r w:rsidRPr="00057393">
        <w:rPr>
          <w:rFonts w:ascii="Arial Narrow" w:hAnsi="Arial Narrow"/>
          <w:lang w:val="en-GB"/>
        </w:rPr>
        <w:t>38500</w:t>
      </w:r>
      <w:r w:rsidR="00AB17DE" w:rsidRPr="00057393">
        <w:rPr>
          <w:rFonts w:ascii="Arial Narrow" w:hAnsi="Arial Narrow"/>
          <w:lang w:val="en-GB"/>
        </w:rPr>
        <w:t xml:space="preserve"> compliant</w:t>
      </w:r>
      <w:r w:rsidRPr="00057393">
        <w:rPr>
          <w:rFonts w:ascii="Arial Narrow" w:hAnsi="Arial Narrow"/>
          <w:lang w:val="en-GB"/>
        </w:rPr>
        <w:t xml:space="preserve">) </w:t>
      </w:r>
      <w:r w:rsidR="00B970AC" w:rsidRPr="00057393">
        <w:rPr>
          <w:rFonts w:ascii="Arial Narrow" w:hAnsi="Arial Narrow"/>
          <w:lang w:val="en-GB"/>
        </w:rPr>
        <w:t>with enabling aspects on culture and ethics, organizational structure, administration principles, personnel skills and competencies and data governance.</w:t>
      </w:r>
      <w:r w:rsidRPr="00057393">
        <w:rPr>
          <w:rFonts w:ascii="Arial Narrow" w:hAnsi="Arial Narrow"/>
          <w:lang w:val="en-GB"/>
        </w:rPr>
        <w:t xml:space="preserve"> </w:t>
      </w:r>
    </w:p>
    <w:p w14:paraId="355DA4AA" w14:textId="082B4128"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t>Procurement</w:t>
      </w:r>
      <w:r w:rsidR="00AB3923" w:rsidRPr="00057393">
        <w:rPr>
          <w:rFonts w:ascii="Arial Narrow" w:hAnsi="Arial Narrow"/>
          <w:lang w:val="en-GB"/>
        </w:rPr>
        <w:t xml:space="preserve"> -</w:t>
      </w:r>
      <w:r w:rsidR="002545F4" w:rsidRPr="00057393">
        <w:rPr>
          <w:rFonts w:ascii="Arial Narrow" w:hAnsi="Arial Narrow"/>
          <w:lang w:val="en-GB"/>
        </w:rPr>
        <w:t xml:space="preserve"> </w:t>
      </w:r>
      <w:r w:rsidRPr="00057393">
        <w:rPr>
          <w:rFonts w:ascii="Arial Narrow" w:hAnsi="Arial Narrow"/>
          <w:lang w:val="en-GB"/>
        </w:rPr>
        <w:t xml:space="preserve">This function is accountable for </w:t>
      </w:r>
      <w:r w:rsidR="0033454E" w:rsidRPr="00057393">
        <w:rPr>
          <w:rFonts w:ascii="Arial Narrow" w:hAnsi="Arial Narrow"/>
          <w:lang w:val="en-GB"/>
        </w:rPr>
        <w:t xml:space="preserve">modernizing, </w:t>
      </w:r>
      <w:proofErr w:type="gramStart"/>
      <w:r w:rsidR="0033454E" w:rsidRPr="00057393">
        <w:rPr>
          <w:rFonts w:ascii="Arial Narrow" w:hAnsi="Arial Narrow"/>
          <w:lang w:val="en-GB"/>
        </w:rPr>
        <w:t>accelerating</w:t>
      </w:r>
      <w:proofErr w:type="gramEnd"/>
      <w:r w:rsidR="0033454E" w:rsidRPr="00057393">
        <w:rPr>
          <w:rFonts w:ascii="Arial Narrow" w:hAnsi="Arial Narrow"/>
          <w:lang w:val="en-GB"/>
        </w:rPr>
        <w:t xml:space="preserve"> and optimizing ICT procurement processes, preparing documentation and executing the full procurement lifecycle for IT assets and services, and promoting modern procurement tools such as PPP </w:t>
      </w:r>
      <w:r w:rsidR="006351FE" w:rsidRPr="00057393">
        <w:rPr>
          <w:rFonts w:ascii="Arial Narrow" w:hAnsi="Arial Narrow"/>
          <w:lang w:val="en-GB"/>
        </w:rPr>
        <w:t>c</w:t>
      </w:r>
      <w:r w:rsidRPr="00057393">
        <w:rPr>
          <w:rFonts w:ascii="Arial Narrow" w:hAnsi="Arial Narrow"/>
          <w:lang w:val="en-GB"/>
        </w:rPr>
        <w:t xml:space="preserve">ontracts, shared services contracts etc. </w:t>
      </w:r>
      <w:r w:rsidR="0097061E" w:rsidRPr="00057393">
        <w:rPr>
          <w:rFonts w:ascii="Arial Narrow" w:hAnsi="Arial Narrow"/>
          <w:lang w:val="en-GB"/>
        </w:rPr>
        <w:t>- aiming to shift the IT culture from purchasing goods towards using services (taking into account the decision of the Government of MK to migrate into cloud services).</w:t>
      </w:r>
      <w:r w:rsidR="00365277" w:rsidRPr="00057393">
        <w:rPr>
          <w:rFonts w:ascii="Arial Narrow" w:hAnsi="Arial Narrow"/>
          <w:lang w:val="en-GB"/>
        </w:rPr>
        <w:t xml:space="preserve"> </w:t>
      </w:r>
      <w:r w:rsidRPr="00057393">
        <w:rPr>
          <w:rFonts w:ascii="Arial Narrow" w:hAnsi="Arial Narrow"/>
          <w:lang w:val="en-GB"/>
        </w:rPr>
        <w:t xml:space="preserve">The Procurement </w:t>
      </w:r>
      <w:r w:rsidR="006C10CC" w:rsidRPr="00057393">
        <w:rPr>
          <w:rFonts w:ascii="Arial Narrow" w:hAnsi="Arial Narrow"/>
          <w:lang w:val="en-GB"/>
        </w:rPr>
        <w:t>O</w:t>
      </w:r>
      <w:r w:rsidRPr="00057393">
        <w:rPr>
          <w:rFonts w:ascii="Arial Narrow" w:hAnsi="Arial Narrow"/>
          <w:lang w:val="en-GB"/>
        </w:rPr>
        <w:t xml:space="preserve">ffice will take into consideration </w:t>
      </w:r>
      <w:r w:rsidRPr="00057393">
        <w:rPr>
          <w:rFonts w:ascii="Arial Narrow" w:hAnsi="Arial Narrow"/>
          <w:lang w:val="en-GB"/>
        </w:rPr>
        <w:lastRenderedPageBreak/>
        <w:t>procurement risks and propose the most suitable procedure for efficient and cost-effective performance (fixed-price, time-and-material, framework agreements, etc</w:t>
      </w:r>
      <w:r w:rsidR="00D851BA" w:rsidRPr="00057393">
        <w:rPr>
          <w:rFonts w:ascii="Arial Narrow" w:hAnsi="Arial Narrow"/>
          <w:lang w:val="en-GB"/>
        </w:rPr>
        <w:t>.</w:t>
      </w:r>
      <w:r w:rsidRPr="00057393">
        <w:rPr>
          <w:rFonts w:ascii="Arial Narrow" w:hAnsi="Arial Narrow"/>
          <w:lang w:val="en-GB"/>
        </w:rPr>
        <w:t xml:space="preserve">) </w:t>
      </w:r>
    </w:p>
    <w:p w14:paraId="0EF3C0AA" w14:textId="52616287" w:rsidR="007368F8" w:rsidRPr="00057393" w:rsidRDefault="007368F8" w:rsidP="00FA66F6">
      <w:pPr>
        <w:pStyle w:val="ListParagraph"/>
        <w:numPr>
          <w:ilvl w:val="0"/>
          <w:numId w:val="36"/>
        </w:numPr>
        <w:spacing w:line="23" w:lineRule="atLeast"/>
        <w:rPr>
          <w:rFonts w:ascii="Arial Narrow" w:hAnsi="Arial Narrow"/>
          <w:lang w:val="en-GB"/>
        </w:rPr>
      </w:pPr>
      <w:r w:rsidRPr="00057393">
        <w:rPr>
          <w:rFonts w:ascii="Arial Narrow" w:hAnsi="Arial Narrow"/>
          <w:b/>
          <w:bCs/>
          <w:lang w:val="en-GB"/>
        </w:rPr>
        <w:t>Innovation -Knowledge Management</w:t>
      </w:r>
      <w:r w:rsidR="00C21A91">
        <w:rPr>
          <w:rFonts w:ascii="Arial Narrow" w:hAnsi="Arial Narrow"/>
          <w:b/>
          <w:bCs/>
          <w:lang w:val="en-GB"/>
        </w:rPr>
        <w:t>-</w:t>
      </w:r>
      <w:r w:rsidRPr="00057393">
        <w:rPr>
          <w:rFonts w:ascii="Arial Narrow" w:hAnsi="Arial Narrow"/>
          <w:b/>
          <w:bCs/>
          <w:lang w:val="en-GB"/>
        </w:rPr>
        <w:t xml:space="preserve"> Best Practices</w:t>
      </w:r>
      <w:r w:rsidR="00AB3923" w:rsidRPr="00057393">
        <w:rPr>
          <w:rFonts w:ascii="Arial Narrow" w:hAnsi="Arial Narrow"/>
          <w:lang w:val="en-GB"/>
        </w:rPr>
        <w:t xml:space="preserve"> -</w:t>
      </w:r>
      <w:r w:rsidRPr="00057393">
        <w:rPr>
          <w:rFonts w:ascii="Arial Narrow" w:hAnsi="Arial Narrow"/>
          <w:lang w:val="en-GB"/>
        </w:rPr>
        <w:t xml:space="preserve"> This function is accountable </w:t>
      </w:r>
    </w:p>
    <w:p w14:paraId="3832EC56" w14:textId="60AE228E" w:rsidR="007368F8" w:rsidRPr="00057393" w:rsidRDefault="00C21A91" w:rsidP="00FA66F6">
      <w:pPr>
        <w:pStyle w:val="ListParagraph"/>
        <w:numPr>
          <w:ilvl w:val="1"/>
          <w:numId w:val="24"/>
        </w:numPr>
        <w:spacing w:line="23" w:lineRule="atLeast"/>
        <w:rPr>
          <w:rFonts w:ascii="Arial Narrow" w:hAnsi="Arial Narrow"/>
          <w:lang w:val="en-GB"/>
        </w:rPr>
      </w:pPr>
      <w:r>
        <w:rPr>
          <w:rFonts w:ascii="Arial Narrow" w:hAnsi="Arial Narrow"/>
          <w:lang w:val="en-GB"/>
        </w:rPr>
        <w:t>t</w:t>
      </w:r>
      <w:r w:rsidR="007368F8" w:rsidRPr="00057393">
        <w:rPr>
          <w:rFonts w:ascii="Arial Narrow" w:hAnsi="Arial Narrow"/>
          <w:lang w:val="en-GB"/>
        </w:rPr>
        <w:t>o act as knowledge management gate</w:t>
      </w:r>
      <w:r>
        <w:rPr>
          <w:rFonts w:ascii="Arial Narrow" w:hAnsi="Arial Narrow"/>
          <w:lang w:val="en-GB"/>
        </w:rPr>
        <w:t>,</w:t>
      </w:r>
      <w:r w:rsidR="007368F8" w:rsidRPr="00057393">
        <w:rPr>
          <w:rFonts w:ascii="Arial Narrow" w:hAnsi="Arial Narrow"/>
          <w:lang w:val="en-GB"/>
        </w:rPr>
        <w:t xml:space="preserve"> collecting experience, practices, methods</w:t>
      </w:r>
      <w:r>
        <w:rPr>
          <w:rFonts w:ascii="Arial Narrow" w:hAnsi="Arial Narrow"/>
          <w:lang w:val="en-GB"/>
        </w:rPr>
        <w:t xml:space="preserve"> and</w:t>
      </w:r>
      <w:r w:rsidR="007368F8" w:rsidRPr="00057393">
        <w:rPr>
          <w:rFonts w:ascii="Arial Narrow" w:hAnsi="Arial Narrow"/>
          <w:lang w:val="en-GB"/>
        </w:rPr>
        <w:t xml:space="preserve"> ideas across the government </w:t>
      </w:r>
      <w:proofErr w:type="gramStart"/>
      <w:r w:rsidR="007368F8" w:rsidRPr="00057393">
        <w:rPr>
          <w:rFonts w:ascii="Arial Narrow" w:hAnsi="Arial Narrow"/>
          <w:lang w:val="en-GB"/>
        </w:rPr>
        <w:t>landscape</w:t>
      </w:r>
      <w:r>
        <w:rPr>
          <w:rFonts w:ascii="Arial Narrow" w:hAnsi="Arial Narrow"/>
          <w:lang w:val="en-GB"/>
        </w:rPr>
        <w:t>;</w:t>
      </w:r>
      <w:proofErr w:type="gramEnd"/>
    </w:p>
    <w:p w14:paraId="14A16A06" w14:textId="29D1509E" w:rsidR="007368F8" w:rsidRPr="00057393" w:rsidRDefault="00C21A91" w:rsidP="00FA66F6">
      <w:pPr>
        <w:pStyle w:val="ListParagraph"/>
        <w:numPr>
          <w:ilvl w:val="1"/>
          <w:numId w:val="24"/>
        </w:numPr>
        <w:spacing w:line="23" w:lineRule="atLeast"/>
        <w:rPr>
          <w:rFonts w:ascii="Arial Narrow" w:hAnsi="Arial Narrow"/>
          <w:lang w:val="en-GB"/>
        </w:rPr>
      </w:pPr>
      <w:r>
        <w:rPr>
          <w:rFonts w:ascii="Arial Narrow" w:hAnsi="Arial Narrow"/>
          <w:lang w:val="en-GB"/>
        </w:rPr>
        <w:t>t</w:t>
      </w:r>
      <w:r w:rsidR="007368F8" w:rsidRPr="00057393">
        <w:rPr>
          <w:rFonts w:ascii="Arial Narrow" w:hAnsi="Arial Narrow"/>
          <w:lang w:val="en-GB"/>
        </w:rPr>
        <w:t xml:space="preserve">o contribute </w:t>
      </w:r>
      <w:r w:rsidR="006E1609" w:rsidRPr="00057393">
        <w:rPr>
          <w:rFonts w:ascii="Arial Narrow" w:hAnsi="Arial Narrow"/>
          <w:lang w:val="en-GB"/>
        </w:rPr>
        <w:t xml:space="preserve">towards the development of </w:t>
      </w:r>
      <w:r w:rsidR="007368F8" w:rsidRPr="00057393">
        <w:rPr>
          <w:rFonts w:ascii="Arial Narrow" w:hAnsi="Arial Narrow"/>
          <w:lang w:val="en-GB"/>
        </w:rPr>
        <w:t>a skills enhancement I</w:t>
      </w:r>
      <w:r w:rsidR="006C10CC" w:rsidRPr="00057393">
        <w:rPr>
          <w:rFonts w:ascii="Arial Narrow" w:hAnsi="Arial Narrow"/>
          <w:lang w:val="en-GB"/>
        </w:rPr>
        <w:t>C</w:t>
      </w:r>
      <w:r w:rsidR="007368F8" w:rsidRPr="00057393">
        <w:rPr>
          <w:rFonts w:ascii="Arial Narrow" w:hAnsi="Arial Narrow"/>
          <w:lang w:val="en-GB"/>
        </w:rPr>
        <w:t>T framework for public sector</w:t>
      </w:r>
      <w:r w:rsidR="006E1609" w:rsidRPr="00057393">
        <w:rPr>
          <w:rFonts w:ascii="Arial Narrow" w:hAnsi="Arial Narrow"/>
          <w:lang w:val="en-GB"/>
        </w:rPr>
        <w:t xml:space="preserve"> officials</w:t>
      </w:r>
      <w:r>
        <w:rPr>
          <w:rFonts w:ascii="Arial Narrow" w:hAnsi="Arial Narrow"/>
          <w:lang w:val="en-GB"/>
        </w:rPr>
        <w:t>; and</w:t>
      </w:r>
    </w:p>
    <w:p w14:paraId="0F6D264C" w14:textId="4AEB64F8" w:rsidR="007368F8" w:rsidRPr="00057393" w:rsidRDefault="00C21A91" w:rsidP="00FA66F6">
      <w:pPr>
        <w:pStyle w:val="ListParagraph"/>
        <w:numPr>
          <w:ilvl w:val="1"/>
          <w:numId w:val="24"/>
        </w:numPr>
        <w:spacing w:line="23" w:lineRule="atLeast"/>
        <w:rPr>
          <w:rFonts w:ascii="Arial Narrow" w:hAnsi="Arial Narrow"/>
          <w:lang w:val="en-GB"/>
        </w:rPr>
      </w:pPr>
      <w:r>
        <w:rPr>
          <w:rFonts w:ascii="Arial Narrow" w:hAnsi="Arial Narrow"/>
          <w:lang w:val="en-GB"/>
        </w:rPr>
        <w:t>t</w:t>
      </w:r>
      <w:r w:rsidR="007368F8" w:rsidRPr="00057393">
        <w:rPr>
          <w:rFonts w:ascii="Arial Narrow" w:hAnsi="Arial Narrow"/>
          <w:lang w:val="en-GB"/>
        </w:rPr>
        <w:t xml:space="preserve">o </w:t>
      </w:r>
      <w:r w:rsidR="006E1609" w:rsidRPr="00057393">
        <w:rPr>
          <w:rFonts w:ascii="Arial Narrow" w:hAnsi="Arial Narrow"/>
          <w:lang w:val="en-GB"/>
        </w:rPr>
        <w:t xml:space="preserve">liaise </w:t>
      </w:r>
      <w:r w:rsidR="007368F8" w:rsidRPr="00057393">
        <w:rPr>
          <w:rFonts w:ascii="Arial Narrow" w:hAnsi="Arial Narrow"/>
          <w:lang w:val="en-GB"/>
        </w:rPr>
        <w:t xml:space="preserve">with higher level education institutions, </w:t>
      </w:r>
      <w:proofErr w:type="gramStart"/>
      <w:r w:rsidR="007368F8" w:rsidRPr="00057393">
        <w:rPr>
          <w:rFonts w:ascii="Arial Narrow" w:hAnsi="Arial Narrow"/>
          <w:lang w:val="en-GB"/>
        </w:rPr>
        <w:t>experts</w:t>
      </w:r>
      <w:proofErr w:type="gramEnd"/>
      <w:r w:rsidR="007368F8" w:rsidRPr="00057393">
        <w:rPr>
          <w:rFonts w:ascii="Arial Narrow" w:hAnsi="Arial Narrow"/>
          <w:lang w:val="en-GB"/>
        </w:rPr>
        <w:t xml:space="preserve"> and other members of the scientific community</w:t>
      </w:r>
      <w:r w:rsidR="006E1609" w:rsidRPr="00057393">
        <w:rPr>
          <w:lang w:val="en-GB"/>
        </w:rPr>
        <w:t xml:space="preserve"> </w:t>
      </w:r>
      <w:r w:rsidR="006E1609" w:rsidRPr="00057393">
        <w:rPr>
          <w:rFonts w:ascii="Arial Narrow" w:hAnsi="Arial Narrow"/>
          <w:lang w:val="en-GB"/>
        </w:rPr>
        <w:t>in order to promote research and innovation in the field of ICT and establish strong links with the market</w:t>
      </w:r>
      <w:r w:rsidR="007368F8" w:rsidRPr="00057393">
        <w:rPr>
          <w:rFonts w:ascii="Arial Narrow" w:hAnsi="Arial Narrow"/>
          <w:lang w:val="en-GB"/>
        </w:rPr>
        <w:t xml:space="preserve">. </w:t>
      </w:r>
    </w:p>
    <w:p w14:paraId="6962FB56" w14:textId="69D64D43" w:rsidR="007368F8" w:rsidRPr="00057393" w:rsidRDefault="007368F8" w:rsidP="00FA66F6">
      <w:pPr>
        <w:pStyle w:val="ListParagraph"/>
        <w:numPr>
          <w:ilvl w:val="0"/>
          <w:numId w:val="37"/>
        </w:numPr>
        <w:spacing w:line="23" w:lineRule="atLeast"/>
        <w:rPr>
          <w:rFonts w:ascii="Arial Narrow" w:hAnsi="Arial Narrow"/>
          <w:lang w:val="en-GB"/>
        </w:rPr>
      </w:pPr>
      <w:r w:rsidRPr="00057393">
        <w:rPr>
          <w:rFonts w:ascii="Arial Narrow" w:hAnsi="Arial Narrow"/>
          <w:b/>
          <w:bCs/>
          <w:lang w:val="en-GB"/>
        </w:rPr>
        <w:t>Back office</w:t>
      </w:r>
      <w:r w:rsidR="00AB3923" w:rsidRPr="00057393">
        <w:rPr>
          <w:rFonts w:ascii="Arial Narrow" w:hAnsi="Arial Narrow"/>
          <w:lang w:val="en-GB"/>
        </w:rPr>
        <w:t xml:space="preserve"> -</w:t>
      </w:r>
      <w:r w:rsidRPr="00057393">
        <w:rPr>
          <w:rFonts w:ascii="Arial Narrow" w:hAnsi="Arial Narrow"/>
          <w:lang w:val="en-GB"/>
        </w:rPr>
        <w:t xml:space="preserve"> This function is accountable for </w:t>
      </w:r>
      <w:r w:rsidR="006E1609" w:rsidRPr="00057393">
        <w:rPr>
          <w:rFonts w:ascii="Arial Narrow" w:hAnsi="Arial Narrow"/>
          <w:lang w:val="en-GB"/>
        </w:rPr>
        <w:t xml:space="preserve">supporting </w:t>
      </w:r>
      <w:r w:rsidRPr="00057393">
        <w:rPr>
          <w:rFonts w:ascii="Arial Narrow" w:hAnsi="Arial Narrow"/>
          <w:lang w:val="en-GB"/>
        </w:rPr>
        <w:t xml:space="preserve">day to day </w:t>
      </w:r>
      <w:r w:rsidR="006E1609" w:rsidRPr="00057393">
        <w:rPr>
          <w:rFonts w:ascii="Arial Narrow" w:hAnsi="Arial Narrow"/>
          <w:lang w:val="en-GB"/>
        </w:rPr>
        <w:t xml:space="preserve">operations </w:t>
      </w:r>
      <w:r w:rsidRPr="00057393">
        <w:rPr>
          <w:rFonts w:ascii="Arial Narrow" w:hAnsi="Arial Narrow"/>
          <w:lang w:val="en-GB"/>
        </w:rPr>
        <w:t xml:space="preserve">of </w:t>
      </w:r>
      <w:r w:rsidR="004C3684" w:rsidRPr="00057393">
        <w:rPr>
          <w:rFonts w:ascii="Arial Narrow" w:hAnsi="Arial Narrow"/>
          <w:lang w:val="en-GB"/>
        </w:rPr>
        <w:t>DAMK</w:t>
      </w:r>
      <w:r w:rsidRPr="00057393">
        <w:rPr>
          <w:rFonts w:ascii="Arial Narrow" w:hAnsi="Arial Narrow"/>
          <w:lang w:val="en-GB"/>
        </w:rPr>
        <w:t xml:space="preserve">. </w:t>
      </w:r>
    </w:p>
    <w:p w14:paraId="07261D30" w14:textId="77777777" w:rsidR="007368F8" w:rsidRPr="00057393" w:rsidRDefault="007368F8" w:rsidP="001669AE">
      <w:pPr>
        <w:spacing w:line="23" w:lineRule="atLeast"/>
        <w:rPr>
          <w:rFonts w:ascii="Arial Narrow" w:hAnsi="Arial Narrow"/>
          <w:lang w:val="en-GB"/>
        </w:rPr>
      </w:pPr>
    </w:p>
    <w:p w14:paraId="6BBAB484" w14:textId="146D55E2" w:rsidR="00932568" w:rsidRPr="00057393" w:rsidRDefault="00CB5C7E" w:rsidP="00932568">
      <w:pPr>
        <w:spacing w:line="23" w:lineRule="atLeast"/>
        <w:rPr>
          <w:rFonts w:ascii="Arial Narrow" w:hAnsi="Arial Narrow"/>
          <w:lang w:val="en-GB"/>
        </w:rPr>
      </w:pPr>
      <w:bookmarkStart w:id="54" w:name="_Toc51578805"/>
      <w:r w:rsidRPr="00057393">
        <w:rPr>
          <w:rStyle w:val="Heading3Char"/>
          <w:rFonts w:ascii="Arial Narrow" w:hAnsi="Arial Narrow"/>
          <w:color w:val="4472C4" w:themeColor="accent5"/>
          <w:lang w:val="en-GB"/>
        </w:rPr>
        <w:t>Implement</w:t>
      </w:r>
      <w:r w:rsidR="00E73CFE" w:rsidRPr="00057393">
        <w:rPr>
          <w:rStyle w:val="Heading3Char"/>
          <w:rFonts w:ascii="Arial Narrow" w:hAnsi="Arial Narrow"/>
          <w:color w:val="4472C4" w:themeColor="accent5"/>
          <w:lang w:val="en-GB"/>
        </w:rPr>
        <w:t xml:space="preserve"> a solid governance model-</w:t>
      </w:r>
      <w:bookmarkEnd w:id="54"/>
      <w:r w:rsidR="00E73CFE" w:rsidRPr="00057393">
        <w:rPr>
          <w:rStyle w:val="Heading3Char"/>
          <w:color w:val="4472C4" w:themeColor="accent5"/>
          <w:lang w:val="en-GB"/>
        </w:rPr>
        <w:t xml:space="preserve"> </w:t>
      </w:r>
      <w:r w:rsidR="00932568" w:rsidRPr="00057393">
        <w:rPr>
          <w:rFonts w:ascii="Arial Narrow" w:hAnsi="Arial Narrow"/>
          <w:lang w:val="en-GB"/>
        </w:rPr>
        <w:t>The DA</w:t>
      </w:r>
      <w:r w:rsidR="00451618" w:rsidRPr="00057393">
        <w:rPr>
          <w:rFonts w:ascii="Arial Narrow" w:hAnsi="Arial Narrow"/>
          <w:lang w:val="en-GB"/>
        </w:rPr>
        <w:t xml:space="preserve">MK </w:t>
      </w:r>
      <w:r w:rsidR="00A72C6B" w:rsidRPr="00057393">
        <w:rPr>
          <w:rFonts w:ascii="Arial Narrow" w:hAnsi="Arial Narrow"/>
          <w:lang w:val="en-GB"/>
        </w:rPr>
        <w:t>organi</w:t>
      </w:r>
      <w:r w:rsidR="004709EB" w:rsidRPr="00057393">
        <w:rPr>
          <w:rFonts w:ascii="Arial Narrow" w:hAnsi="Arial Narrow"/>
          <w:lang w:val="en-GB"/>
        </w:rPr>
        <w:t>s</w:t>
      </w:r>
      <w:r w:rsidR="00A72C6B" w:rsidRPr="00057393">
        <w:rPr>
          <w:rFonts w:ascii="Arial Narrow" w:hAnsi="Arial Narrow"/>
          <w:lang w:val="en-GB"/>
        </w:rPr>
        <w:t xml:space="preserve">ational structure and governance model will be defined in such a way that it covers all main government </w:t>
      </w:r>
      <w:r w:rsidR="005B2659" w:rsidRPr="00057393">
        <w:rPr>
          <w:rFonts w:ascii="Arial Narrow" w:hAnsi="Arial Narrow"/>
          <w:lang w:val="en-GB"/>
        </w:rPr>
        <w:t>ICT</w:t>
      </w:r>
      <w:r w:rsidR="00C37F9B" w:rsidRPr="00057393">
        <w:rPr>
          <w:rFonts w:ascii="Arial Narrow" w:hAnsi="Arial Narrow"/>
          <w:lang w:val="en-GB"/>
        </w:rPr>
        <w:t>-</w:t>
      </w:r>
      <w:r w:rsidR="00A72C6B" w:rsidRPr="00057393">
        <w:rPr>
          <w:rFonts w:ascii="Arial Narrow" w:hAnsi="Arial Narrow"/>
          <w:lang w:val="en-GB"/>
        </w:rPr>
        <w:t xml:space="preserve">related </w:t>
      </w:r>
      <w:r w:rsidR="005B2659" w:rsidRPr="00057393">
        <w:rPr>
          <w:rFonts w:ascii="Arial Narrow" w:hAnsi="Arial Narrow"/>
          <w:lang w:val="en-GB"/>
        </w:rPr>
        <w:t xml:space="preserve">activities </w:t>
      </w:r>
      <w:r w:rsidR="00A72C6B" w:rsidRPr="00057393">
        <w:rPr>
          <w:rFonts w:ascii="Arial Narrow" w:hAnsi="Arial Narrow"/>
          <w:lang w:val="en-GB"/>
        </w:rPr>
        <w:t xml:space="preserve">at </w:t>
      </w:r>
      <w:r w:rsidR="00A72C6B" w:rsidRPr="00057393">
        <w:rPr>
          <w:rFonts w:ascii="Arial Narrow" w:hAnsi="Arial Narrow"/>
          <w:b/>
          <w:bCs/>
          <w:lang w:val="en-GB"/>
        </w:rPr>
        <w:t xml:space="preserve">strategic, </w:t>
      </w:r>
      <w:proofErr w:type="gramStart"/>
      <w:r w:rsidR="009B4AAF" w:rsidRPr="00057393">
        <w:rPr>
          <w:rFonts w:ascii="Arial Narrow" w:hAnsi="Arial Narrow"/>
          <w:b/>
          <w:bCs/>
          <w:lang w:val="en-GB"/>
        </w:rPr>
        <w:t>operational</w:t>
      </w:r>
      <w:proofErr w:type="gramEnd"/>
      <w:r w:rsidR="00A72C6B" w:rsidRPr="00057393">
        <w:rPr>
          <w:rFonts w:ascii="Arial Narrow" w:hAnsi="Arial Narrow"/>
          <w:b/>
          <w:bCs/>
          <w:lang w:val="en-GB"/>
        </w:rPr>
        <w:t xml:space="preserve"> and technical levels</w:t>
      </w:r>
      <w:r w:rsidR="007368F8" w:rsidRPr="00057393">
        <w:rPr>
          <w:rFonts w:ascii="Arial Narrow" w:hAnsi="Arial Narrow"/>
          <w:b/>
          <w:bCs/>
          <w:lang w:val="en-GB"/>
        </w:rPr>
        <w:t xml:space="preserve"> and </w:t>
      </w:r>
      <w:r w:rsidR="004709EB" w:rsidRPr="00057393">
        <w:rPr>
          <w:rFonts w:ascii="Arial Narrow" w:hAnsi="Arial Narrow"/>
          <w:b/>
          <w:bCs/>
          <w:lang w:val="en-GB"/>
        </w:rPr>
        <w:t xml:space="preserve">that they </w:t>
      </w:r>
      <w:r w:rsidR="007368F8" w:rsidRPr="00057393">
        <w:rPr>
          <w:rFonts w:ascii="Arial Narrow" w:hAnsi="Arial Narrow"/>
          <w:b/>
          <w:bCs/>
          <w:lang w:val="en-GB"/>
        </w:rPr>
        <w:t>comply with the aforementioned functional domains</w:t>
      </w:r>
      <w:r w:rsidR="00A72C6B" w:rsidRPr="00057393">
        <w:rPr>
          <w:rFonts w:ascii="Arial Narrow" w:hAnsi="Arial Narrow"/>
          <w:lang w:val="en-GB"/>
        </w:rPr>
        <w:t xml:space="preserve">. </w:t>
      </w:r>
      <w:r w:rsidR="006414B6" w:rsidRPr="00057393">
        <w:rPr>
          <w:rFonts w:ascii="Arial Narrow" w:hAnsi="Arial Narrow"/>
          <w:lang w:val="en-GB"/>
        </w:rPr>
        <w:t>The proposed structure</w:t>
      </w:r>
      <w:r w:rsidR="00A72C6B" w:rsidRPr="00057393">
        <w:rPr>
          <w:rFonts w:ascii="Arial Narrow" w:hAnsi="Arial Narrow"/>
          <w:lang w:val="en-GB"/>
        </w:rPr>
        <w:t xml:space="preserve"> </w:t>
      </w:r>
      <w:r w:rsidR="00932568" w:rsidRPr="00057393">
        <w:rPr>
          <w:rFonts w:ascii="Arial Narrow" w:hAnsi="Arial Narrow"/>
          <w:lang w:val="en-GB"/>
        </w:rPr>
        <w:t xml:space="preserve">consists of </w:t>
      </w:r>
      <w:r w:rsidR="006E1609" w:rsidRPr="00057393">
        <w:rPr>
          <w:rFonts w:ascii="Arial Narrow" w:hAnsi="Arial Narrow"/>
          <w:lang w:val="en-GB"/>
        </w:rPr>
        <w:t>five</w:t>
      </w:r>
      <w:r w:rsidR="00932568" w:rsidRPr="00057393">
        <w:rPr>
          <w:rFonts w:ascii="Arial Narrow" w:hAnsi="Arial Narrow"/>
          <w:lang w:val="en-GB"/>
        </w:rPr>
        <w:t xml:space="preserve"> Directorates</w:t>
      </w:r>
      <w:r w:rsidR="00826F6D" w:rsidRPr="00057393">
        <w:rPr>
          <w:rFonts w:ascii="Arial Narrow" w:hAnsi="Arial Narrow"/>
          <w:lang w:val="en-GB"/>
        </w:rPr>
        <w:t xml:space="preserve"> </w:t>
      </w:r>
      <w:r w:rsidR="006C037B" w:rsidRPr="00057393">
        <w:rPr>
          <w:rFonts w:ascii="Arial Narrow" w:hAnsi="Arial Narrow"/>
          <w:lang w:val="en-GB"/>
        </w:rPr>
        <w:t>G</w:t>
      </w:r>
      <w:r w:rsidR="00826F6D" w:rsidRPr="00057393">
        <w:rPr>
          <w:rFonts w:ascii="Arial Narrow" w:hAnsi="Arial Narrow"/>
          <w:lang w:val="en-GB"/>
        </w:rPr>
        <w:t>eneral (DG)</w:t>
      </w:r>
      <w:r w:rsidR="00932568" w:rsidRPr="00057393">
        <w:rPr>
          <w:lang w:val="en-GB"/>
        </w:rPr>
        <w:t xml:space="preserve">, </w:t>
      </w:r>
      <w:r w:rsidR="006414B6" w:rsidRPr="00057393">
        <w:rPr>
          <w:rFonts w:ascii="Arial Narrow" w:hAnsi="Arial Narrow"/>
          <w:lang w:val="en-GB"/>
        </w:rPr>
        <w:t>coordinated</w:t>
      </w:r>
      <w:r w:rsidR="00932568" w:rsidRPr="00057393">
        <w:rPr>
          <w:rFonts w:ascii="Arial Narrow" w:hAnsi="Arial Narrow"/>
          <w:lang w:val="en-GB"/>
        </w:rPr>
        <w:t xml:space="preserve"> by the Board of Director</w:t>
      </w:r>
      <w:r w:rsidR="006414B6" w:rsidRPr="00057393">
        <w:rPr>
          <w:rFonts w:ascii="Arial Narrow" w:hAnsi="Arial Narrow"/>
          <w:lang w:val="en-GB"/>
        </w:rPr>
        <w:t>s</w:t>
      </w:r>
      <w:r w:rsidR="00932568" w:rsidRPr="00057393">
        <w:rPr>
          <w:rFonts w:ascii="Arial Narrow" w:hAnsi="Arial Narrow"/>
          <w:lang w:val="en-GB"/>
        </w:rPr>
        <w:t xml:space="preserve"> and </w:t>
      </w:r>
      <w:r w:rsidR="006414B6" w:rsidRPr="00057393">
        <w:rPr>
          <w:rFonts w:ascii="Arial Narrow" w:hAnsi="Arial Narrow"/>
          <w:lang w:val="en-GB"/>
        </w:rPr>
        <w:t>a</w:t>
      </w:r>
      <w:r w:rsidR="00932568" w:rsidRPr="00057393">
        <w:rPr>
          <w:rFonts w:ascii="Arial Narrow" w:hAnsi="Arial Narrow"/>
          <w:lang w:val="en-GB"/>
        </w:rPr>
        <w:t xml:space="preserve"> </w:t>
      </w:r>
      <w:r w:rsidR="006414B6" w:rsidRPr="00057393">
        <w:rPr>
          <w:rFonts w:ascii="Arial Narrow" w:hAnsi="Arial Narrow"/>
          <w:lang w:val="en-GB"/>
        </w:rPr>
        <w:t>G</w:t>
      </w:r>
      <w:r w:rsidR="00932568" w:rsidRPr="00057393">
        <w:rPr>
          <w:rFonts w:ascii="Arial Narrow" w:hAnsi="Arial Narrow"/>
          <w:lang w:val="en-GB"/>
        </w:rPr>
        <w:t xml:space="preserve">eneral </w:t>
      </w:r>
      <w:r w:rsidR="006414B6" w:rsidRPr="00057393">
        <w:rPr>
          <w:rFonts w:ascii="Arial Narrow" w:hAnsi="Arial Narrow"/>
          <w:lang w:val="en-GB"/>
        </w:rPr>
        <w:t>M</w:t>
      </w:r>
      <w:r w:rsidR="00932568" w:rsidRPr="00057393">
        <w:rPr>
          <w:rFonts w:ascii="Arial Narrow" w:hAnsi="Arial Narrow"/>
          <w:lang w:val="en-GB"/>
        </w:rPr>
        <w:t>anager of the agency</w:t>
      </w:r>
      <w:r w:rsidR="006414B6" w:rsidRPr="00057393">
        <w:rPr>
          <w:rFonts w:ascii="Arial Narrow" w:hAnsi="Arial Narrow"/>
          <w:lang w:val="en-GB"/>
        </w:rPr>
        <w:t xml:space="preserve"> as follows:</w:t>
      </w:r>
    </w:p>
    <w:p w14:paraId="74AC0AE2" w14:textId="2327B691" w:rsidR="00932568" w:rsidRPr="00057393" w:rsidRDefault="004709EB" w:rsidP="00932568">
      <w:pPr>
        <w:spacing w:line="23" w:lineRule="atLeast"/>
        <w:rPr>
          <w:rFonts w:ascii="Arial Narrow" w:hAnsi="Arial Narrow"/>
          <w:lang w:val="en-GB"/>
        </w:rPr>
      </w:pPr>
      <w:r w:rsidRPr="00057393">
        <w:rPr>
          <w:rFonts w:ascii="Arial Narrow" w:hAnsi="Arial Narrow"/>
          <w:noProof/>
          <w:lang w:val="en-GB"/>
        </w:rPr>
        <w:drawing>
          <wp:anchor distT="0" distB="0" distL="114300" distR="114300" simplePos="0" relativeHeight="251674624" behindDoc="0" locked="0" layoutInCell="1" allowOverlap="1" wp14:anchorId="3DC24BFE" wp14:editId="0967768A">
            <wp:simplePos x="0" y="0"/>
            <wp:positionH relativeFrom="margin">
              <wp:align>center</wp:align>
            </wp:positionH>
            <wp:positionV relativeFrom="paragraph">
              <wp:posOffset>269951</wp:posOffset>
            </wp:positionV>
            <wp:extent cx="5486400" cy="3248025"/>
            <wp:effectExtent l="0" t="0" r="0" b="9525"/>
            <wp:wrapSquare wrapText="bothSides"/>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F176C33" w14:textId="11E86A9E" w:rsidR="004709EB" w:rsidRPr="00057393" w:rsidRDefault="004709EB" w:rsidP="00932568">
      <w:pPr>
        <w:spacing w:line="23" w:lineRule="atLeast"/>
        <w:rPr>
          <w:rFonts w:ascii="Arial Narrow" w:hAnsi="Arial Narrow"/>
          <w:lang w:val="en-GB"/>
        </w:rPr>
      </w:pPr>
    </w:p>
    <w:p w14:paraId="2E2DC136" w14:textId="699C0FF9" w:rsidR="004709EB" w:rsidRPr="00057393" w:rsidRDefault="004709EB" w:rsidP="00932568">
      <w:pPr>
        <w:spacing w:line="23" w:lineRule="atLeast"/>
        <w:rPr>
          <w:rFonts w:ascii="Arial Narrow" w:hAnsi="Arial Narrow"/>
          <w:lang w:val="en-GB"/>
        </w:rPr>
      </w:pPr>
    </w:p>
    <w:p w14:paraId="09E482BB" w14:textId="5E0E8661" w:rsidR="00900E57" w:rsidRPr="00057393" w:rsidRDefault="00900E57" w:rsidP="00900E57">
      <w:pPr>
        <w:spacing w:line="23" w:lineRule="atLeast"/>
        <w:rPr>
          <w:rFonts w:ascii="Arial Narrow" w:hAnsi="Arial Narrow"/>
          <w:lang w:val="en-GB"/>
        </w:rPr>
      </w:pPr>
      <w:r w:rsidRPr="00057393">
        <w:rPr>
          <w:rFonts w:ascii="Arial Narrow" w:hAnsi="Arial Narrow"/>
          <w:b/>
          <w:bCs/>
          <w:lang w:val="en-GB"/>
        </w:rPr>
        <w:t xml:space="preserve">DG1 Strategic </w:t>
      </w:r>
      <w:r w:rsidR="008B6763" w:rsidRPr="00057393">
        <w:rPr>
          <w:rFonts w:ascii="Arial Narrow" w:hAnsi="Arial Narrow"/>
          <w:b/>
          <w:bCs/>
          <w:lang w:val="en-GB"/>
        </w:rPr>
        <w:t>and</w:t>
      </w:r>
      <w:r w:rsidRPr="00057393">
        <w:rPr>
          <w:rFonts w:ascii="Arial Narrow" w:hAnsi="Arial Narrow"/>
          <w:b/>
          <w:bCs/>
          <w:lang w:val="en-GB"/>
        </w:rPr>
        <w:t xml:space="preserve"> Operational Planning</w:t>
      </w:r>
      <w:r w:rsidRPr="00057393">
        <w:rPr>
          <w:rFonts w:ascii="Arial Narrow" w:hAnsi="Arial Narrow"/>
          <w:lang w:val="en-GB"/>
        </w:rPr>
        <w:t>.</w:t>
      </w:r>
      <w:r w:rsidRPr="00057393">
        <w:rPr>
          <w:rFonts w:asciiTheme="minorHAnsi" w:eastAsiaTheme="minorHAnsi" w:hAnsiTheme="minorHAnsi" w:cstheme="minorBidi"/>
          <w:lang w:val="en-GB"/>
        </w:rPr>
        <w:t xml:space="preserve"> </w:t>
      </w:r>
      <w:r w:rsidRPr="00057393">
        <w:rPr>
          <w:rFonts w:ascii="Arial Narrow" w:hAnsi="Arial Narrow"/>
          <w:lang w:val="en-GB"/>
        </w:rPr>
        <w:t>DG</w:t>
      </w:r>
      <w:r w:rsidR="006C10CC" w:rsidRPr="00057393">
        <w:rPr>
          <w:rFonts w:ascii="Arial Narrow" w:hAnsi="Arial Narrow"/>
          <w:lang w:val="en-GB"/>
        </w:rPr>
        <w:t>1</w:t>
      </w:r>
      <w:r w:rsidRPr="00057393">
        <w:rPr>
          <w:rFonts w:ascii="Arial Narrow" w:hAnsi="Arial Narrow"/>
          <w:lang w:val="en-GB"/>
        </w:rPr>
        <w:t xml:space="preserve"> </w:t>
      </w:r>
      <w:r w:rsidR="008769F0" w:rsidRPr="00057393">
        <w:rPr>
          <w:rFonts w:ascii="Arial Narrow" w:hAnsi="Arial Narrow"/>
          <w:lang w:val="en-GB"/>
        </w:rPr>
        <w:t>will be</w:t>
      </w:r>
      <w:r w:rsidRPr="00057393">
        <w:rPr>
          <w:rFonts w:ascii="Arial Narrow" w:hAnsi="Arial Narrow"/>
          <w:lang w:val="en-GB"/>
        </w:rPr>
        <w:t xml:space="preserve"> responsible for executing, </w:t>
      </w:r>
      <w:r w:rsidR="002A2CB3" w:rsidRPr="00057393">
        <w:rPr>
          <w:rFonts w:ascii="Arial Narrow" w:hAnsi="Arial Narrow"/>
          <w:lang w:val="en-GB"/>
        </w:rPr>
        <w:t>the</w:t>
      </w:r>
      <w:r w:rsidRPr="00057393">
        <w:rPr>
          <w:rFonts w:ascii="Arial Narrow" w:hAnsi="Arial Narrow"/>
          <w:lang w:val="en-GB"/>
        </w:rPr>
        <w:t xml:space="preserve"> national ICT strategy </w:t>
      </w:r>
      <w:r w:rsidR="00BC026C" w:rsidRPr="00057393">
        <w:rPr>
          <w:rFonts w:ascii="Arial Narrow" w:hAnsi="Arial Narrow"/>
          <w:lang w:val="en-GB"/>
        </w:rPr>
        <w:t xml:space="preserve">according to Government of MK ICT </w:t>
      </w:r>
      <w:r w:rsidRPr="00057393">
        <w:rPr>
          <w:rFonts w:ascii="Arial Narrow" w:hAnsi="Arial Narrow"/>
          <w:lang w:val="en-GB"/>
        </w:rPr>
        <w:t>policies</w:t>
      </w:r>
      <w:r w:rsidR="00BC026C" w:rsidRPr="00057393">
        <w:rPr>
          <w:lang w:val="en-GB"/>
        </w:rPr>
        <w:t xml:space="preserve"> </w:t>
      </w:r>
      <w:r w:rsidR="00BC026C" w:rsidRPr="00057393">
        <w:rPr>
          <w:rFonts w:ascii="Arial Narrow" w:hAnsi="Arial Narrow"/>
          <w:lang w:val="en-GB"/>
        </w:rPr>
        <w:t>and legislation (owned and issued by MISA)</w:t>
      </w:r>
      <w:r w:rsidRPr="00057393">
        <w:rPr>
          <w:rFonts w:ascii="Arial Narrow" w:hAnsi="Arial Narrow"/>
          <w:lang w:val="en-GB"/>
        </w:rPr>
        <w:t xml:space="preserve">, enhancing internal capacity of the agency, </w:t>
      </w:r>
      <w:proofErr w:type="gramStart"/>
      <w:r w:rsidRPr="00057393">
        <w:rPr>
          <w:rFonts w:ascii="Arial Narrow" w:hAnsi="Arial Narrow"/>
          <w:lang w:val="en-GB"/>
        </w:rPr>
        <w:t>streamlining</w:t>
      </w:r>
      <w:proofErr w:type="gramEnd"/>
      <w:r w:rsidRPr="00057393">
        <w:rPr>
          <w:rFonts w:ascii="Arial Narrow" w:hAnsi="Arial Narrow"/>
          <w:lang w:val="en-GB"/>
        </w:rPr>
        <w:t xml:space="preserve"> and simplifying e-government processes and driving ICT innovation. More specifically, DG</w:t>
      </w:r>
      <w:r w:rsidR="006C10CC" w:rsidRPr="00057393">
        <w:rPr>
          <w:rFonts w:ascii="Arial Narrow" w:hAnsi="Arial Narrow"/>
          <w:lang w:val="en-GB"/>
        </w:rPr>
        <w:t>1</w:t>
      </w:r>
      <w:r w:rsidRPr="00057393">
        <w:rPr>
          <w:rFonts w:ascii="Arial Narrow" w:hAnsi="Arial Narrow"/>
          <w:lang w:val="en-GB"/>
        </w:rPr>
        <w:t xml:space="preserve"> will be responsible for</w:t>
      </w:r>
      <w:r w:rsidR="00C21A91">
        <w:rPr>
          <w:rFonts w:ascii="Arial Narrow" w:hAnsi="Arial Narrow"/>
          <w:lang w:val="en-GB"/>
        </w:rPr>
        <w:t>:</w:t>
      </w:r>
    </w:p>
    <w:p w14:paraId="1E77F5BC" w14:textId="109E37B6" w:rsidR="00900E57" w:rsidRPr="00057393" w:rsidRDefault="00900E57" w:rsidP="00FA66F6">
      <w:pPr>
        <w:pStyle w:val="ListParagraph"/>
        <w:numPr>
          <w:ilvl w:val="0"/>
          <w:numId w:val="38"/>
        </w:numPr>
        <w:spacing w:line="23" w:lineRule="atLeast"/>
        <w:rPr>
          <w:rFonts w:ascii="Arial Narrow" w:hAnsi="Arial Narrow"/>
          <w:lang w:val="en-GB"/>
        </w:rPr>
      </w:pPr>
      <w:r w:rsidRPr="00057393">
        <w:rPr>
          <w:rFonts w:ascii="Arial Narrow" w:hAnsi="Arial Narrow"/>
          <w:lang w:val="en-GB"/>
        </w:rPr>
        <w:lastRenderedPageBreak/>
        <w:t xml:space="preserve">Contributing to the formulation of the </w:t>
      </w:r>
      <w:r w:rsidR="004709EB" w:rsidRPr="00057393">
        <w:rPr>
          <w:rFonts w:ascii="Arial Narrow" w:hAnsi="Arial Narrow"/>
          <w:lang w:val="en-GB"/>
        </w:rPr>
        <w:t>n</w:t>
      </w:r>
      <w:r w:rsidRPr="00057393">
        <w:rPr>
          <w:rFonts w:ascii="Arial Narrow" w:hAnsi="Arial Narrow"/>
          <w:lang w:val="en-GB"/>
        </w:rPr>
        <w:t>ational ICT strategy</w:t>
      </w:r>
      <w:r w:rsidR="004709EB" w:rsidRPr="00057393">
        <w:rPr>
          <w:rFonts w:ascii="Arial Narrow" w:hAnsi="Arial Narrow"/>
          <w:lang w:val="en-GB"/>
        </w:rPr>
        <w:t>,</w:t>
      </w:r>
    </w:p>
    <w:p w14:paraId="7B1AF0CE" w14:textId="4EA9D7FD" w:rsidR="00900E57" w:rsidRPr="00057393" w:rsidRDefault="00900E57" w:rsidP="00FA66F6">
      <w:pPr>
        <w:pStyle w:val="ListParagraph"/>
        <w:numPr>
          <w:ilvl w:val="0"/>
          <w:numId w:val="38"/>
        </w:numPr>
        <w:spacing w:line="23" w:lineRule="atLeast"/>
        <w:rPr>
          <w:rFonts w:ascii="Arial Narrow" w:hAnsi="Arial Narrow"/>
          <w:lang w:val="en-GB"/>
        </w:rPr>
      </w:pPr>
      <w:r w:rsidRPr="00057393">
        <w:rPr>
          <w:rFonts w:ascii="Arial Narrow" w:hAnsi="Arial Narrow"/>
          <w:lang w:val="en-GB"/>
        </w:rPr>
        <w:t xml:space="preserve">Ensuring compliance of existing ICT-related strategies </w:t>
      </w:r>
      <w:r w:rsidR="004709EB" w:rsidRPr="00057393">
        <w:rPr>
          <w:rFonts w:ascii="Arial Narrow" w:hAnsi="Arial Narrow"/>
          <w:lang w:val="en-GB"/>
        </w:rPr>
        <w:t>with</w:t>
      </w:r>
      <w:r w:rsidRPr="00057393">
        <w:rPr>
          <w:rFonts w:ascii="Arial Narrow" w:hAnsi="Arial Narrow"/>
          <w:lang w:val="en-GB"/>
        </w:rPr>
        <w:t xml:space="preserve"> the national high-level ICT strategy</w:t>
      </w:r>
      <w:r w:rsidR="004709EB" w:rsidRPr="00057393">
        <w:rPr>
          <w:rFonts w:ascii="Arial Narrow" w:hAnsi="Arial Narrow"/>
          <w:lang w:val="en-GB"/>
        </w:rPr>
        <w:t>,</w:t>
      </w:r>
    </w:p>
    <w:p w14:paraId="539501ED" w14:textId="4DA18304" w:rsidR="00900E57" w:rsidRPr="00057393" w:rsidRDefault="00900E57" w:rsidP="00FA66F6">
      <w:pPr>
        <w:pStyle w:val="ListParagraph"/>
        <w:numPr>
          <w:ilvl w:val="0"/>
          <w:numId w:val="38"/>
        </w:numPr>
        <w:spacing w:line="23" w:lineRule="atLeast"/>
        <w:rPr>
          <w:rFonts w:ascii="Arial Narrow" w:hAnsi="Arial Narrow"/>
          <w:lang w:val="en-GB"/>
        </w:rPr>
      </w:pPr>
      <w:r w:rsidRPr="00057393">
        <w:rPr>
          <w:rFonts w:ascii="Arial Narrow" w:hAnsi="Arial Narrow"/>
          <w:lang w:val="en-GB"/>
        </w:rPr>
        <w:t xml:space="preserve">Developing the </w:t>
      </w:r>
      <w:r w:rsidR="006C10CC" w:rsidRPr="00057393">
        <w:rPr>
          <w:rFonts w:ascii="Arial Narrow" w:hAnsi="Arial Narrow"/>
          <w:lang w:val="en-GB"/>
        </w:rPr>
        <w:t>DAMK</w:t>
      </w:r>
      <w:r w:rsidRPr="00057393">
        <w:rPr>
          <w:rFonts w:ascii="Arial Narrow" w:hAnsi="Arial Narrow"/>
          <w:lang w:val="en-GB"/>
        </w:rPr>
        <w:t xml:space="preserve">’s annual strategic </w:t>
      </w:r>
      <w:r w:rsidR="006C10CC" w:rsidRPr="00057393">
        <w:rPr>
          <w:rFonts w:ascii="Arial Narrow" w:hAnsi="Arial Narrow"/>
          <w:lang w:val="en-GB"/>
        </w:rPr>
        <w:t>and</w:t>
      </w:r>
      <w:r w:rsidRPr="00057393">
        <w:rPr>
          <w:rFonts w:ascii="Arial Narrow" w:hAnsi="Arial Narrow"/>
          <w:lang w:val="en-GB"/>
        </w:rPr>
        <w:t xml:space="preserve"> operational engagement plan by collaborating with other government bodies and ministries </w:t>
      </w:r>
      <w:proofErr w:type="gramStart"/>
      <w:r w:rsidRPr="00057393">
        <w:rPr>
          <w:rFonts w:ascii="Arial Narrow" w:hAnsi="Arial Narrow"/>
          <w:lang w:val="en-GB"/>
        </w:rPr>
        <w:t>in order to</w:t>
      </w:r>
      <w:proofErr w:type="gramEnd"/>
      <w:r w:rsidRPr="00057393">
        <w:rPr>
          <w:rFonts w:ascii="Arial Narrow" w:hAnsi="Arial Narrow"/>
          <w:lang w:val="en-GB"/>
        </w:rPr>
        <w:t xml:space="preserve"> identify and prioritize their needs, including:</w:t>
      </w:r>
    </w:p>
    <w:p w14:paraId="1677BAF1" w14:textId="36D37DAF" w:rsidR="00900E57" w:rsidRPr="00057393" w:rsidRDefault="00900E57"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Documentation of business needs </w:t>
      </w:r>
      <w:r w:rsidR="006C10CC" w:rsidRPr="00057393">
        <w:rPr>
          <w:rFonts w:ascii="Arial Narrow" w:hAnsi="Arial Narrow"/>
          <w:lang w:val="en-GB"/>
        </w:rPr>
        <w:t>and</w:t>
      </w:r>
      <w:r w:rsidRPr="00057393">
        <w:rPr>
          <w:rFonts w:ascii="Arial Narrow" w:hAnsi="Arial Narrow"/>
          <w:lang w:val="en-GB"/>
        </w:rPr>
        <w:t xml:space="preserve"> analysis of requirements</w:t>
      </w:r>
      <w:r w:rsidR="004709EB" w:rsidRPr="00057393">
        <w:rPr>
          <w:rFonts w:ascii="Arial Narrow" w:hAnsi="Arial Narrow"/>
          <w:lang w:val="en-GB"/>
        </w:rPr>
        <w:t>,</w:t>
      </w:r>
    </w:p>
    <w:p w14:paraId="0A4B5ADD" w14:textId="37F81A5C" w:rsidR="00900E57" w:rsidRPr="00057393" w:rsidRDefault="00900E57"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Consolidation and prioritization of project proposals</w:t>
      </w:r>
      <w:r w:rsidR="004709EB" w:rsidRPr="00057393">
        <w:rPr>
          <w:rFonts w:ascii="Arial Narrow" w:hAnsi="Arial Narrow"/>
          <w:lang w:val="en-GB"/>
        </w:rPr>
        <w:t>,</w:t>
      </w:r>
    </w:p>
    <w:p w14:paraId="245F624A" w14:textId="6BD792CB" w:rsidR="00900E57" w:rsidRPr="00057393" w:rsidRDefault="00900E57"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Development of </w:t>
      </w:r>
      <w:r w:rsidR="006C10CC" w:rsidRPr="00057393">
        <w:rPr>
          <w:rFonts w:ascii="Arial Narrow" w:hAnsi="Arial Narrow"/>
          <w:lang w:val="en-GB"/>
        </w:rPr>
        <w:t>a D</w:t>
      </w:r>
      <w:r w:rsidRPr="00057393">
        <w:rPr>
          <w:rFonts w:ascii="Arial Narrow" w:hAnsi="Arial Narrow"/>
          <w:lang w:val="en-GB"/>
        </w:rPr>
        <w:t xml:space="preserve">igital </w:t>
      </w:r>
      <w:r w:rsidR="006C10CC" w:rsidRPr="00057393">
        <w:rPr>
          <w:rFonts w:ascii="Arial Narrow" w:hAnsi="Arial Narrow"/>
          <w:lang w:val="en-GB"/>
        </w:rPr>
        <w:t>T</w:t>
      </w:r>
      <w:r w:rsidRPr="00057393">
        <w:rPr>
          <w:rFonts w:ascii="Arial Narrow" w:hAnsi="Arial Narrow"/>
          <w:lang w:val="en-GB"/>
        </w:rPr>
        <w:t xml:space="preserve">actical </w:t>
      </w:r>
      <w:r w:rsidR="006C10CC" w:rsidRPr="00057393">
        <w:rPr>
          <w:rFonts w:ascii="Arial Narrow" w:hAnsi="Arial Narrow"/>
          <w:lang w:val="en-GB"/>
        </w:rPr>
        <w:t>P</w:t>
      </w:r>
      <w:r w:rsidRPr="00057393">
        <w:rPr>
          <w:rFonts w:ascii="Arial Narrow" w:hAnsi="Arial Narrow"/>
          <w:lang w:val="en-GB"/>
        </w:rPr>
        <w:t>lan</w:t>
      </w:r>
      <w:r w:rsidR="004709EB" w:rsidRPr="00057393">
        <w:rPr>
          <w:rFonts w:ascii="Arial Narrow" w:hAnsi="Arial Narrow"/>
          <w:lang w:val="en-GB"/>
        </w:rPr>
        <w:t>,</w:t>
      </w:r>
    </w:p>
    <w:p w14:paraId="7A4A7CA2" w14:textId="33FD904F" w:rsidR="00900E57" w:rsidRPr="00057393" w:rsidRDefault="00900E57"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Preparation and development of </w:t>
      </w:r>
      <w:r w:rsidR="006C10CC" w:rsidRPr="00057393">
        <w:rPr>
          <w:rFonts w:ascii="Arial Narrow" w:hAnsi="Arial Narrow"/>
          <w:lang w:val="en-GB"/>
        </w:rPr>
        <w:t>a B</w:t>
      </w:r>
      <w:r w:rsidRPr="00057393">
        <w:rPr>
          <w:rFonts w:ascii="Arial Narrow" w:hAnsi="Arial Narrow"/>
          <w:lang w:val="en-GB"/>
        </w:rPr>
        <w:t xml:space="preserve">enefits </w:t>
      </w:r>
      <w:r w:rsidR="006C10CC" w:rsidRPr="00057393">
        <w:rPr>
          <w:rFonts w:ascii="Arial Narrow" w:hAnsi="Arial Narrow"/>
          <w:lang w:val="en-GB"/>
        </w:rPr>
        <w:t>R</w:t>
      </w:r>
      <w:r w:rsidRPr="00057393">
        <w:rPr>
          <w:rFonts w:ascii="Arial Narrow" w:hAnsi="Arial Narrow"/>
          <w:lang w:val="en-GB"/>
        </w:rPr>
        <w:t>ealization Plan.</w:t>
      </w:r>
    </w:p>
    <w:p w14:paraId="35ABBA11" w14:textId="1176396C" w:rsidR="00A9417E" w:rsidRPr="00057393" w:rsidRDefault="00900E57" w:rsidP="00FA66F6">
      <w:pPr>
        <w:pStyle w:val="ListParagraph"/>
        <w:numPr>
          <w:ilvl w:val="0"/>
          <w:numId w:val="39"/>
        </w:numPr>
        <w:spacing w:line="23" w:lineRule="atLeast"/>
        <w:rPr>
          <w:rFonts w:ascii="Arial Narrow" w:hAnsi="Arial Narrow"/>
          <w:lang w:val="en-GB"/>
        </w:rPr>
      </w:pPr>
      <w:r w:rsidRPr="00057393">
        <w:rPr>
          <w:rFonts w:ascii="Arial Narrow" w:hAnsi="Arial Narrow"/>
          <w:lang w:val="en-GB"/>
        </w:rPr>
        <w:t xml:space="preserve">Providing guidelines on </w:t>
      </w:r>
      <w:r w:rsidR="00A9417E" w:rsidRPr="00057393">
        <w:rPr>
          <w:rFonts w:ascii="Arial Narrow" w:hAnsi="Arial Narrow"/>
          <w:lang w:val="en-GB"/>
        </w:rPr>
        <w:t xml:space="preserve">new horizontal </w:t>
      </w:r>
      <w:r w:rsidR="008815A5" w:rsidRPr="00057393">
        <w:rPr>
          <w:rFonts w:ascii="Arial Narrow" w:hAnsi="Arial Narrow"/>
          <w:lang w:val="en-GB"/>
        </w:rPr>
        <w:t>government ICT</w:t>
      </w:r>
      <w:r w:rsidR="00A9417E" w:rsidRPr="00057393">
        <w:rPr>
          <w:rFonts w:ascii="Arial Narrow" w:hAnsi="Arial Narrow"/>
          <w:lang w:val="en-GB"/>
        </w:rPr>
        <w:t xml:space="preserve"> </w:t>
      </w:r>
      <w:r w:rsidR="008815A5" w:rsidRPr="00057393">
        <w:rPr>
          <w:rFonts w:ascii="Arial Narrow" w:hAnsi="Arial Narrow"/>
          <w:lang w:val="en-GB"/>
        </w:rPr>
        <w:t>priorities</w:t>
      </w:r>
      <w:r w:rsidR="00A9417E" w:rsidRPr="00057393">
        <w:rPr>
          <w:rFonts w:ascii="Arial Narrow" w:hAnsi="Arial Narrow"/>
          <w:lang w:val="en-GB"/>
        </w:rPr>
        <w:t xml:space="preserve"> and their </w:t>
      </w:r>
      <w:r w:rsidR="00BA20FA" w:rsidRPr="00057393">
        <w:rPr>
          <w:rFonts w:ascii="Arial Narrow" w:hAnsi="Arial Narrow"/>
          <w:lang w:val="en-GB"/>
        </w:rPr>
        <w:t xml:space="preserve">high-level </w:t>
      </w:r>
      <w:r w:rsidRPr="00057393">
        <w:rPr>
          <w:rFonts w:ascii="Arial Narrow" w:hAnsi="Arial Narrow"/>
          <w:lang w:val="en-GB"/>
        </w:rPr>
        <w:t>design</w:t>
      </w:r>
      <w:r w:rsidR="008815A5" w:rsidRPr="00057393">
        <w:rPr>
          <w:rFonts w:ascii="Arial Narrow" w:hAnsi="Arial Narrow"/>
          <w:lang w:val="en-GB"/>
        </w:rPr>
        <w:t>, using an enterprise architecture approach:</w:t>
      </w:r>
    </w:p>
    <w:p w14:paraId="43079AD3" w14:textId="66270B42" w:rsidR="00A9417E" w:rsidRPr="00057393" w:rsidRDefault="00A9417E"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set-up </w:t>
      </w:r>
      <w:r w:rsidR="008815A5" w:rsidRPr="00057393">
        <w:rPr>
          <w:rFonts w:ascii="Arial Narrow" w:hAnsi="Arial Narrow"/>
          <w:lang w:val="en-GB"/>
        </w:rPr>
        <w:t xml:space="preserve">a </w:t>
      </w:r>
      <w:r w:rsidRPr="00057393">
        <w:rPr>
          <w:rFonts w:ascii="Arial Narrow" w:hAnsi="Arial Narrow"/>
          <w:lang w:val="en-GB"/>
        </w:rPr>
        <w:t xml:space="preserve">long-term roadmap for technology, </w:t>
      </w:r>
      <w:proofErr w:type="gramStart"/>
      <w:r w:rsidRPr="00057393">
        <w:rPr>
          <w:rFonts w:ascii="Arial Narrow" w:hAnsi="Arial Narrow"/>
          <w:lang w:val="en-GB"/>
        </w:rPr>
        <w:t>data</w:t>
      </w:r>
      <w:proofErr w:type="gramEnd"/>
      <w:r w:rsidRPr="00057393">
        <w:rPr>
          <w:rFonts w:ascii="Arial Narrow" w:hAnsi="Arial Narrow"/>
          <w:lang w:val="en-GB"/>
        </w:rPr>
        <w:t xml:space="preserve"> and infrastructure layers </w:t>
      </w:r>
      <w:r w:rsidR="008815A5" w:rsidRPr="00057393">
        <w:rPr>
          <w:rFonts w:ascii="Arial Narrow" w:hAnsi="Arial Narrow"/>
          <w:lang w:val="en-GB"/>
        </w:rPr>
        <w:t>(</w:t>
      </w:r>
      <w:r w:rsidRPr="00057393">
        <w:rPr>
          <w:rFonts w:ascii="Arial Narrow" w:hAnsi="Arial Narrow"/>
          <w:lang w:val="en-GB"/>
        </w:rPr>
        <w:t>foundational building blocks for future solution</w:t>
      </w:r>
      <w:r w:rsidR="008815A5" w:rsidRPr="00057393">
        <w:rPr>
          <w:rFonts w:ascii="Arial Narrow" w:hAnsi="Arial Narrow"/>
          <w:lang w:val="en-GB"/>
        </w:rPr>
        <w:t>s</w:t>
      </w:r>
      <w:r w:rsidRPr="00057393">
        <w:rPr>
          <w:rFonts w:ascii="Arial Narrow" w:hAnsi="Arial Narrow"/>
          <w:lang w:val="en-GB"/>
        </w:rPr>
        <w:t xml:space="preserve"> architecture</w:t>
      </w:r>
      <w:r w:rsidR="008815A5" w:rsidRPr="00057393">
        <w:rPr>
          <w:rFonts w:ascii="Arial Narrow" w:hAnsi="Arial Narrow"/>
          <w:lang w:val="en-GB"/>
        </w:rPr>
        <w:t>)</w:t>
      </w:r>
      <w:r w:rsidRPr="00057393">
        <w:rPr>
          <w:rFonts w:ascii="Arial Narrow" w:hAnsi="Arial Narrow"/>
          <w:lang w:val="en-GB"/>
        </w:rPr>
        <w:t xml:space="preserve">. </w:t>
      </w:r>
    </w:p>
    <w:p w14:paraId="15CB5B82" w14:textId="0B07EBDA" w:rsidR="00A9417E" w:rsidRPr="00057393" w:rsidRDefault="00A9417E"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develop the high</w:t>
      </w:r>
      <w:r w:rsidR="006C10CC" w:rsidRPr="00057393">
        <w:rPr>
          <w:rFonts w:ascii="Arial Narrow" w:hAnsi="Arial Narrow"/>
          <w:lang w:val="en-GB"/>
        </w:rPr>
        <w:t>-</w:t>
      </w:r>
      <w:r w:rsidRPr="00057393">
        <w:rPr>
          <w:rFonts w:ascii="Arial Narrow" w:hAnsi="Arial Narrow"/>
          <w:lang w:val="en-GB"/>
        </w:rPr>
        <w:t>level security architecture across the government (</w:t>
      </w:r>
      <w:proofErr w:type="gramStart"/>
      <w:r w:rsidRPr="00057393">
        <w:rPr>
          <w:rFonts w:ascii="Arial Narrow" w:hAnsi="Arial Narrow"/>
          <w:lang w:val="en-GB"/>
        </w:rPr>
        <w:t>with the exception of</w:t>
      </w:r>
      <w:proofErr w:type="gramEnd"/>
      <w:r w:rsidRPr="00057393">
        <w:rPr>
          <w:rFonts w:ascii="Arial Narrow" w:hAnsi="Arial Narrow"/>
          <w:lang w:val="en-GB"/>
        </w:rPr>
        <w:t xml:space="preserve"> national security) following modern practices like </w:t>
      </w:r>
      <w:r w:rsidR="00451618" w:rsidRPr="00057393">
        <w:rPr>
          <w:rFonts w:ascii="Arial Narrow" w:hAnsi="Arial Narrow"/>
          <w:lang w:val="en-GB"/>
        </w:rPr>
        <w:t>‘</w:t>
      </w:r>
      <w:r w:rsidRPr="00057393">
        <w:rPr>
          <w:rFonts w:ascii="Arial Narrow" w:hAnsi="Arial Narrow"/>
          <w:lang w:val="en-GB"/>
        </w:rPr>
        <w:t>security by design</w:t>
      </w:r>
      <w:r w:rsidR="001C4FCC" w:rsidRPr="00057393">
        <w:rPr>
          <w:rFonts w:ascii="Arial Narrow" w:hAnsi="Arial Narrow"/>
          <w:lang w:val="en-GB"/>
        </w:rPr>
        <w:t>’</w:t>
      </w:r>
      <w:r w:rsidRPr="00057393">
        <w:rPr>
          <w:rFonts w:ascii="Arial Narrow" w:hAnsi="Arial Narrow"/>
          <w:lang w:val="en-GB"/>
        </w:rPr>
        <w:t xml:space="preserve">, </w:t>
      </w:r>
      <w:r w:rsidR="001C4FCC" w:rsidRPr="00057393">
        <w:rPr>
          <w:rFonts w:ascii="Arial Narrow" w:hAnsi="Arial Narrow"/>
          <w:lang w:val="en-GB"/>
        </w:rPr>
        <w:t>‘</w:t>
      </w:r>
      <w:r w:rsidRPr="00057393">
        <w:rPr>
          <w:rFonts w:ascii="Arial Narrow" w:hAnsi="Arial Narrow"/>
          <w:lang w:val="en-GB"/>
        </w:rPr>
        <w:t>zero trust</w:t>
      </w:r>
      <w:r w:rsidR="001C4FCC" w:rsidRPr="00057393">
        <w:rPr>
          <w:rFonts w:ascii="Arial Narrow" w:hAnsi="Arial Narrow"/>
          <w:lang w:val="en-GB"/>
        </w:rPr>
        <w:t>’</w:t>
      </w:r>
      <w:r w:rsidR="002545F4" w:rsidRPr="00057393">
        <w:rPr>
          <w:rFonts w:ascii="Arial Narrow" w:hAnsi="Arial Narrow"/>
          <w:lang w:val="en-GB"/>
        </w:rPr>
        <w:t xml:space="preserve"> </w:t>
      </w:r>
      <w:r w:rsidRPr="00057393">
        <w:rPr>
          <w:rFonts w:ascii="Arial Narrow" w:hAnsi="Arial Narrow"/>
          <w:lang w:val="en-GB"/>
        </w:rPr>
        <w:t xml:space="preserve">and </w:t>
      </w:r>
      <w:r w:rsidR="00451618" w:rsidRPr="00057393">
        <w:rPr>
          <w:rFonts w:ascii="Arial Narrow" w:hAnsi="Arial Narrow"/>
          <w:lang w:val="en-GB"/>
        </w:rPr>
        <w:t>‘</w:t>
      </w:r>
      <w:r w:rsidRPr="00057393">
        <w:rPr>
          <w:rFonts w:ascii="Arial Narrow" w:hAnsi="Arial Narrow"/>
          <w:lang w:val="en-GB"/>
        </w:rPr>
        <w:t>data once principle</w:t>
      </w:r>
      <w:r w:rsidR="001C4FCC" w:rsidRPr="00057393">
        <w:rPr>
          <w:rFonts w:ascii="Arial Narrow" w:hAnsi="Arial Narrow"/>
          <w:lang w:val="en-GB"/>
        </w:rPr>
        <w:t>’</w:t>
      </w:r>
    </w:p>
    <w:p w14:paraId="35824F50" w14:textId="133D01D2" w:rsidR="00A9417E" w:rsidRPr="00057393" w:rsidRDefault="008815A5"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Ensure </w:t>
      </w:r>
      <w:r w:rsidR="00A9417E" w:rsidRPr="00057393">
        <w:rPr>
          <w:rFonts w:ascii="Arial Narrow" w:hAnsi="Arial Narrow"/>
          <w:lang w:val="en-GB"/>
        </w:rPr>
        <w:t xml:space="preserve">that the agency architecture patterns are aligned with the standard architectural practices with the other EU countries, especially in integration and data exchange. </w:t>
      </w:r>
    </w:p>
    <w:p w14:paraId="585F1B81" w14:textId="79A06839" w:rsidR="00A9417E" w:rsidRPr="00057393" w:rsidRDefault="00002C17" w:rsidP="00FA66F6">
      <w:pPr>
        <w:pStyle w:val="ListParagraph"/>
        <w:numPr>
          <w:ilvl w:val="0"/>
          <w:numId w:val="40"/>
        </w:numPr>
        <w:spacing w:line="23" w:lineRule="atLeast"/>
        <w:rPr>
          <w:rFonts w:ascii="Arial Narrow" w:hAnsi="Arial Narrow"/>
          <w:lang w:val="en-GB"/>
        </w:rPr>
      </w:pPr>
      <w:r w:rsidRPr="00057393">
        <w:rPr>
          <w:rFonts w:ascii="Arial Narrow" w:hAnsi="Arial Narrow"/>
          <w:lang w:val="en-GB"/>
        </w:rPr>
        <w:t xml:space="preserve">Designing, </w:t>
      </w:r>
      <w:proofErr w:type="gramStart"/>
      <w:r w:rsidRPr="00057393">
        <w:rPr>
          <w:rFonts w:ascii="Arial Narrow" w:hAnsi="Arial Narrow"/>
          <w:lang w:val="en-GB"/>
        </w:rPr>
        <w:t>promoting</w:t>
      </w:r>
      <w:proofErr w:type="gramEnd"/>
      <w:r w:rsidRPr="00057393">
        <w:rPr>
          <w:rFonts w:ascii="Arial Narrow" w:hAnsi="Arial Narrow"/>
          <w:lang w:val="en-GB"/>
        </w:rPr>
        <w:t xml:space="preserve"> and evaluating digital skills enhancement programs for the </w:t>
      </w:r>
      <w:r w:rsidR="006C10CC" w:rsidRPr="00057393">
        <w:rPr>
          <w:rFonts w:ascii="Arial Narrow" w:hAnsi="Arial Narrow"/>
          <w:lang w:val="en-GB"/>
        </w:rPr>
        <w:t>a</w:t>
      </w:r>
      <w:r w:rsidRPr="00057393">
        <w:rPr>
          <w:rFonts w:ascii="Arial Narrow" w:hAnsi="Arial Narrow"/>
          <w:lang w:val="en-GB"/>
        </w:rPr>
        <w:t>gency and other government bodies, in collaboration with competent agencies and the private sector</w:t>
      </w:r>
      <w:r w:rsidR="00D327E5" w:rsidRPr="00057393">
        <w:rPr>
          <w:rFonts w:ascii="Arial Narrow" w:hAnsi="Arial Narrow"/>
          <w:lang w:val="en-GB"/>
        </w:rPr>
        <w:t>.</w:t>
      </w:r>
      <w:r w:rsidR="00520770" w:rsidRPr="00057393">
        <w:rPr>
          <w:rFonts w:ascii="Arial Narrow" w:hAnsi="Arial Narrow"/>
          <w:lang w:val="en-GB"/>
        </w:rPr>
        <w:t xml:space="preserve"> </w:t>
      </w:r>
    </w:p>
    <w:p w14:paraId="0FF4D652" w14:textId="21D9856D" w:rsidR="00BA20FA" w:rsidRPr="00057393" w:rsidRDefault="00A9417E"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Establishing project selection criteria, </w:t>
      </w:r>
      <w:proofErr w:type="gramStart"/>
      <w:r w:rsidRPr="00057393">
        <w:rPr>
          <w:rFonts w:ascii="Arial Narrow" w:hAnsi="Arial Narrow"/>
          <w:lang w:val="en-GB"/>
        </w:rPr>
        <w:t>evaluating</w:t>
      </w:r>
      <w:proofErr w:type="gramEnd"/>
      <w:r w:rsidRPr="00057393">
        <w:rPr>
          <w:rFonts w:ascii="Arial Narrow" w:hAnsi="Arial Narrow"/>
          <w:lang w:val="en-GB"/>
        </w:rPr>
        <w:t xml:space="preserve"> and prioritizing projects for implementation</w:t>
      </w:r>
      <w:r w:rsidR="006F3BC4" w:rsidRPr="00057393">
        <w:rPr>
          <w:rFonts w:ascii="Arial Narrow" w:hAnsi="Arial Narrow"/>
          <w:lang w:val="en-GB"/>
        </w:rPr>
        <w:t xml:space="preserve"> (both internal and external)</w:t>
      </w:r>
      <w:r w:rsidR="006C10CC" w:rsidRPr="00057393">
        <w:rPr>
          <w:rFonts w:ascii="Arial Narrow" w:hAnsi="Arial Narrow"/>
          <w:lang w:val="en-GB"/>
        </w:rPr>
        <w:t>.</w:t>
      </w:r>
    </w:p>
    <w:p w14:paraId="43ABE656" w14:textId="3851F994" w:rsidR="00BA20FA" w:rsidRPr="00057393" w:rsidRDefault="00BA20FA"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Assessing government demands for I</w:t>
      </w:r>
      <w:r w:rsidR="006C10CC" w:rsidRPr="00057393">
        <w:rPr>
          <w:rFonts w:ascii="Arial Narrow" w:hAnsi="Arial Narrow"/>
          <w:lang w:val="en-GB"/>
        </w:rPr>
        <w:t>C</w:t>
      </w:r>
      <w:r w:rsidRPr="00057393">
        <w:rPr>
          <w:rFonts w:ascii="Arial Narrow" w:hAnsi="Arial Narrow"/>
          <w:lang w:val="en-GB"/>
        </w:rPr>
        <w:t xml:space="preserve">T </w:t>
      </w:r>
      <w:r w:rsidR="006C10CC" w:rsidRPr="00057393">
        <w:rPr>
          <w:rFonts w:ascii="Arial Narrow" w:hAnsi="Arial Narrow"/>
          <w:lang w:val="en-GB"/>
        </w:rPr>
        <w:t>a</w:t>
      </w:r>
      <w:r w:rsidRPr="00057393">
        <w:rPr>
          <w:rFonts w:ascii="Arial Narrow" w:hAnsi="Arial Narrow"/>
          <w:lang w:val="en-GB"/>
        </w:rPr>
        <w:t xml:space="preserve">ssets </w:t>
      </w:r>
      <w:r w:rsidR="008B6763" w:rsidRPr="00057393">
        <w:rPr>
          <w:rFonts w:ascii="Arial Narrow" w:hAnsi="Arial Narrow"/>
          <w:lang w:val="en-GB"/>
        </w:rPr>
        <w:t>and</w:t>
      </w:r>
      <w:r w:rsidRPr="00057393">
        <w:rPr>
          <w:rFonts w:ascii="Arial Narrow" w:hAnsi="Arial Narrow"/>
          <w:lang w:val="en-GB"/>
        </w:rPr>
        <w:t xml:space="preserve"> services, consolidating requirements, negotiating with </w:t>
      </w:r>
      <w:proofErr w:type="gramStart"/>
      <w:r w:rsidRPr="00057393">
        <w:rPr>
          <w:rFonts w:ascii="Arial Narrow" w:hAnsi="Arial Narrow"/>
          <w:lang w:val="en-GB"/>
        </w:rPr>
        <w:t>vendors</w:t>
      </w:r>
      <w:proofErr w:type="gramEnd"/>
      <w:r w:rsidRPr="00057393">
        <w:rPr>
          <w:rFonts w:ascii="Arial Narrow" w:hAnsi="Arial Narrow"/>
          <w:lang w:val="en-GB"/>
        </w:rPr>
        <w:t xml:space="preserve"> and designing centralized procurement tools (such as framework agreements) for software licenses, end-user hardware and other commodities</w:t>
      </w:r>
      <w:r w:rsidR="006C10CC" w:rsidRPr="00057393">
        <w:rPr>
          <w:rFonts w:ascii="Arial Narrow" w:hAnsi="Arial Narrow"/>
          <w:lang w:val="en-GB"/>
        </w:rPr>
        <w:t>.</w:t>
      </w:r>
    </w:p>
    <w:p w14:paraId="5ADF4D78" w14:textId="4003CA42" w:rsidR="00BA20FA" w:rsidRPr="00057393" w:rsidRDefault="00BA20FA"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Designing, monitoring and evaluating horizontal ICT </w:t>
      </w:r>
      <w:r w:rsidR="00BC026C" w:rsidRPr="00057393">
        <w:rPr>
          <w:rFonts w:ascii="Arial Narrow" w:hAnsi="Arial Narrow"/>
          <w:lang w:val="en-GB"/>
        </w:rPr>
        <w:t>sub-</w:t>
      </w:r>
      <w:r w:rsidRPr="00057393">
        <w:rPr>
          <w:rFonts w:ascii="Arial Narrow" w:hAnsi="Arial Narrow"/>
          <w:lang w:val="en-GB"/>
        </w:rPr>
        <w:t>policies (</w:t>
      </w:r>
      <w:proofErr w:type="gramStart"/>
      <w:r w:rsidRPr="00057393">
        <w:rPr>
          <w:rFonts w:ascii="Arial Narrow" w:hAnsi="Arial Narrow"/>
          <w:lang w:val="en-GB"/>
        </w:rPr>
        <w:t>e</w:t>
      </w:r>
      <w:r w:rsidR="00AC2F7E" w:rsidRPr="00057393">
        <w:rPr>
          <w:rFonts w:ascii="Arial Narrow" w:hAnsi="Arial Narrow"/>
          <w:lang w:val="en-GB"/>
        </w:rPr>
        <w:t>.</w:t>
      </w:r>
      <w:r w:rsidRPr="00057393">
        <w:rPr>
          <w:rFonts w:ascii="Arial Narrow" w:hAnsi="Arial Narrow"/>
          <w:lang w:val="en-GB"/>
        </w:rPr>
        <w:t>g</w:t>
      </w:r>
      <w:r w:rsidR="00AC2F7E" w:rsidRPr="00057393">
        <w:rPr>
          <w:rFonts w:ascii="Arial Narrow" w:hAnsi="Arial Narrow"/>
          <w:lang w:val="en-GB"/>
        </w:rPr>
        <w:t>.</w:t>
      </w:r>
      <w:proofErr w:type="gramEnd"/>
      <w:r w:rsidRPr="00057393">
        <w:rPr>
          <w:rFonts w:ascii="Arial Narrow" w:hAnsi="Arial Narrow"/>
          <w:lang w:val="en-GB"/>
        </w:rPr>
        <w:t xml:space="preserve"> </w:t>
      </w:r>
      <w:r w:rsidR="006C10CC" w:rsidRPr="00057393">
        <w:rPr>
          <w:rFonts w:ascii="Arial Narrow" w:hAnsi="Arial Narrow"/>
          <w:lang w:val="en-GB"/>
        </w:rPr>
        <w:t>i</w:t>
      </w:r>
      <w:r w:rsidRPr="00057393">
        <w:rPr>
          <w:rFonts w:ascii="Arial Narrow" w:hAnsi="Arial Narrow"/>
          <w:lang w:val="en-GB"/>
        </w:rPr>
        <w:t xml:space="preserve">nteroperability, </w:t>
      </w:r>
      <w:r w:rsidR="006C10CC" w:rsidRPr="00057393">
        <w:rPr>
          <w:rFonts w:ascii="Arial Narrow" w:hAnsi="Arial Narrow"/>
          <w:lang w:val="en-GB"/>
        </w:rPr>
        <w:t>a</w:t>
      </w:r>
      <w:r w:rsidRPr="00057393">
        <w:rPr>
          <w:rFonts w:ascii="Arial Narrow" w:hAnsi="Arial Narrow"/>
          <w:lang w:val="en-GB"/>
        </w:rPr>
        <w:t xml:space="preserve">ccessibility, </w:t>
      </w:r>
      <w:r w:rsidR="006C10CC" w:rsidRPr="00057393">
        <w:rPr>
          <w:rFonts w:ascii="Arial Narrow" w:hAnsi="Arial Narrow"/>
          <w:lang w:val="en-GB"/>
        </w:rPr>
        <w:t>a</w:t>
      </w:r>
      <w:r w:rsidRPr="00057393">
        <w:rPr>
          <w:rFonts w:ascii="Arial Narrow" w:hAnsi="Arial Narrow"/>
          <w:lang w:val="en-GB"/>
        </w:rPr>
        <w:t xml:space="preserve">sset </w:t>
      </w:r>
      <w:r w:rsidR="006C10CC" w:rsidRPr="00057393">
        <w:rPr>
          <w:rFonts w:ascii="Arial Narrow" w:hAnsi="Arial Narrow"/>
          <w:lang w:val="en-GB"/>
        </w:rPr>
        <w:t>m</w:t>
      </w:r>
      <w:r w:rsidRPr="00057393">
        <w:rPr>
          <w:rFonts w:ascii="Arial Narrow" w:hAnsi="Arial Narrow"/>
          <w:lang w:val="en-GB"/>
        </w:rPr>
        <w:t xml:space="preserve">anagement, </w:t>
      </w:r>
      <w:r w:rsidR="006C10CC" w:rsidRPr="00057393">
        <w:rPr>
          <w:rFonts w:ascii="Arial Narrow" w:hAnsi="Arial Narrow"/>
          <w:lang w:val="en-GB"/>
        </w:rPr>
        <w:t>s</w:t>
      </w:r>
      <w:r w:rsidRPr="00057393">
        <w:rPr>
          <w:rFonts w:ascii="Arial Narrow" w:hAnsi="Arial Narrow"/>
          <w:lang w:val="en-GB"/>
        </w:rPr>
        <w:t>ecurity</w:t>
      </w:r>
      <w:r w:rsidR="0042772D" w:rsidRPr="00057393">
        <w:rPr>
          <w:rFonts w:ascii="Arial Narrow" w:hAnsi="Arial Narrow"/>
          <w:lang w:val="en-GB"/>
        </w:rPr>
        <w:t xml:space="preserve">, </w:t>
      </w:r>
      <w:r w:rsidR="006C10CC" w:rsidRPr="00057393">
        <w:rPr>
          <w:rFonts w:ascii="Arial Narrow" w:hAnsi="Arial Narrow"/>
          <w:lang w:val="en-GB"/>
        </w:rPr>
        <w:t>m</w:t>
      </w:r>
      <w:r w:rsidR="0042772D" w:rsidRPr="00057393">
        <w:rPr>
          <w:rFonts w:ascii="Arial Narrow" w:hAnsi="Arial Narrow"/>
          <w:lang w:val="en-GB"/>
        </w:rPr>
        <w:t>igration</w:t>
      </w:r>
      <w:r w:rsidRPr="00057393">
        <w:rPr>
          <w:rFonts w:ascii="Arial Narrow" w:hAnsi="Arial Narrow"/>
          <w:lang w:val="en-GB"/>
        </w:rPr>
        <w:t>)</w:t>
      </w:r>
      <w:r w:rsidR="00B23C4A" w:rsidRPr="00057393">
        <w:rPr>
          <w:rFonts w:ascii="Arial Narrow" w:hAnsi="Arial Narrow"/>
          <w:lang w:val="en-GB"/>
        </w:rPr>
        <w:t xml:space="preserve"> both at national and cross-border levels, adhering to well established frameworks and standards, such as the European Interoperability Framework</w:t>
      </w:r>
      <w:r w:rsidR="00B23C4A" w:rsidRPr="00057393">
        <w:rPr>
          <w:rFonts w:ascii="Arial Narrow" w:hAnsi="Arial Narrow"/>
          <w:vertAlign w:val="superscript"/>
          <w:lang w:val="en-GB"/>
        </w:rPr>
        <w:footnoteReference w:id="36"/>
      </w:r>
      <w:r w:rsidR="002A2CB3" w:rsidRPr="00057393">
        <w:rPr>
          <w:rFonts w:ascii="Arial Narrow" w:hAnsi="Arial Narrow"/>
          <w:lang w:val="en-GB"/>
        </w:rPr>
        <w:t xml:space="preserve">, ensuring compliance </w:t>
      </w:r>
      <w:r w:rsidR="0073217A" w:rsidRPr="00057393">
        <w:rPr>
          <w:rFonts w:ascii="Arial Narrow" w:hAnsi="Arial Narrow"/>
          <w:lang w:val="en-GB"/>
        </w:rPr>
        <w:t>with th</w:t>
      </w:r>
      <w:r w:rsidR="00050E40" w:rsidRPr="00057393">
        <w:rPr>
          <w:rFonts w:ascii="Arial Narrow" w:hAnsi="Arial Narrow"/>
          <w:lang w:val="en-GB"/>
        </w:rPr>
        <w:t>e</w:t>
      </w:r>
      <w:r w:rsidR="0073217A" w:rsidRPr="00057393">
        <w:rPr>
          <w:rFonts w:ascii="Arial Narrow" w:hAnsi="Arial Narrow"/>
          <w:lang w:val="en-GB"/>
        </w:rPr>
        <w:t xml:space="preserve"> MK National ICT Strategy 202</w:t>
      </w:r>
      <w:r w:rsidR="00D85DA6">
        <w:rPr>
          <w:rFonts w:ascii="Arial Narrow" w:hAnsi="Arial Narrow"/>
          <w:lang w:val="en-GB"/>
        </w:rPr>
        <w:t>1</w:t>
      </w:r>
      <w:r w:rsidR="0073217A" w:rsidRPr="00057393">
        <w:rPr>
          <w:rFonts w:ascii="Arial Narrow" w:hAnsi="Arial Narrow"/>
          <w:lang w:val="en-GB"/>
        </w:rPr>
        <w:t>-2025 as</w:t>
      </w:r>
      <w:r w:rsidR="00050E40" w:rsidRPr="00057393">
        <w:rPr>
          <w:rFonts w:ascii="Arial Narrow" w:hAnsi="Arial Narrow"/>
          <w:lang w:val="en-GB"/>
        </w:rPr>
        <w:t xml:space="preserve"> an</w:t>
      </w:r>
      <w:r w:rsidR="0073217A" w:rsidRPr="00057393">
        <w:rPr>
          <w:rFonts w:ascii="Arial Narrow" w:hAnsi="Arial Narrow"/>
          <w:lang w:val="en-GB"/>
        </w:rPr>
        <w:t xml:space="preserve"> </w:t>
      </w:r>
      <w:r w:rsidR="002A2CB3" w:rsidRPr="00057393">
        <w:rPr>
          <w:rFonts w:ascii="Arial Narrow" w:hAnsi="Arial Narrow"/>
          <w:lang w:val="en-GB"/>
        </w:rPr>
        <w:t>‘umbrella’ strategy</w:t>
      </w:r>
      <w:r w:rsidR="00B23C4A" w:rsidRPr="00057393">
        <w:rPr>
          <w:rFonts w:ascii="Arial Narrow" w:hAnsi="Arial Narrow"/>
          <w:lang w:val="en-GB"/>
        </w:rPr>
        <w:t>.</w:t>
      </w:r>
    </w:p>
    <w:p w14:paraId="2D8F2E80" w14:textId="7C98A217" w:rsidR="00BA276C" w:rsidRPr="00057393" w:rsidRDefault="00BA276C"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Adopting, </w:t>
      </w:r>
      <w:proofErr w:type="gramStart"/>
      <w:r w:rsidRPr="00057393">
        <w:rPr>
          <w:rFonts w:ascii="Arial Narrow" w:hAnsi="Arial Narrow"/>
          <w:lang w:val="en-GB"/>
        </w:rPr>
        <w:t>updating</w:t>
      </w:r>
      <w:proofErr w:type="gramEnd"/>
      <w:r w:rsidRPr="00057393">
        <w:rPr>
          <w:rFonts w:ascii="Arial Narrow" w:hAnsi="Arial Narrow"/>
          <w:lang w:val="en-GB"/>
        </w:rPr>
        <w:t xml:space="preserve"> and applying ICT standards, best practices and methodologies in all ICT projects and services delivered by DA</w:t>
      </w:r>
      <w:r w:rsidR="006C10CC" w:rsidRPr="00057393">
        <w:rPr>
          <w:rFonts w:ascii="Arial Narrow" w:hAnsi="Arial Narrow"/>
          <w:lang w:val="en-GB"/>
        </w:rPr>
        <w:t>MK</w:t>
      </w:r>
      <w:r w:rsidRPr="00057393">
        <w:rPr>
          <w:rFonts w:ascii="Arial Narrow" w:hAnsi="Arial Narrow"/>
          <w:lang w:val="en-GB"/>
        </w:rPr>
        <w:t xml:space="preserve">, including software costing models, </w:t>
      </w:r>
      <w:r w:rsidR="006F3BC4" w:rsidRPr="00057393">
        <w:rPr>
          <w:rFonts w:ascii="Arial Narrow" w:hAnsi="Arial Narrow"/>
          <w:lang w:val="en-GB"/>
        </w:rPr>
        <w:t>p</w:t>
      </w:r>
      <w:r w:rsidRPr="00057393">
        <w:rPr>
          <w:rFonts w:ascii="Arial Narrow" w:hAnsi="Arial Narrow"/>
          <w:lang w:val="en-GB"/>
        </w:rPr>
        <w:t>rocurement</w:t>
      </w:r>
      <w:r w:rsidR="006F3BC4" w:rsidRPr="00057393">
        <w:rPr>
          <w:rFonts w:ascii="Arial Narrow" w:hAnsi="Arial Narrow"/>
          <w:lang w:val="en-GB"/>
        </w:rPr>
        <w:t xml:space="preserve"> </w:t>
      </w:r>
      <w:r w:rsidR="008B6763" w:rsidRPr="00057393">
        <w:rPr>
          <w:rFonts w:ascii="Arial Narrow" w:hAnsi="Arial Narrow"/>
          <w:lang w:val="en-GB"/>
        </w:rPr>
        <w:t>and</w:t>
      </w:r>
      <w:r w:rsidR="006F3BC4" w:rsidRPr="00057393">
        <w:rPr>
          <w:rFonts w:ascii="Arial Narrow" w:hAnsi="Arial Narrow"/>
          <w:lang w:val="en-GB"/>
        </w:rPr>
        <w:t xml:space="preserve"> contract</w:t>
      </w:r>
      <w:r w:rsidRPr="00057393">
        <w:rPr>
          <w:rFonts w:ascii="Arial Narrow" w:hAnsi="Arial Narrow"/>
          <w:lang w:val="en-GB"/>
        </w:rPr>
        <w:t xml:space="preserve"> templates, </w:t>
      </w:r>
      <w:r w:rsidR="006F3BC4" w:rsidRPr="00057393">
        <w:rPr>
          <w:rFonts w:ascii="Arial Narrow" w:hAnsi="Arial Narrow"/>
          <w:lang w:val="en-GB"/>
        </w:rPr>
        <w:t>t</w:t>
      </w:r>
      <w:r w:rsidRPr="00057393">
        <w:rPr>
          <w:rFonts w:ascii="Arial Narrow" w:hAnsi="Arial Narrow"/>
          <w:lang w:val="en-GB"/>
        </w:rPr>
        <w:t>echnical specifications, benchmarks, etc.</w:t>
      </w:r>
    </w:p>
    <w:p w14:paraId="3E2FF268" w14:textId="33DA087A" w:rsidR="001F4D7F" w:rsidRPr="00057393" w:rsidRDefault="001F4D7F" w:rsidP="00FA66F6">
      <w:pPr>
        <w:pStyle w:val="ListParagraph"/>
        <w:numPr>
          <w:ilvl w:val="0"/>
          <w:numId w:val="41"/>
        </w:numPr>
        <w:spacing w:line="23" w:lineRule="atLeast"/>
        <w:rPr>
          <w:rFonts w:ascii="Arial Narrow" w:hAnsi="Arial Narrow"/>
          <w:b/>
          <w:bCs/>
          <w:lang w:val="en-GB"/>
        </w:rPr>
      </w:pPr>
      <w:r w:rsidRPr="00057393">
        <w:rPr>
          <w:rFonts w:ascii="Arial Narrow" w:hAnsi="Arial Narrow"/>
          <w:lang w:val="en-GB"/>
        </w:rPr>
        <w:t xml:space="preserve">Monitoring </w:t>
      </w:r>
      <w:r w:rsidR="00002C17" w:rsidRPr="00057393">
        <w:rPr>
          <w:rFonts w:ascii="Arial Narrow" w:hAnsi="Arial Narrow"/>
          <w:lang w:val="en-GB"/>
        </w:rPr>
        <w:t xml:space="preserve">European and </w:t>
      </w:r>
      <w:r w:rsidRPr="00057393">
        <w:rPr>
          <w:rFonts w:ascii="Arial Narrow" w:hAnsi="Arial Narrow"/>
          <w:lang w:val="en-GB"/>
        </w:rPr>
        <w:t>international trends</w:t>
      </w:r>
      <w:r w:rsidR="00002C17" w:rsidRPr="00057393">
        <w:rPr>
          <w:rFonts w:ascii="Arial Narrow" w:hAnsi="Arial Narrow"/>
          <w:lang w:val="en-GB"/>
        </w:rPr>
        <w:t xml:space="preserve">, policies, </w:t>
      </w:r>
      <w:proofErr w:type="gramStart"/>
      <w:r w:rsidR="00002C17" w:rsidRPr="00057393">
        <w:rPr>
          <w:rFonts w:ascii="Arial Narrow" w:hAnsi="Arial Narrow"/>
          <w:lang w:val="en-GB"/>
        </w:rPr>
        <w:t>guidelines</w:t>
      </w:r>
      <w:proofErr w:type="gramEnd"/>
      <w:r w:rsidR="00002C17" w:rsidRPr="00057393">
        <w:rPr>
          <w:rFonts w:ascii="Arial Narrow" w:hAnsi="Arial Narrow"/>
          <w:lang w:val="en-GB"/>
        </w:rPr>
        <w:t xml:space="preserve"> and initiatives</w:t>
      </w:r>
      <w:r w:rsidR="002545F4" w:rsidRPr="00057393">
        <w:rPr>
          <w:rFonts w:ascii="Arial Narrow" w:hAnsi="Arial Narrow"/>
          <w:lang w:val="en-GB"/>
        </w:rPr>
        <w:t xml:space="preserve"> </w:t>
      </w:r>
      <w:r w:rsidR="00002C17" w:rsidRPr="00057393">
        <w:rPr>
          <w:rFonts w:ascii="Arial Narrow" w:hAnsi="Arial Narrow"/>
          <w:lang w:val="en-GB"/>
        </w:rPr>
        <w:t xml:space="preserve">in the ICT domain, as well as cutting edge technologies (IoT, blockchain, </w:t>
      </w:r>
      <w:r w:rsidR="00EB3F6B" w:rsidRPr="00057393">
        <w:rPr>
          <w:rFonts w:ascii="Arial Narrow" w:hAnsi="Arial Narrow"/>
          <w:lang w:val="en-GB"/>
        </w:rPr>
        <w:t>AI</w:t>
      </w:r>
      <w:r w:rsidR="00002C17" w:rsidRPr="00057393">
        <w:rPr>
          <w:rFonts w:ascii="Arial Narrow" w:hAnsi="Arial Narrow"/>
          <w:lang w:val="en-GB"/>
        </w:rPr>
        <w:t>, etc</w:t>
      </w:r>
      <w:r w:rsidR="00D851BA" w:rsidRPr="00057393">
        <w:rPr>
          <w:rFonts w:ascii="Arial Narrow" w:hAnsi="Arial Narrow"/>
          <w:lang w:val="en-GB"/>
        </w:rPr>
        <w:t>.</w:t>
      </w:r>
      <w:r w:rsidR="00002C17" w:rsidRPr="00057393">
        <w:rPr>
          <w:rFonts w:ascii="Arial Narrow" w:hAnsi="Arial Narrow"/>
          <w:lang w:val="en-GB"/>
        </w:rPr>
        <w:t>) and propos</w:t>
      </w:r>
      <w:r w:rsidR="00C21A91">
        <w:rPr>
          <w:rFonts w:ascii="Arial Narrow" w:hAnsi="Arial Narrow"/>
          <w:lang w:val="en-GB"/>
        </w:rPr>
        <w:t>ing</w:t>
      </w:r>
      <w:r w:rsidR="00002C17" w:rsidRPr="00057393">
        <w:rPr>
          <w:rFonts w:ascii="Arial Narrow" w:hAnsi="Arial Narrow"/>
          <w:lang w:val="en-GB"/>
        </w:rPr>
        <w:t xml:space="preserve"> a roadmap for convergence</w:t>
      </w:r>
      <w:r w:rsidR="006C10CC" w:rsidRPr="00057393">
        <w:rPr>
          <w:rFonts w:ascii="Arial Narrow" w:hAnsi="Arial Narrow"/>
          <w:lang w:val="en-GB"/>
        </w:rPr>
        <w:t>.</w:t>
      </w:r>
    </w:p>
    <w:p w14:paraId="0C7852D7" w14:textId="433E5E5A" w:rsidR="00900E57" w:rsidRPr="00057393" w:rsidRDefault="00900E57"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Identifying complex public processes, prioritizing </w:t>
      </w:r>
      <w:proofErr w:type="gramStart"/>
      <w:r w:rsidRPr="00057393">
        <w:rPr>
          <w:rFonts w:ascii="Arial Narrow" w:hAnsi="Arial Narrow"/>
          <w:lang w:val="en-GB"/>
        </w:rPr>
        <w:t>them</w:t>
      </w:r>
      <w:proofErr w:type="gramEnd"/>
      <w:r w:rsidRPr="00057393">
        <w:rPr>
          <w:rFonts w:ascii="Arial Narrow" w:hAnsi="Arial Narrow"/>
          <w:lang w:val="en-GB"/>
        </w:rPr>
        <w:t xml:space="preserve"> and proposing simplification initiatives</w:t>
      </w:r>
      <w:r w:rsidR="00B23C4A" w:rsidRPr="00057393">
        <w:rPr>
          <w:lang w:val="en-GB"/>
        </w:rPr>
        <w:t xml:space="preserve"> </w:t>
      </w:r>
      <w:r w:rsidR="00B23C4A" w:rsidRPr="00057393">
        <w:rPr>
          <w:rFonts w:ascii="Arial Narrow" w:hAnsi="Arial Narrow"/>
          <w:lang w:val="en-GB"/>
        </w:rPr>
        <w:t xml:space="preserve">along the priorities and objectives identified in the </w:t>
      </w:r>
      <w:r w:rsidR="00955BC3" w:rsidRPr="00057393">
        <w:rPr>
          <w:rFonts w:ascii="Arial Narrow" w:hAnsi="Arial Narrow"/>
          <w:lang w:val="en-GB"/>
        </w:rPr>
        <w:t>‘</w:t>
      </w:r>
      <w:r w:rsidR="00B23C4A" w:rsidRPr="00057393">
        <w:rPr>
          <w:rFonts w:ascii="Arial Narrow" w:hAnsi="Arial Narrow"/>
          <w:lang w:val="en-GB"/>
        </w:rPr>
        <w:t>Public Administration Reform Strategy 2018-2022</w:t>
      </w:r>
      <w:r w:rsidR="00955BC3" w:rsidRPr="00057393">
        <w:rPr>
          <w:rFonts w:ascii="Arial Narrow" w:hAnsi="Arial Narrow"/>
          <w:lang w:val="en-GB"/>
        </w:rPr>
        <w:t>’</w:t>
      </w:r>
      <w:r w:rsidR="00B23C4A" w:rsidRPr="00057393">
        <w:rPr>
          <w:rFonts w:ascii="Arial Narrow" w:hAnsi="Arial Narrow"/>
          <w:lang w:val="en-GB"/>
        </w:rPr>
        <w:t>, through a formal simplification framework</w:t>
      </w:r>
      <w:r w:rsidR="006C10CC" w:rsidRPr="00057393">
        <w:rPr>
          <w:rFonts w:ascii="Arial Narrow" w:hAnsi="Arial Narrow"/>
          <w:lang w:val="en-GB"/>
        </w:rPr>
        <w:t>.</w:t>
      </w:r>
    </w:p>
    <w:p w14:paraId="7F0EA924" w14:textId="38023F92" w:rsidR="00900E57" w:rsidRPr="00057393" w:rsidRDefault="00900E57"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Identifying financing sources for flagship projects and preparing relevant proposals </w:t>
      </w:r>
      <w:r w:rsidR="00A9417E" w:rsidRPr="00057393">
        <w:rPr>
          <w:rFonts w:ascii="Arial Narrow" w:hAnsi="Arial Narrow"/>
          <w:lang w:val="en-GB"/>
        </w:rPr>
        <w:t>for obtaining funding from donors and other sources</w:t>
      </w:r>
      <w:r w:rsidR="006C10CC" w:rsidRPr="00057393">
        <w:rPr>
          <w:rFonts w:ascii="Arial Narrow" w:hAnsi="Arial Narrow"/>
          <w:lang w:val="en-GB"/>
        </w:rPr>
        <w:t>.</w:t>
      </w:r>
    </w:p>
    <w:p w14:paraId="707BBC44" w14:textId="12DF20D8" w:rsidR="00900E57" w:rsidRPr="00057393" w:rsidRDefault="00A9417E"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Monitoring </w:t>
      </w:r>
      <w:r w:rsidR="00900E57" w:rsidRPr="00057393">
        <w:rPr>
          <w:rFonts w:ascii="Arial Narrow" w:hAnsi="Arial Narrow"/>
          <w:lang w:val="en-GB"/>
        </w:rPr>
        <w:t xml:space="preserve">implementation of </w:t>
      </w:r>
      <w:r w:rsidR="006C10CC" w:rsidRPr="00057393">
        <w:rPr>
          <w:rFonts w:ascii="Arial Narrow" w:hAnsi="Arial Narrow"/>
          <w:lang w:val="en-GB"/>
        </w:rPr>
        <w:t>s</w:t>
      </w:r>
      <w:r w:rsidR="00900E57" w:rsidRPr="00057393">
        <w:rPr>
          <w:rFonts w:ascii="Arial Narrow" w:hAnsi="Arial Narrow"/>
          <w:lang w:val="en-GB"/>
        </w:rPr>
        <w:t xml:space="preserve">trategic and </w:t>
      </w:r>
      <w:r w:rsidR="00BC026C" w:rsidRPr="00057393">
        <w:rPr>
          <w:rFonts w:ascii="Arial Narrow" w:hAnsi="Arial Narrow"/>
          <w:lang w:val="en-GB"/>
        </w:rPr>
        <w:t>operational</w:t>
      </w:r>
      <w:r w:rsidR="00900E57" w:rsidRPr="00057393">
        <w:rPr>
          <w:rFonts w:ascii="Arial Narrow" w:hAnsi="Arial Narrow"/>
          <w:lang w:val="en-GB"/>
        </w:rPr>
        <w:t xml:space="preserve"> </w:t>
      </w:r>
      <w:r w:rsidR="006C10CC" w:rsidRPr="00057393">
        <w:rPr>
          <w:rFonts w:ascii="Arial Narrow" w:hAnsi="Arial Narrow"/>
          <w:lang w:val="en-GB"/>
        </w:rPr>
        <w:t>p</w:t>
      </w:r>
      <w:r w:rsidR="00900E57" w:rsidRPr="00057393">
        <w:rPr>
          <w:rFonts w:ascii="Arial Narrow" w:hAnsi="Arial Narrow"/>
          <w:lang w:val="en-GB"/>
        </w:rPr>
        <w:t>lans</w:t>
      </w:r>
      <w:r w:rsidR="006F3BC4" w:rsidRPr="00057393">
        <w:rPr>
          <w:rFonts w:ascii="Arial Narrow" w:hAnsi="Arial Narrow"/>
          <w:lang w:val="en-GB"/>
        </w:rPr>
        <w:t xml:space="preserve"> of the agency</w:t>
      </w:r>
      <w:r w:rsidR="006C10CC" w:rsidRPr="00057393">
        <w:rPr>
          <w:rFonts w:ascii="Arial Narrow" w:hAnsi="Arial Narrow"/>
          <w:lang w:val="en-GB"/>
        </w:rPr>
        <w:t>.</w:t>
      </w:r>
    </w:p>
    <w:p w14:paraId="7D589CC3" w14:textId="219C9BBD" w:rsidR="00002C17" w:rsidRPr="00057393" w:rsidRDefault="00002C17"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Coordinating and assessing digital innovation </w:t>
      </w:r>
      <w:r w:rsidR="008B6763" w:rsidRPr="00057393">
        <w:rPr>
          <w:rFonts w:ascii="Arial Narrow" w:hAnsi="Arial Narrow"/>
          <w:lang w:val="en-GB"/>
        </w:rPr>
        <w:t>and</w:t>
      </w:r>
      <w:r w:rsidRPr="00057393">
        <w:rPr>
          <w:rFonts w:ascii="Arial Narrow" w:hAnsi="Arial Narrow"/>
          <w:lang w:val="en-GB"/>
        </w:rPr>
        <w:t xml:space="preserve"> research activities providing strategic guidelines and policies for the design of relevant grants and other financing tools in collaboration with competent ministries</w:t>
      </w:r>
      <w:r w:rsidR="006C10CC" w:rsidRPr="00057393">
        <w:rPr>
          <w:rFonts w:ascii="Arial Narrow" w:hAnsi="Arial Narrow"/>
          <w:lang w:val="en-GB"/>
        </w:rPr>
        <w:t>.</w:t>
      </w:r>
    </w:p>
    <w:p w14:paraId="0E0164CE" w14:textId="3C902893" w:rsidR="00A9417E" w:rsidRPr="00057393" w:rsidRDefault="00A9417E" w:rsidP="00FA66F6">
      <w:pPr>
        <w:pStyle w:val="ListParagraph"/>
        <w:numPr>
          <w:ilvl w:val="0"/>
          <w:numId w:val="41"/>
        </w:numPr>
        <w:spacing w:line="23" w:lineRule="atLeast"/>
        <w:rPr>
          <w:rFonts w:ascii="Arial Narrow" w:hAnsi="Arial Narrow"/>
          <w:lang w:val="en-GB"/>
        </w:rPr>
      </w:pPr>
      <w:r w:rsidRPr="00057393">
        <w:rPr>
          <w:rFonts w:ascii="Arial Narrow" w:hAnsi="Arial Narrow"/>
          <w:lang w:val="en-GB"/>
        </w:rPr>
        <w:t xml:space="preserve">Establishing </w:t>
      </w:r>
      <w:r w:rsidR="00002C17" w:rsidRPr="00057393">
        <w:rPr>
          <w:rFonts w:ascii="Arial Narrow" w:hAnsi="Arial Narrow"/>
          <w:lang w:val="en-GB"/>
        </w:rPr>
        <w:t xml:space="preserve">and operating </w:t>
      </w:r>
      <w:r w:rsidRPr="00057393">
        <w:rPr>
          <w:rFonts w:ascii="Arial Narrow" w:hAnsi="Arial Narrow"/>
          <w:lang w:val="en-GB"/>
        </w:rPr>
        <w:t xml:space="preserve">a digital observatory function to monitor progress, adherence to objectives, realization of expected outputs, </w:t>
      </w:r>
      <w:proofErr w:type="gramStart"/>
      <w:r w:rsidRPr="00057393">
        <w:rPr>
          <w:rFonts w:ascii="Arial Narrow" w:hAnsi="Arial Narrow"/>
          <w:lang w:val="en-GB"/>
        </w:rPr>
        <w:t>outcomes</w:t>
      </w:r>
      <w:proofErr w:type="gramEnd"/>
      <w:r w:rsidRPr="00057393">
        <w:rPr>
          <w:rFonts w:ascii="Arial Narrow" w:hAnsi="Arial Narrow"/>
          <w:lang w:val="en-GB"/>
        </w:rPr>
        <w:t xml:space="preserve"> and impact of the ICT strategy</w:t>
      </w:r>
    </w:p>
    <w:p w14:paraId="51421878" w14:textId="1D0D7833" w:rsidR="006F3BC4" w:rsidRPr="00057393" w:rsidRDefault="006F3BC4"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Establish a formal systematic</w:t>
      </w:r>
      <w:r w:rsidR="00A9417E" w:rsidRPr="00057393">
        <w:rPr>
          <w:rFonts w:ascii="Arial Narrow" w:hAnsi="Arial Narrow"/>
          <w:lang w:val="en-GB"/>
        </w:rPr>
        <w:t xml:space="preserve"> data collection proces</w:t>
      </w:r>
      <w:r w:rsidR="001C4FCC" w:rsidRPr="00057393">
        <w:rPr>
          <w:rFonts w:ascii="Arial Narrow" w:hAnsi="Arial Narrow"/>
          <w:lang w:val="en-GB"/>
        </w:rPr>
        <w:t>s</w:t>
      </w:r>
      <w:r w:rsidRPr="00057393">
        <w:rPr>
          <w:rFonts w:ascii="Arial Narrow" w:hAnsi="Arial Narrow"/>
          <w:lang w:val="en-GB"/>
        </w:rPr>
        <w:t xml:space="preserve"> (qualitative </w:t>
      </w:r>
      <w:r w:rsidR="006C10CC" w:rsidRPr="00057393">
        <w:rPr>
          <w:rFonts w:ascii="Arial Narrow" w:hAnsi="Arial Narrow"/>
          <w:lang w:val="en-GB"/>
        </w:rPr>
        <w:t>and</w:t>
      </w:r>
      <w:r w:rsidRPr="00057393">
        <w:rPr>
          <w:rFonts w:ascii="Arial Narrow" w:hAnsi="Arial Narrow"/>
          <w:lang w:val="en-GB"/>
        </w:rPr>
        <w:t xml:space="preserve"> quantitative) by identifying sources, </w:t>
      </w:r>
      <w:proofErr w:type="gramStart"/>
      <w:r w:rsidRPr="00057393">
        <w:rPr>
          <w:rFonts w:ascii="Arial Narrow" w:hAnsi="Arial Narrow"/>
          <w:lang w:val="en-GB"/>
        </w:rPr>
        <w:t>tools</w:t>
      </w:r>
      <w:proofErr w:type="gramEnd"/>
      <w:r w:rsidRPr="00057393">
        <w:rPr>
          <w:rFonts w:ascii="Arial Narrow" w:hAnsi="Arial Narrow"/>
          <w:lang w:val="en-GB"/>
        </w:rPr>
        <w:t xml:space="preserve"> and methodologies to gather relevant information</w:t>
      </w:r>
      <w:r w:rsidR="00BC026C" w:rsidRPr="00057393">
        <w:rPr>
          <w:rFonts w:ascii="Arial Narrow" w:hAnsi="Arial Narrow"/>
          <w:lang w:val="en-GB"/>
        </w:rPr>
        <w:t>, in collaboration with State Statistical Office</w:t>
      </w:r>
      <w:r w:rsidR="00050E40" w:rsidRPr="00057393">
        <w:rPr>
          <w:rFonts w:ascii="Arial Narrow" w:hAnsi="Arial Narrow"/>
          <w:lang w:val="en-GB"/>
        </w:rPr>
        <w:t>,</w:t>
      </w:r>
    </w:p>
    <w:p w14:paraId="25F597E8" w14:textId="3FEE4510" w:rsidR="006F3BC4" w:rsidRPr="00057393" w:rsidRDefault="006F3BC4"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Process, analyse and visualize data for reporting</w:t>
      </w:r>
      <w:r w:rsidR="00050E40" w:rsidRPr="00057393">
        <w:rPr>
          <w:rFonts w:ascii="Arial Narrow" w:hAnsi="Arial Narrow"/>
          <w:lang w:val="en-GB"/>
        </w:rPr>
        <w:t>,</w:t>
      </w:r>
    </w:p>
    <w:p w14:paraId="5D4B9D50" w14:textId="4648E849" w:rsidR="006F3BC4" w:rsidRPr="00057393" w:rsidRDefault="006F3BC4"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lastRenderedPageBreak/>
        <w:t xml:space="preserve">Prepare </w:t>
      </w:r>
      <w:r w:rsidR="00900E57" w:rsidRPr="00057393">
        <w:rPr>
          <w:rFonts w:ascii="Arial Narrow" w:hAnsi="Arial Narrow"/>
          <w:lang w:val="en-GB"/>
        </w:rPr>
        <w:t>management reports</w:t>
      </w:r>
      <w:r w:rsidR="002545F4" w:rsidRPr="00057393">
        <w:rPr>
          <w:rFonts w:ascii="Arial Narrow" w:hAnsi="Arial Narrow"/>
          <w:lang w:val="en-GB"/>
        </w:rPr>
        <w:t xml:space="preserve"> </w:t>
      </w:r>
      <w:r w:rsidRPr="00057393">
        <w:rPr>
          <w:rFonts w:ascii="Arial Narrow" w:hAnsi="Arial Narrow"/>
          <w:lang w:val="en-GB"/>
        </w:rPr>
        <w:t xml:space="preserve">regarding progress of strategic priorities, initiatives, </w:t>
      </w:r>
      <w:proofErr w:type="gramStart"/>
      <w:r w:rsidRPr="00057393">
        <w:rPr>
          <w:rFonts w:ascii="Arial Narrow" w:hAnsi="Arial Narrow"/>
          <w:lang w:val="en-GB"/>
        </w:rPr>
        <w:t>actions</w:t>
      </w:r>
      <w:proofErr w:type="gramEnd"/>
      <w:r w:rsidRPr="00057393">
        <w:rPr>
          <w:rFonts w:ascii="Arial Narrow" w:hAnsi="Arial Narrow"/>
          <w:lang w:val="en-GB"/>
        </w:rPr>
        <w:t xml:space="preserve"> and main projects</w:t>
      </w:r>
      <w:r w:rsidR="00050E40" w:rsidRPr="00057393">
        <w:rPr>
          <w:rFonts w:ascii="Arial Narrow" w:hAnsi="Arial Narrow"/>
          <w:lang w:val="en-GB"/>
        </w:rPr>
        <w:t>,</w:t>
      </w:r>
    </w:p>
    <w:p w14:paraId="5C1EEFDE" w14:textId="1280E4C8" w:rsidR="00900E57" w:rsidRPr="00057393" w:rsidRDefault="006F3BC4"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Undertake </w:t>
      </w:r>
      <w:r w:rsidR="00900E57" w:rsidRPr="00057393">
        <w:rPr>
          <w:rFonts w:ascii="Arial Narrow" w:hAnsi="Arial Narrow"/>
          <w:lang w:val="en-GB"/>
        </w:rPr>
        <w:t xml:space="preserve">systematic evaluation of </w:t>
      </w:r>
      <w:r w:rsidRPr="00057393">
        <w:rPr>
          <w:rFonts w:ascii="Arial Narrow" w:hAnsi="Arial Narrow"/>
          <w:lang w:val="en-GB"/>
        </w:rPr>
        <w:t xml:space="preserve">project outputs </w:t>
      </w:r>
      <w:r w:rsidR="006C10CC" w:rsidRPr="00057393">
        <w:rPr>
          <w:rFonts w:ascii="Arial Narrow" w:hAnsi="Arial Narrow"/>
          <w:lang w:val="en-GB"/>
        </w:rPr>
        <w:t>and</w:t>
      </w:r>
      <w:r w:rsidRPr="00057393">
        <w:rPr>
          <w:rFonts w:ascii="Arial Narrow" w:hAnsi="Arial Narrow"/>
          <w:lang w:val="en-GB"/>
        </w:rPr>
        <w:t xml:space="preserve"> outcomes</w:t>
      </w:r>
      <w:r w:rsidR="00050E40" w:rsidRPr="00057393">
        <w:rPr>
          <w:rFonts w:ascii="Arial Narrow" w:hAnsi="Arial Narrow"/>
          <w:lang w:val="en-GB"/>
        </w:rPr>
        <w:t>,</w:t>
      </w:r>
    </w:p>
    <w:p w14:paraId="29E50139" w14:textId="1C679598" w:rsidR="00900E57" w:rsidRPr="00057393" w:rsidRDefault="006F3BC4"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Deploy a </w:t>
      </w:r>
      <w:r w:rsidR="00900E57" w:rsidRPr="00057393">
        <w:rPr>
          <w:rFonts w:ascii="Arial Narrow" w:hAnsi="Arial Narrow"/>
          <w:lang w:val="en-GB"/>
        </w:rPr>
        <w:t xml:space="preserve">performance metrics dashboard </w:t>
      </w:r>
      <w:r w:rsidRPr="00057393">
        <w:rPr>
          <w:rFonts w:ascii="Arial Narrow" w:hAnsi="Arial Narrow"/>
          <w:lang w:val="en-GB"/>
        </w:rPr>
        <w:t>for</w:t>
      </w:r>
      <w:r w:rsidR="00900E57" w:rsidRPr="00057393">
        <w:rPr>
          <w:rFonts w:ascii="Arial Narrow" w:hAnsi="Arial Narrow"/>
          <w:lang w:val="en-GB"/>
        </w:rPr>
        <w:t xml:space="preserve"> government bodies </w:t>
      </w:r>
      <w:r w:rsidRPr="00057393">
        <w:rPr>
          <w:rFonts w:ascii="Arial Narrow" w:hAnsi="Arial Narrow"/>
          <w:lang w:val="en-GB"/>
        </w:rPr>
        <w:t>regarding</w:t>
      </w:r>
      <w:r w:rsidR="00900E57" w:rsidRPr="00057393">
        <w:rPr>
          <w:rFonts w:ascii="Arial Narrow" w:hAnsi="Arial Narrow"/>
          <w:lang w:val="en-GB"/>
        </w:rPr>
        <w:t xml:space="preserve"> delivery capability of the agency’s projects/actions</w:t>
      </w:r>
      <w:r w:rsidR="00050E40" w:rsidRPr="00057393">
        <w:rPr>
          <w:rFonts w:ascii="Arial Narrow" w:hAnsi="Arial Narrow"/>
          <w:lang w:val="en-GB"/>
        </w:rPr>
        <w:t>,</w:t>
      </w:r>
    </w:p>
    <w:p w14:paraId="5DC2E7D3" w14:textId="2C92CC4E" w:rsidR="006F3BC4" w:rsidRPr="00057393" w:rsidRDefault="006F3BC4"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Maintain and continuously improve a knowledge base, </w:t>
      </w:r>
      <w:r w:rsidR="001F4D7F" w:rsidRPr="00057393">
        <w:rPr>
          <w:rFonts w:ascii="Arial Narrow" w:hAnsi="Arial Narrow"/>
          <w:lang w:val="en-GB"/>
        </w:rPr>
        <w:t>upon which national digital</w:t>
      </w:r>
      <w:r w:rsidRPr="00057393">
        <w:rPr>
          <w:rFonts w:ascii="Arial Narrow" w:hAnsi="Arial Narrow"/>
          <w:lang w:val="en-GB"/>
        </w:rPr>
        <w:t xml:space="preserve"> strateg</w:t>
      </w:r>
      <w:r w:rsidR="001F4D7F" w:rsidRPr="00057393">
        <w:rPr>
          <w:rFonts w:ascii="Arial Narrow" w:hAnsi="Arial Narrow"/>
          <w:lang w:val="en-GB"/>
        </w:rPr>
        <w:t>ies</w:t>
      </w:r>
      <w:r w:rsidRPr="00057393">
        <w:rPr>
          <w:rFonts w:ascii="Arial Narrow" w:hAnsi="Arial Narrow"/>
          <w:lang w:val="en-GB"/>
        </w:rPr>
        <w:t xml:space="preserve"> will be further developed or improved</w:t>
      </w:r>
      <w:r w:rsidR="00050E40" w:rsidRPr="00057393">
        <w:rPr>
          <w:rFonts w:ascii="Arial Narrow" w:hAnsi="Arial Narrow"/>
          <w:lang w:val="en-GB"/>
        </w:rPr>
        <w:t>,</w:t>
      </w:r>
    </w:p>
    <w:p w14:paraId="37E15F34" w14:textId="2C1CA394" w:rsidR="00BC026C" w:rsidRPr="00057393" w:rsidRDefault="00BC026C"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Present results according to well established global and EU indexes, such as DESI.</w:t>
      </w:r>
    </w:p>
    <w:p w14:paraId="2E3143A1" w14:textId="71252EA4" w:rsidR="00900E57" w:rsidRPr="00057393" w:rsidRDefault="00900E57" w:rsidP="00900E57">
      <w:pPr>
        <w:spacing w:line="23" w:lineRule="atLeast"/>
        <w:rPr>
          <w:rFonts w:ascii="Arial Narrow" w:hAnsi="Arial Narrow"/>
          <w:b/>
          <w:bCs/>
          <w:lang w:val="en-GB"/>
        </w:rPr>
      </w:pPr>
    </w:p>
    <w:p w14:paraId="1C55ADDA" w14:textId="741FFD5F" w:rsidR="00932568" w:rsidRPr="00057393" w:rsidRDefault="00932568" w:rsidP="00932568">
      <w:pPr>
        <w:spacing w:line="23" w:lineRule="atLeast"/>
        <w:rPr>
          <w:rFonts w:ascii="Arial Narrow" w:hAnsi="Arial Narrow"/>
          <w:lang w:val="en-GB"/>
        </w:rPr>
      </w:pPr>
      <w:r w:rsidRPr="00057393">
        <w:rPr>
          <w:rFonts w:ascii="Arial Narrow" w:hAnsi="Arial Narrow"/>
          <w:b/>
          <w:bCs/>
          <w:lang w:val="en-GB"/>
        </w:rPr>
        <w:t>DG</w:t>
      </w:r>
      <w:r w:rsidR="00900E57" w:rsidRPr="00057393">
        <w:rPr>
          <w:rFonts w:ascii="Arial Narrow" w:hAnsi="Arial Narrow"/>
          <w:b/>
          <w:bCs/>
          <w:lang w:val="en-GB"/>
        </w:rPr>
        <w:t>2</w:t>
      </w:r>
      <w:r w:rsidR="005B2659" w:rsidRPr="00057393">
        <w:rPr>
          <w:rFonts w:ascii="Arial Narrow" w:hAnsi="Arial Narrow"/>
          <w:b/>
          <w:bCs/>
          <w:lang w:val="en-GB"/>
        </w:rPr>
        <w:t xml:space="preserve"> </w:t>
      </w:r>
      <w:r w:rsidR="001A1A28" w:rsidRPr="00057393">
        <w:rPr>
          <w:rFonts w:ascii="Arial Narrow" w:hAnsi="Arial Narrow"/>
          <w:b/>
          <w:bCs/>
          <w:lang w:val="en-GB"/>
        </w:rPr>
        <w:t xml:space="preserve">Design </w:t>
      </w:r>
      <w:r w:rsidR="008B6763" w:rsidRPr="00057393">
        <w:rPr>
          <w:rFonts w:ascii="Arial Narrow" w:hAnsi="Arial Narrow"/>
          <w:b/>
          <w:bCs/>
          <w:lang w:val="en-GB"/>
        </w:rPr>
        <w:t>and</w:t>
      </w:r>
      <w:r w:rsidR="001A1A28" w:rsidRPr="00057393">
        <w:rPr>
          <w:rFonts w:ascii="Arial Narrow" w:hAnsi="Arial Narrow"/>
          <w:b/>
          <w:bCs/>
          <w:lang w:val="en-GB"/>
        </w:rPr>
        <w:t xml:space="preserve"> Delivery</w:t>
      </w:r>
      <w:r w:rsidR="00C37F9B" w:rsidRPr="00057393">
        <w:rPr>
          <w:rFonts w:ascii="Arial Narrow" w:hAnsi="Arial Narrow"/>
          <w:lang w:val="en-GB"/>
        </w:rPr>
        <w:t>:</w:t>
      </w:r>
      <w:r w:rsidRPr="00057393">
        <w:rPr>
          <w:rFonts w:ascii="Arial Narrow" w:hAnsi="Arial Narrow"/>
          <w:lang w:val="en-GB"/>
        </w:rPr>
        <w:t xml:space="preserve"> </w:t>
      </w:r>
      <w:r w:rsidR="00CF798F" w:rsidRPr="00057393">
        <w:rPr>
          <w:rFonts w:ascii="Arial Narrow" w:hAnsi="Arial Narrow"/>
          <w:lang w:val="en-GB"/>
        </w:rPr>
        <w:t>DG</w:t>
      </w:r>
      <w:r w:rsidR="00900E57" w:rsidRPr="00057393">
        <w:rPr>
          <w:rFonts w:ascii="Arial Narrow" w:hAnsi="Arial Narrow"/>
          <w:lang w:val="en-GB"/>
        </w:rPr>
        <w:t>2</w:t>
      </w:r>
      <w:r w:rsidRPr="00057393">
        <w:rPr>
          <w:rFonts w:ascii="Arial Narrow" w:hAnsi="Arial Narrow"/>
          <w:lang w:val="en-GB"/>
        </w:rPr>
        <w:t xml:space="preserve"> </w:t>
      </w:r>
      <w:r w:rsidR="008769F0" w:rsidRPr="00057393">
        <w:rPr>
          <w:rFonts w:ascii="Arial Narrow" w:hAnsi="Arial Narrow"/>
          <w:lang w:val="en-GB"/>
        </w:rPr>
        <w:t>will be</w:t>
      </w:r>
      <w:r w:rsidR="005B2659" w:rsidRPr="00057393">
        <w:rPr>
          <w:rFonts w:ascii="Arial Narrow" w:hAnsi="Arial Narrow"/>
          <w:lang w:val="en-GB"/>
        </w:rPr>
        <w:t xml:space="preserve"> </w:t>
      </w:r>
      <w:r w:rsidR="00C37F9B" w:rsidRPr="00057393">
        <w:rPr>
          <w:rFonts w:ascii="Arial Narrow" w:hAnsi="Arial Narrow"/>
          <w:lang w:val="en-GB"/>
        </w:rPr>
        <w:t xml:space="preserve">responsible for </w:t>
      </w:r>
      <w:r w:rsidR="003374BC" w:rsidRPr="00057393">
        <w:rPr>
          <w:rFonts w:ascii="Arial Narrow" w:hAnsi="Arial Narrow"/>
          <w:lang w:val="en-GB"/>
        </w:rPr>
        <w:t>designing</w:t>
      </w:r>
      <w:r w:rsidR="00CF798F" w:rsidRPr="00057393">
        <w:rPr>
          <w:rFonts w:ascii="Arial Narrow" w:hAnsi="Arial Narrow"/>
          <w:lang w:val="en-GB"/>
        </w:rPr>
        <w:t xml:space="preserve">, </w:t>
      </w:r>
      <w:r w:rsidR="003374BC" w:rsidRPr="00057393">
        <w:rPr>
          <w:rFonts w:ascii="Arial Narrow" w:hAnsi="Arial Narrow"/>
          <w:lang w:val="en-GB"/>
        </w:rPr>
        <w:t>implementing</w:t>
      </w:r>
      <w:r w:rsidR="004C5375" w:rsidRPr="00057393">
        <w:rPr>
          <w:rFonts w:ascii="Arial Narrow" w:hAnsi="Arial Narrow"/>
          <w:lang w:val="en-GB"/>
        </w:rPr>
        <w:t xml:space="preserve">, </w:t>
      </w:r>
      <w:proofErr w:type="gramStart"/>
      <w:r w:rsidR="004C5375" w:rsidRPr="00057393">
        <w:rPr>
          <w:rFonts w:ascii="Arial Narrow" w:hAnsi="Arial Narrow"/>
          <w:lang w:val="en-GB"/>
        </w:rPr>
        <w:t>operating</w:t>
      </w:r>
      <w:proofErr w:type="gramEnd"/>
      <w:r w:rsidR="004C5375" w:rsidRPr="00057393">
        <w:rPr>
          <w:rFonts w:ascii="Arial Narrow" w:hAnsi="Arial Narrow"/>
          <w:lang w:val="en-GB"/>
        </w:rPr>
        <w:t xml:space="preserve"> and supporting government </w:t>
      </w:r>
      <w:r w:rsidRPr="00057393">
        <w:rPr>
          <w:rFonts w:ascii="Arial Narrow" w:hAnsi="Arial Narrow"/>
          <w:lang w:val="en-GB"/>
        </w:rPr>
        <w:t>ICT projects</w:t>
      </w:r>
      <w:r w:rsidR="00BA20FA" w:rsidRPr="00057393">
        <w:rPr>
          <w:rFonts w:ascii="Arial Narrow" w:hAnsi="Arial Narrow"/>
          <w:lang w:val="en-GB"/>
        </w:rPr>
        <w:t>, executing ICT policies</w:t>
      </w:r>
      <w:r w:rsidRPr="00057393">
        <w:rPr>
          <w:rFonts w:ascii="Arial Narrow" w:hAnsi="Arial Narrow"/>
          <w:lang w:val="en-GB"/>
        </w:rPr>
        <w:t xml:space="preserve"> </w:t>
      </w:r>
      <w:r w:rsidR="004C5375" w:rsidRPr="00057393">
        <w:rPr>
          <w:rFonts w:ascii="Arial Narrow" w:hAnsi="Arial Narrow"/>
          <w:lang w:val="en-GB"/>
        </w:rPr>
        <w:t xml:space="preserve">and </w:t>
      </w:r>
      <w:r w:rsidR="00ED5C53" w:rsidRPr="00057393">
        <w:rPr>
          <w:rFonts w:ascii="Arial Narrow" w:hAnsi="Arial Narrow"/>
          <w:lang w:val="en-GB"/>
        </w:rPr>
        <w:t xml:space="preserve">delivering streamlined </w:t>
      </w:r>
      <w:r w:rsidR="004C5375" w:rsidRPr="00057393">
        <w:rPr>
          <w:rFonts w:ascii="Arial Narrow" w:hAnsi="Arial Narrow"/>
          <w:lang w:val="en-GB"/>
        </w:rPr>
        <w:t>shared services</w:t>
      </w:r>
      <w:r w:rsidR="001A1A28" w:rsidRPr="00057393">
        <w:rPr>
          <w:rFonts w:ascii="Arial Narrow" w:hAnsi="Arial Narrow"/>
          <w:lang w:val="en-GB"/>
        </w:rPr>
        <w:t xml:space="preserve"> across the public sector</w:t>
      </w:r>
      <w:r w:rsidRPr="00057393">
        <w:rPr>
          <w:rFonts w:ascii="Arial Narrow" w:hAnsi="Arial Narrow"/>
          <w:lang w:val="en-GB"/>
        </w:rPr>
        <w:t xml:space="preserve">. </w:t>
      </w:r>
      <w:r w:rsidR="004C5375" w:rsidRPr="00057393">
        <w:rPr>
          <w:rFonts w:ascii="Arial Narrow" w:hAnsi="Arial Narrow"/>
          <w:lang w:val="en-GB"/>
        </w:rPr>
        <w:t>More specifically</w:t>
      </w:r>
      <w:r w:rsidRPr="00057393">
        <w:rPr>
          <w:rFonts w:ascii="Arial Narrow" w:hAnsi="Arial Narrow"/>
          <w:lang w:val="en-GB"/>
        </w:rPr>
        <w:t xml:space="preserve">, the responsibilities of </w:t>
      </w:r>
      <w:r w:rsidR="00CF798F" w:rsidRPr="00057393">
        <w:rPr>
          <w:rFonts w:ascii="Arial Narrow" w:hAnsi="Arial Narrow"/>
          <w:lang w:val="en-GB"/>
        </w:rPr>
        <w:t>DG</w:t>
      </w:r>
      <w:r w:rsidR="00900E57" w:rsidRPr="00057393">
        <w:rPr>
          <w:rFonts w:ascii="Arial Narrow" w:hAnsi="Arial Narrow"/>
          <w:lang w:val="en-GB"/>
        </w:rPr>
        <w:t>2</w:t>
      </w:r>
      <w:r w:rsidRPr="00057393">
        <w:rPr>
          <w:rFonts w:ascii="Arial Narrow" w:hAnsi="Arial Narrow"/>
          <w:lang w:val="en-GB"/>
        </w:rPr>
        <w:t xml:space="preserve"> include:</w:t>
      </w:r>
    </w:p>
    <w:p w14:paraId="73024352" w14:textId="4A104864" w:rsidR="004C5375" w:rsidRPr="00057393" w:rsidRDefault="004C5375" w:rsidP="00FA66F6">
      <w:pPr>
        <w:pStyle w:val="ListParagraph"/>
        <w:numPr>
          <w:ilvl w:val="0"/>
          <w:numId w:val="42"/>
        </w:numPr>
        <w:spacing w:line="23" w:lineRule="atLeast"/>
        <w:rPr>
          <w:rFonts w:ascii="Arial Narrow" w:hAnsi="Arial Narrow"/>
          <w:lang w:val="en-GB"/>
        </w:rPr>
      </w:pPr>
      <w:r w:rsidRPr="00057393">
        <w:rPr>
          <w:rFonts w:ascii="Arial Narrow" w:hAnsi="Arial Narrow"/>
          <w:lang w:val="en-GB"/>
        </w:rPr>
        <w:t>Managing engagements between DA</w:t>
      </w:r>
      <w:r w:rsidR="00451618" w:rsidRPr="00057393">
        <w:rPr>
          <w:rFonts w:ascii="Arial Narrow" w:hAnsi="Arial Narrow"/>
          <w:lang w:val="en-GB"/>
        </w:rPr>
        <w:t xml:space="preserve">MK </w:t>
      </w:r>
      <w:r w:rsidRPr="00057393">
        <w:rPr>
          <w:rFonts w:ascii="Arial Narrow" w:hAnsi="Arial Narrow"/>
          <w:lang w:val="en-GB"/>
        </w:rPr>
        <w:t xml:space="preserve">and other ministries or public sector bodies (policy </w:t>
      </w:r>
      <w:r w:rsidR="005E7815" w:rsidRPr="00057393">
        <w:rPr>
          <w:rFonts w:ascii="Arial Narrow" w:hAnsi="Arial Narrow"/>
          <w:lang w:val="en-GB"/>
        </w:rPr>
        <w:t>owners)</w:t>
      </w:r>
      <w:r w:rsidRPr="00057393">
        <w:rPr>
          <w:rFonts w:ascii="Arial Narrow" w:hAnsi="Arial Narrow"/>
          <w:lang w:val="en-GB"/>
        </w:rPr>
        <w:t xml:space="preserve"> through </w:t>
      </w:r>
      <w:r w:rsidR="00180CB6" w:rsidRPr="00057393">
        <w:rPr>
          <w:rFonts w:ascii="Arial Narrow" w:hAnsi="Arial Narrow"/>
          <w:lang w:val="en-GB"/>
        </w:rPr>
        <w:t>p</w:t>
      </w:r>
      <w:r w:rsidRPr="00057393">
        <w:rPr>
          <w:rFonts w:ascii="Arial Narrow" w:hAnsi="Arial Narrow"/>
          <w:lang w:val="en-GB"/>
        </w:rPr>
        <w:t>rogram</w:t>
      </w:r>
      <w:r w:rsidR="00050E40" w:rsidRPr="00057393">
        <w:rPr>
          <w:rFonts w:ascii="Arial Narrow" w:hAnsi="Arial Narrow"/>
          <w:lang w:val="en-GB"/>
        </w:rPr>
        <w:t>me</w:t>
      </w:r>
      <w:r w:rsidRPr="00057393">
        <w:rPr>
          <w:rFonts w:ascii="Arial Narrow" w:hAnsi="Arial Narrow"/>
          <w:lang w:val="en-GB"/>
        </w:rPr>
        <w:t xml:space="preserve"> </w:t>
      </w:r>
      <w:r w:rsidR="00180CB6" w:rsidRPr="00057393">
        <w:rPr>
          <w:rFonts w:ascii="Arial Narrow" w:hAnsi="Arial Narrow"/>
          <w:lang w:val="en-GB"/>
        </w:rPr>
        <w:t>a</w:t>
      </w:r>
      <w:r w:rsidRPr="00057393">
        <w:rPr>
          <w:rFonts w:ascii="Arial Narrow" w:hAnsi="Arial Narrow"/>
          <w:lang w:val="en-GB"/>
        </w:rPr>
        <w:t xml:space="preserve">greements (project portfolio scope, </w:t>
      </w:r>
      <w:proofErr w:type="gramStart"/>
      <w:r w:rsidRPr="00057393">
        <w:rPr>
          <w:rFonts w:ascii="Arial Narrow" w:hAnsi="Arial Narrow"/>
          <w:lang w:val="en-GB"/>
        </w:rPr>
        <w:t>roles</w:t>
      </w:r>
      <w:proofErr w:type="gramEnd"/>
      <w:r w:rsidRPr="00057393">
        <w:rPr>
          <w:rFonts w:ascii="Arial Narrow" w:hAnsi="Arial Narrow"/>
          <w:lang w:val="en-GB"/>
        </w:rPr>
        <w:t xml:space="preserve"> </w:t>
      </w:r>
      <w:r w:rsidR="00180CB6" w:rsidRPr="00057393">
        <w:rPr>
          <w:rFonts w:ascii="Arial Narrow" w:hAnsi="Arial Narrow"/>
          <w:lang w:val="en-GB"/>
        </w:rPr>
        <w:t>and</w:t>
      </w:r>
      <w:r w:rsidRPr="00057393">
        <w:rPr>
          <w:rFonts w:ascii="Arial Narrow" w:hAnsi="Arial Narrow"/>
          <w:lang w:val="en-GB"/>
        </w:rPr>
        <w:t xml:space="preserve"> responsibilities of each party, monitoring </w:t>
      </w:r>
      <w:r w:rsidR="00180CB6" w:rsidRPr="00057393">
        <w:rPr>
          <w:rFonts w:ascii="Arial Narrow" w:hAnsi="Arial Narrow"/>
          <w:lang w:val="en-GB"/>
        </w:rPr>
        <w:t>and</w:t>
      </w:r>
      <w:r w:rsidRPr="00057393">
        <w:rPr>
          <w:rFonts w:ascii="Arial Narrow" w:hAnsi="Arial Narrow"/>
          <w:lang w:val="en-GB"/>
        </w:rPr>
        <w:t xml:space="preserve"> reporting, formal approval of results, financing)</w:t>
      </w:r>
      <w:r w:rsidR="00050E40" w:rsidRPr="00057393">
        <w:rPr>
          <w:rFonts w:ascii="Arial Narrow" w:hAnsi="Arial Narrow"/>
          <w:lang w:val="en-GB"/>
        </w:rPr>
        <w:t>,</w:t>
      </w:r>
    </w:p>
    <w:p w14:paraId="4A85084B" w14:textId="7C3A6E64" w:rsidR="00932568" w:rsidRPr="00057393" w:rsidRDefault="005E7815" w:rsidP="00FA66F6">
      <w:pPr>
        <w:pStyle w:val="ListParagraph"/>
        <w:numPr>
          <w:ilvl w:val="0"/>
          <w:numId w:val="42"/>
        </w:numPr>
        <w:spacing w:line="23" w:lineRule="atLeast"/>
        <w:rPr>
          <w:rFonts w:ascii="Arial Narrow" w:hAnsi="Arial Narrow"/>
          <w:lang w:val="en-GB"/>
        </w:rPr>
      </w:pPr>
      <w:r w:rsidRPr="00057393">
        <w:rPr>
          <w:rFonts w:ascii="Arial Narrow" w:hAnsi="Arial Narrow"/>
          <w:lang w:val="en-GB"/>
        </w:rPr>
        <w:t xml:space="preserve">Ensuring alliance of project portfolio results with government ICT related strategies via effective planning and </w:t>
      </w:r>
      <w:r w:rsidR="00932568" w:rsidRPr="00057393">
        <w:rPr>
          <w:rFonts w:ascii="Arial Narrow" w:hAnsi="Arial Narrow"/>
          <w:lang w:val="en-GB"/>
        </w:rPr>
        <w:t>implementation of program</w:t>
      </w:r>
      <w:r w:rsidR="00050E40" w:rsidRPr="00057393">
        <w:rPr>
          <w:rFonts w:ascii="Arial Narrow" w:hAnsi="Arial Narrow"/>
          <w:lang w:val="en-GB"/>
        </w:rPr>
        <w:t>me</w:t>
      </w:r>
      <w:r w:rsidR="00932568" w:rsidRPr="00057393">
        <w:rPr>
          <w:rFonts w:ascii="Arial Narrow" w:hAnsi="Arial Narrow"/>
          <w:lang w:val="en-GB"/>
        </w:rPr>
        <w:t>s and projects</w:t>
      </w:r>
      <w:r w:rsidR="00050E40" w:rsidRPr="00057393">
        <w:rPr>
          <w:rFonts w:ascii="Arial Narrow" w:hAnsi="Arial Narrow"/>
          <w:lang w:val="en-GB"/>
        </w:rPr>
        <w:t>,</w:t>
      </w:r>
    </w:p>
    <w:p w14:paraId="5C2D3364" w14:textId="029765A7" w:rsidR="00894686" w:rsidRPr="00057393" w:rsidRDefault="00947CE9" w:rsidP="00FA66F6">
      <w:pPr>
        <w:pStyle w:val="ListParagraph"/>
        <w:numPr>
          <w:ilvl w:val="0"/>
          <w:numId w:val="42"/>
        </w:numPr>
        <w:spacing w:line="23" w:lineRule="atLeast"/>
        <w:rPr>
          <w:rFonts w:ascii="Arial Narrow" w:hAnsi="Arial Narrow"/>
          <w:lang w:val="en-GB"/>
        </w:rPr>
      </w:pPr>
      <w:r w:rsidRPr="00057393">
        <w:rPr>
          <w:rFonts w:ascii="Arial Narrow" w:hAnsi="Arial Narrow"/>
          <w:lang w:val="en-GB"/>
        </w:rPr>
        <w:t>Design</w:t>
      </w:r>
      <w:r w:rsidR="00BA20FA" w:rsidRPr="00057393">
        <w:rPr>
          <w:rFonts w:ascii="Arial Narrow" w:hAnsi="Arial Narrow"/>
          <w:lang w:val="en-GB"/>
        </w:rPr>
        <w:t>ing</w:t>
      </w:r>
      <w:r w:rsidRPr="00057393">
        <w:rPr>
          <w:rFonts w:ascii="Arial Narrow" w:hAnsi="Arial Narrow"/>
          <w:lang w:val="en-GB"/>
        </w:rPr>
        <w:t xml:space="preserve"> (business analysis, specifications, technical / functional requirements</w:t>
      </w:r>
      <w:r w:rsidR="00ED5C53" w:rsidRPr="00057393">
        <w:rPr>
          <w:rFonts w:ascii="Arial Narrow" w:hAnsi="Arial Narrow"/>
          <w:lang w:val="en-GB"/>
        </w:rPr>
        <w:t xml:space="preserve">, </w:t>
      </w:r>
      <w:r w:rsidR="00992145" w:rsidRPr="00057393">
        <w:rPr>
          <w:rFonts w:ascii="Arial Narrow" w:hAnsi="Arial Narrow"/>
          <w:lang w:val="en-GB"/>
        </w:rPr>
        <w:t xml:space="preserve">standardization, </w:t>
      </w:r>
      <w:r w:rsidR="00ED5C53" w:rsidRPr="00057393">
        <w:rPr>
          <w:rFonts w:ascii="Arial Narrow" w:hAnsi="Arial Narrow"/>
          <w:lang w:val="en-GB"/>
        </w:rPr>
        <w:t>system architecture, network architecture</w:t>
      </w:r>
      <w:r w:rsidR="00226AE8" w:rsidRPr="00057393">
        <w:rPr>
          <w:rFonts w:ascii="Arial Narrow" w:hAnsi="Arial Narrow"/>
          <w:lang w:val="en-GB"/>
        </w:rPr>
        <w:t>, usability</w:t>
      </w:r>
      <w:r w:rsidR="00ED5C53" w:rsidRPr="00057393">
        <w:rPr>
          <w:rFonts w:ascii="Arial Narrow" w:hAnsi="Arial Narrow"/>
          <w:lang w:val="en-GB"/>
        </w:rPr>
        <w:t>), develop</w:t>
      </w:r>
      <w:r w:rsidR="00BA20FA" w:rsidRPr="00057393">
        <w:rPr>
          <w:rFonts w:ascii="Arial Narrow" w:hAnsi="Arial Narrow"/>
          <w:lang w:val="en-GB"/>
        </w:rPr>
        <w:t>ing</w:t>
      </w:r>
      <w:r w:rsidR="00ED5C53" w:rsidRPr="00057393">
        <w:rPr>
          <w:rFonts w:ascii="Arial Narrow" w:hAnsi="Arial Narrow"/>
          <w:lang w:val="en-GB"/>
        </w:rPr>
        <w:t xml:space="preserve"> (software development, system </w:t>
      </w:r>
      <w:r w:rsidR="00180CB6" w:rsidRPr="00057393">
        <w:rPr>
          <w:rFonts w:ascii="Arial Narrow" w:hAnsi="Arial Narrow"/>
          <w:lang w:val="en-GB"/>
        </w:rPr>
        <w:t>and</w:t>
      </w:r>
      <w:r w:rsidR="00ED5C53" w:rsidRPr="00057393">
        <w:rPr>
          <w:rFonts w:ascii="Arial Narrow" w:hAnsi="Arial Narrow"/>
          <w:lang w:val="en-GB"/>
        </w:rPr>
        <w:t xml:space="preserve"> network engineering</w:t>
      </w:r>
      <w:r w:rsidR="00894686" w:rsidRPr="00057393">
        <w:rPr>
          <w:rFonts w:ascii="Arial Narrow" w:hAnsi="Arial Narrow"/>
          <w:lang w:val="en-GB"/>
        </w:rPr>
        <w:t xml:space="preserve">, </w:t>
      </w:r>
      <w:proofErr w:type="gramStart"/>
      <w:r w:rsidR="004C3684" w:rsidRPr="00057393">
        <w:rPr>
          <w:rFonts w:ascii="Arial Narrow" w:hAnsi="Arial Narrow"/>
          <w:lang w:val="en-GB"/>
        </w:rPr>
        <w:t>development</w:t>
      </w:r>
      <w:proofErr w:type="gramEnd"/>
      <w:r w:rsidR="004C3684" w:rsidRPr="00057393">
        <w:rPr>
          <w:rFonts w:ascii="Arial Narrow" w:hAnsi="Arial Narrow"/>
          <w:lang w:val="en-GB"/>
        </w:rPr>
        <w:t xml:space="preserve"> and ICT operations</w:t>
      </w:r>
      <w:r w:rsidR="00ED5C53" w:rsidRPr="00057393">
        <w:rPr>
          <w:rFonts w:ascii="Arial Narrow" w:hAnsi="Arial Narrow"/>
          <w:lang w:val="en-GB"/>
        </w:rPr>
        <w:t>), test</w:t>
      </w:r>
      <w:r w:rsidR="00BA20FA" w:rsidRPr="00057393">
        <w:rPr>
          <w:rFonts w:ascii="Arial Narrow" w:hAnsi="Arial Narrow"/>
          <w:lang w:val="en-GB"/>
        </w:rPr>
        <w:t>ing</w:t>
      </w:r>
      <w:r w:rsidR="00894686" w:rsidRPr="00057393">
        <w:rPr>
          <w:rFonts w:ascii="Arial Narrow" w:hAnsi="Arial Narrow"/>
          <w:lang w:val="en-GB"/>
        </w:rPr>
        <w:t xml:space="preserve"> (</w:t>
      </w:r>
      <w:r w:rsidR="00180CB6" w:rsidRPr="00057393">
        <w:rPr>
          <w:rFonts w:ascii="Arial Narrow" w:hAnsi="Arial Narrow"/>
          <w:lang w:val="en-GB"/>
        </w:rPr>
        <w:t>q</w:t>
      </w:r>
      <w:r w:rsidR="00894686" w:rsidRPr="00057393">
        <w:rPr>
          <w:rFonts w:ascii="Arial Narrow" w:hAnsi="Arial Narrow"/>
          <w:lang w:val="en-GB"/>
        </w:rPr>
        <w:t xml:space="preserve">uality </w:t>
      </w:r>
      <w:r w:rsidR="00180CB6" w:rsidRPr="00057393">
        <w:rPr>
          <w:rFonts w:ascii="Arial Narrow" w:hAnsi="Arial Narrow"/>
          <w:lang w:val="en-GB"/>
        </w:rPr>
        <w:t>a</w:t>
      </w:r>
      <w:r w:rsidR="00894686" w:rsidRPr="00057393">
        <w:rPr>
          <w:rFonts w:ascii="Arial Narrow" w:hAnsi="Arial Narrow"/>
          <w:lang w:val="en-GB"/>
        </w:rPr>
        <w:t>ssurance, pilot tests)</w:t>
      </w:r>
      <w:r w:rsidR="00ED5C53" w:rsidRPr="00057393">
        <w:rPr>
          <w:rFonts w:ascii="Arial Narrow" w:hAnsi="Arial Narrow"/>
          <w:lang w:val="en-GB"/>
        </w:rPr>
        <w:t>, deploy</w:t>
      </w:r>
      <w:r w:rsidR="00BA20FA" w:rsidRPr="00057393">
        <w:rPr>
          <w:rFonts w:ascii="Arial Narrow" w:hAnsi="Arial Narrow"/>
          <w:lang w:val="en-GB"/>
        </w:rPr>
        <w:t>ing</w:t>
      </w:r>
      <w:r w:rsidR="00ED5C53" w:rsidRPr="00057393">
        <w:rPr>
          <w:rFonts w:ascii="Arial Narrow" w:hAnsi="Arial Narrow"/>
          <w:lang w:val="en-GB"/>
        </w:rPr>
        <w:t xml:space="preserve">, </w:t>
      </w:r>
      <w:r w:rsidR="00C53C61" w:rsidRPr="00057393">
        <w:rPr>
          <w:rFonts w:ascii="Arial Narrow" w:hAnsi="Arial Narrow"/>
          <w:lang w:val="en-GB"/>
        </w:rPr>
        <w:t>securing (system integrity, data protection privacy</w:t>
      </w:r>
      <w:r w:rsidR="00A7307F" w:rsidRPr="00057393">
        <w:rPr>
          <w:rFonts w:ascii="Arial Narrow" w:hAnsi="Arial Narrow"/>
          <w:lang w:val="en-GB"/>
        </w:rPr>
        <w:t xml:space="preserve">, </w:t>
      </w:r>
      <w:r w:rsidR="00992145" w:rsidRPr="00057393">
        <w:rPr>
          <w:rFonts w:ascii="Arial Narrow" w:hAnsi="Arial Narrow"/>
          <w:lang w:val="en-GB"/>
        </w:rPr>
        <w:t xml:space="preserve">certification (ISO), technical and </w:t>
      </w:r>
      <w:r w:rsidR="00A7307F" w:rsidRPr="00057393">
        <w:rPr>
          <w:rFonts w:ascii="Arial Narrow" w:hAnsi="Arial Narrow"/>
          <w:lang w:val="en-GB"/>
        </w:rPr>
        <w:t>security audits</w:t>
      </w:r>
      <w:r w:rsidR="00C53C61" w:rsidRPr="00057393">
        <w:rPr>
          <w:rFonts w:ascii="Arial Narrow" w:hAnsi="Arial Narrow"/>
          <w:lang w:val="en-GB"/>
        </w:rPr>
        <w:t xml:space="preserve">), </w:t>
      </w:r>
      <w:r w:rsidR="00ED5C53" w:rsidRPr="00057393">
        <w:rPr>
          <w:rFonts w:ascii="Arial Narrow" w:hAnsi="Arial Narrow"/>
          <w:lang w:val="en-GB"/>
        </w:rPr>
        <w:t>operat</w:t>
      </w:r>
      <w:r w:rsidR="00BA20FA" w:rsidRPr="00057393">
        <w:rPr>
          <w:rFonts w:ascii="Arial Narrow" w:hAnsi="Arial Narrow"/>
          <w:lang w:val="en-GB"/>
        </w:rPr>
        <w:t>ing</w:t>
      </w:r>
      <w:r w:rsidR="00ED5C53" w:rsidRPr="00057393">
        <w:rPr>
          <w:rFonts w:ascii="Arial Narrow" w:hAnsi="Arial Narrow"/>
          <w:lang w:val="en-GB"/>
        </w:rPr>
        <w:t>, maintain</w:t>
      </w:r>
      <w:r w:rsidR="00BA20FA" w:rsidRPr="00057393">
        <w:rPr>
          <w:rFonts w:ascii="Arial Narrow" w:hAnsi="Arial Narrow"/>
          <w:lang w:val="en-GB"/>
        </w:rPr>
        <w:t>ing</w:t>
      </w:r>
      <w:r w:rsidR="00ED5C53" w:rsidRPr="00057393">
        <w:rPr>
          <w:rFonts w:ascii="Arial Narrow" w:hAnsi="Arial Narrow"/>
          <w:lang w:val="en-GB"/>
        </w:rPr>
        <w:t xml:space="preserve"> and support</w:t>
      </w:r>
      <w:r w:rsidR="00BA20FA" w:rsidRPr="00057393">
        <w:rPr>
          <w:rFonts w:ascii="Arial Narrow" w:hAnsi="Arial Narrow"/>
          <w:lang w:val="en-GB"/>
        </w:rPr>
        <w:t>ing</w:t>
      </w:r>
      <w:r w:rsidR="0034504E">
        <w:rPr>
          <w:rFonts w:ascii="Arial Narrow" w:hAnsi="Arial Narrow"/>
          <w:lang w:val="en-GB"/>
        </w:rPr>
        <w:t>:</w:t>
      </w:r>
      <w:r w:rsidR="00ED5C53" w:rsidRPr="00057393">
        <w:rPr>
          <w:rFonts w:ascii="Arial Narrow" w:hAnsi="Arial Narrow"/>
          <w:lang w:val="en-GB"/>
        </w:rPr>
        <w:t xml:space="preserve"> </w:t>
      </w:r>
    </w:p>
    <w:p w14:paraId="2E101E06" w14:textId="23106970" w:rsidR="00894686" w:rsidRPr="00057393" w:rsidRDefault="001A1A28"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common ICT infrastructures (</w:t>
      </w:r>
      <w:r w:rsidR="004C3684" w:rsidRPr="00057393">
        <w:rPr>
          <w:rFonts w:ascii="Arial Narrow" w:hAnsi="Arial Narrow"/>
          <w:lang w:val="en-GB"/>
        </w:rPr>
        <w:t>g</w:t>
      </w:r>
      <w:r w:rsidRPr="00057393">
        <w:rPr>
          <w:rFonts w:ascii="Arial Narrow" w:hAnsi="Arial Narrow"/>
          <w:lang w:val="en-GB"/>
        </w:rPr>
        <w:t xml:space="preserve">overnment </w:t>
      </w:r>
      <w:r w:rsidR="004C3684" w:rsidRPr="00057393">
        <w:rPr>
          <w:rFonts w:ascii="Arial Narrow" w:hAnsi="Arial Narrow"/>
          <w:lang w:val="en-GB"/>
        </w:rPr>
        <w:t>c</w:t>
      </w:r>
      <w:r w:rsidRPr="00057393">
        <w:rPr>
          <w:rFonts w:ascii="Arial Narrow" w:hAnsi="Arial Narrow"/>
          <w:lang w:val="en-GB"/>
        </w:rPr>
        <w:t xml:space="preserve">loud, </w:t>
      </w:r>
      <w:r w:rsidR="00894686" w:rsidRPr="00057393">
        <w:rPr>
          <w:rFonts w:ascii="Arial Narrow" w:hAnsi="Arial Narrow"/>
          <w:lang w:val="en-GB"/>
        </w:rPr>
        <w:t xml:space="preserve">public sector network, consolidated </w:t>
      </w:r>
      <w:r w:rsidR="004C3684" w:rsidRPr="00057393">
        <w:rPr>
          <w:rFonts w:ascii="Arial Narrow" w:hAnsi="Arial Narrow"/>
          <w:lang w:val="en-GB"/>
        </w:rPr>
        <w:t>d</w:t>
      </w:r>
      <w:r w:rsidR="00894686" w:rsidRPr="00057393">
        <w:rPr>
          <w:rFonts w:ascii="Arial Narrow" w:hAnsi="Arial Narrow"/>
          <w:lang w:val="en-GB"/>
        </w:rPr>
        <w:t xml:space="preserve">ata </w:t>
      </w:r>
      <w:r w:rsidR="00852D5B">
        <w:rPr>
          <w:rFonts w:ascii="Arial Narrow" w:hAnsi="Arial Narrow"/>
          <w:lang w:val="en-GB"/>
        </w:rPr>
        <w:t>centre</w:t>
      </w:r>
      <w:r w:rsidR="00894686" w:rsidRPr="00057393">
        <w:rPr>
          <w:rFonts w:ascii="Arial Narrow" w:hAnsi="Arial Narrow"/>
          <w:lang w:val="en-GB"/>
        </w:rPr>
        <w:t>s)</w:t>
      </w:r>
    </w:p>
    <w:p w14:paraId="02FEA703" w14:textId="4211605A" w:rsidR="00894686" w:rsidRPr="00057393" w:rsidRDefault="00ED5C53"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 xml:space="preserve">shared services </w:t>
      </w:r>
      <w:r w:rsidR="00BA20FA" w:rsidRPr="00057393">
        <w:rPr>
          <w:rFonts w:ascii="Arial Narrow" w:hAnsi="Arial Narrow"/>
          <w:lang w:val="en-GB"/>
        </w:rPr>
        <w:t>(</w:t>
      </w:r>
      <w:proofErr w:type="spellStart"/>
      <w:r w:rsidR="00BA20FA" w:rsidRPr="00057393">
        <w:rPr>
          <w:rFonts w:ascii="Arial Narrow" w:hAnsi="Arial Narrow"/>
          <w:lang w:val="en-GB"/>
        </w:rPr>
        <w:t>eID</w:t>
      </w:r>
      <w:proofErr w:type="spellEnd"/>
      <w:r w:rsidR="00BA20FA" w:rsidRPr="00057393">
        <w:rPr>
          <w:rFonts w:ascii="Arial Narrow" w:hAnsi="Arial Narrow"/>
          <w:lang w:val="en-GB"/>
        </w:rPr>
        <w:t>, e-payments, e-invoicing, document management, etc</w:t>
      </w:r>
      <w:r w:rsidR="00D851BA" w:rsidRPr="00057393">
        <w:rPr>
          <w:rFonts w:ascii="Arial Narrow" w:hAnsi="Arial Narrow"/>
          <w:lang w:val="en-GB"/>
        </w:rPr>
        <w:t>.</w:t>
      </w:r>
      <w:r w:rsidR="00BA20FA" w:rsidRPr="00057393">
        <w:rPr>
          <w:rFonts w:ascii="Arial Narrow" w:hAnsi="Arial Narrow"/>
          <w:lang w:val="en-GB"/>
        </w:rPr>
        <w:t>)</w:t>
      </w:r>
    </w:p>
    <w:p w14:paraId="385948D4" w14:textId="2FAA37F6" w:rsidR="00894686" w:rsidRPr="00057393" w:rsidRDefault="00ED5C53"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e-government building blocks</w:t>
      </w:r>
      <w:r w:rsidR="00894686" w:rsidRPr="00057393">
        <w:rPr>
          <w:rFonts w:ascii="Arial Narrow" w:hAnsi="Arial Narrow"/>
          <w:lang w:val="en-GB"/>
        </w:rPr>
        <w:t xml:space="preserve"> (</w:t>
      </w:r>
      <w:r w:rsidR="004C3684" w:rsidRPr="00057393">
        <w:rPr>
          <w:rFonts w:ascii="Arial Narrow" w:hAnsi="Arial Narrow"/>
          <w:lang w:val="en-GB"/>
        </w:rPr>
        <w:t>i</w:t>
      </w:r>
      <w:r w:rsidR="00BA20FA" w:rsidRPr="00057393">
        <w:rPr>
          <w:rFonts w:ascii="Arial Narrow" w:hAnsi="Arial Narrow"/>
          <w:lang w:val="en-GB"/>
        </w:rPr>
        <w:t>nteroperability hub, base registries, trust services</w:t>
      </w:r>
      <w:r w:rsidR="00CC424E" w:rsidRPr="00057393">
        <w:rPr>
          <w:rFonts w:ascii="Arial Narrow" w:hAnsi="Arial Narrow"/>
          <w:lang w:val="en-GB"/>
        </w:rPr>
        <w:t xml:space="preserve"> based on EU </w:t>
      </w:r>
      <w:proofErr w:type="spellStart"/>
      <w:r w:rsidR="00CC424E" w:rsidRPr="00057393">
        <w:rPr>
          <w:rFonts w:ascii="Arial Narrow" w:hAnsi="Arial Narrow"/>
          <w:lang w:val="en-GB"/>
        </w:rPr>
        <w:t>eIDAS</w:t>
      </w:r>
      <w:proofErr w:type="spellEnd"/>
      <w:r w:rsidR="00CC424E" w:rsidRPr="00057393">
        <w:rPr>
          <w:rFonts w:ascii="Arial Narrow" w:hAnsi="Arial Narrow"/>
          <w:lang w:val="en-GB"/>
        </w:rPr>
        <w:t xml:space="preserve"> regulation</w:t>
      </w:r>
      <w:r w:rsidR="00BA20FA" w:rsidRPr="00057393">
        <w:rPr>
          <w:rFonts w:ascii="Arial Narrow" w:hAnsi="Arial Narrow"/>
          <w:lang w:val="en-GB"/>
        </w:rPr>
        <w:t>, etc</w:t>
      </w:r>
      <w:r w:rsidR="00D851BA" w:rsidRPr="00057393">
        <w:rPr>
          <w:rFonts w:ascii="Arial Narrow" w:hAnsi="Arial Narrow"/>
          <w:lang w:val="en-GB"/>
        </w:rPr>
        <w:t>.</w:t>
      </w:r>
      <w:r w:rsidR="00894686" w:rsidRPr="00057393">
        <w:rPr>
          <w:rFonts w:ascii="Arial Narrow" w:hAnsi="Arial Narrow"/>
          <w:lang w:val="en-GB"/>
        </w:rPr>
        <w:t>)</w:t>
      </w:r>
    </w:p>
    <w:p w14:paraId="35B08F52" w14:textId="1C1C495A" w:rsidR="00894686" w:rsidRPr="00057393" w:rsidRDefault="00894686"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horizontal flagship ICT projects</w:t>
      </w:r>
    </w:p>
    <w:p w14:paraId="30AF46B6" w14:textId="0551D21F" w:rsidR="00947CE9" w:rsidRPr="00057393" w:rsidRDefault="001A1A28" w:rsidP="00FA66F6">
      <w:pPr>
        <w:pStyle w:val="ListParagraph"/>
        <w:numPr>
          <w:ilvl w:val="1"/>
          <w:numId w:val="24"/>
        </w:numPr>
        <w:spacing w:line="23" w:lineRule="atLeast"/>
        <w:rPr>
          <w:rFonts w:ascii="Arial Narrow" w:hAnsi="Arial Narrow"/>
          <w:lang w:val="en-GB"/>
        </w:rPr>
      </w:pPr>
      <w:r w:rsidRPr="00057393">
        <w:rPr>
          <w:rFonts w:ascii="Arial Narrow" w:hAnsi="Arial Narrow"/>
          <w:lang w:val="en-GB"/>
        </w:rPr>
        <w:t>domain-specific ICT systems</w:t>
      </w:r>
    </w:p>
    <w:p w14:paraId="19972790" w14:textId="1DDFBF28" w:rsidR="002322F7" w:rsidRPr="00057393" w:rsidRDefault="002322F7" w:rsidP="00FA66F6">
      <w:pPr>
        <w:pStyle w:val="ListParagraph"/>
        <w:numPr>
          <w:ilvl w:val="0"/>
          <w:numId w:val="43"/>
        </w:numPr>
        <w:rPr>
          <w:rFonts w:ascii="Arial Narrow" w:hAnsi="Arial Narrow"/>
          <w:lang w:val="en-GB"/>
        </w:rPr>
      </w:pPr>
      <w:r w:rsidRPr="00057393">
        <w:rPr>
          <w:rFonts w:ascii="Arial Narrow" w:hAnsi="Arial Narrow"/>
          <w:lang w:val="en-GB"/>
        </w:rPr>
        <w:t>Ensure service delivery compliance with EU standards and policies (</w:t>
      </w:r>
      <w:proofErr w:type="gramStart"/>
      <w:r w:rsidRPr="00057393">
        <w:rPr>
          <w:rFonts w:ascii="Arial Narrow" w:hAnsi="Arial Narrow"/>
          <w:lang w:val="en-GB"/>
        </w:rPr>
        <w:t>e</w:t>
      </w:r>
      <w:r w:rsidR="00AC2F7E" w:rsidRPr="00057393">
        <w:rPr>
          <w:rFonts w:ascii="Arial Narrow" w:hAnsi="Arial Narrow"/>
          <w:lang w:val="en-GB"/>
        </w:rPr>
        <w:t>.</w:t>
      </w:r>
      <w:r w:rsidRPr="00057393">
        <w:rPr>
          <w:rFonts w:ascii="Arial Narrow" w:hAnsi="Arial Narrow"/>
          <w:lang w:val="en-GB"/>
        </w:rPr>
        <w:t>g</w:t>
      </w:r>
      <w:r w:rsidR="00AC2F7E" w:rsidRPr="00057393">
        <w:rPr>
          <w:rFonts w:ascii="Arial Narrow" w:hAnsi="Arial Narrow"/>
          <w:lang w:val="en-GB"/>
        </w:rPr>
        <w:t>.</w:t>
      </w:r>
      <w:proofErr w:type="gramEnd"/>
      <w:r w:rsidRPr="00057393">
        <w:rPr>
          <w:rFonts w:ascii="Arial Narrow" w:hAnsi="Arial Narrow"/>
          <w:lang w:val="en-GB"/>
        </w:rPr>
        <w:t xml:space="preserve"> </w:t>
      </w:r>
      <w:proofErr w:type="spellStart"/>
      <w:r w:rsidRPr="00057393">
        <w:rPr>
          <w:rFonts w:ascii="Arial Narrow" w:hAnsi="Arial Narrow"/>
          <w:lang w:val="en-GB"/>
        </w:rPr>
        <w:t>eIDAS</w:t>
      </w:r>
      <w:proofErr w:type="spellEnd"/>
      <w:r w:rsidRPr="00057393">
        <w:rPr>
          <w:rFonts w:ascii="Arial Narrow" w:hAnsi="Arial Narrow"/>
          <w:lang w:val="en-GB"/>
        </w:rPr>
        <w:t xml:space="preserve">, European Interoperability Framework, </w:t>
      </w:r>
      <w:r w:rsidR="00497F97" w:rsidRPr="00057393">
        <w:rPr>
          <w:rFonts w:ascii="Arial Narrow" w:hAnsi="Arial Narrow"/>
          <w:lang w:val="en-GB"/>
        </w:rPr>
        <w:t>‘</w:t>
      </w:r>
      <w:r w:rsidRPr="00057393">
        <w:rPr>
          <w:rFonts w:ascii="Arial Narrow" w:hAnsi="Arial Narrow"/>
          <w:lang w:val="en-GB"/>
        </w:rPr>
        <w:t>Once Only Principle</w:t>
      </w:r>
      <w:r w:rsidR="00497F97" w:rsidRPr="00057393">
        <w:rPr>
          <w:rFonts w:ascii="Arial Narrow" w:hAnsi="Arial Narrow"/>
          <w:lang w:val="en-GB"/>
        </w:rPr>
        <w:t>’</w:t>
      </w:r>
      <w:r w:rsidRPr="00057393">
        <w:rPr>
          <w:rFonts w:ascii="Arial Narrow" w:hAnsi="Arial Narrow"/>
          <w:lang w:val="en-GB"/>
        </w:rPr>
        <w:t>, cross-border data exchange)</w:t>
      </w:r>
      <w:r w:rsidR="005C2875" w:rsidRPr="00057393">
        <w:rPr>
          <w:rFonts w:ascii="Arial Narrow" w:hAnsi="Arial Narrow"/>
          <w:lang w:val="en-GB"/>
        </w:rPr>
        <w:t>.</w:t>
      </w:r>
    </w:p>
    <w:p w14:paraId="540CC97F" w14:textId="421C3120" w:rsidR="00037928" w:rsidRPr="00057393" w:rsidRDefault="00037928"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 xml:space="preserve">Design and implement system migration actions for existing (legacy or modern) systems from their current data </w:t>
      </w:r>
      <w:r w:rsidR="00852D5B" w:rsidRPr="00057393">
        <w:rPr>
          <w:rFonts w:ascii="Arial Narrow" w:hAnsi="Arial Narrow"/>
          <w:lang w:val="en-GB"/>
        </w:rPr>
        <w:t>centre</w:t>
      </w:r>
      <w:r w:rsidRPr="00057393">
        <w:rPr>
          <w:rFonts w:ascii="Arial Narrow" w:hAnsi="Arial Narrow"/>
          <w:lang w:val="en-GB"/>
        </w:rPr>
        <w:t xml:space="preserve"> infrastructure to </w:t>
      </w:r>
      <w:r w:rsidR="004C3684" w:rsidRPr="00057393">
        <w:rPr>
          <w:rFonts w:ascii="Arial Narrow" w:hAnsi="Arial Narrow"/>
          <w:lang w:val="en-GB"/>
        </w:rPr>
        <w:t>g</w:t>
      </w:r>
      <w:r w:rsidRPr="00057393">
        <w:rPr>
          <w:rFonts w:ascii="Arial Narrow" w:hAnsi="Arial Narrow"/>
          <w:lang w:val="en-GB"/>
        </w:rPr>
        <w:t xml:space="preserve">overnment </w:t>
      </w:r>
      <w:r w:rsidR="004C3684" w:rsidRPr="00057393">
        <w:rPr>
          <w:rFonts w:ascii="Arial Narrow" w:hAnsi="Arial Narrow"/>
          <w:lang w:val="en-GB"/>
        </w:rPr>
        <w:t>c</w:t>
      </w:r>
      <w:r w:rsidRPr="00057393">
        <w:rPr>
          <w:rFonts w:ascii="Arial Narrow" w:hAnsi="Arial Narrow"/>
          <w:lang w:val="en-GB"/>
        </w:rPr>
        <w:t>loud</w:t>
      </w:r>
      <w:r w:rsidR="005C2875" w:rsidRPr="00057393">
        <w:rPr>
          <w:rFonts w:ascii="Arial Narrow" w:hAnsi="Arial Narrow"/>
          <w:lang w:val="en-GB"/>
        </w:rPr>
        <w:t>,</w:t>
      </w:r>
    </w:p>
    <w:p w14:paraId="50A6D98A" w14:textId="33167C88" w:rsidR="001A1A28" w:rsidRPr="00057393" w:rsidRDefault="001A1A28"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 xml:space="preserve">Procuring </w:t>
      </w:r>
      <w:r w:rsidR="004C3684" w:rsidRPr="00057393">
        <w:rPr>
          <w:rFonts w:ascii="Arial Narrow" w:hAnsi="Arial Narrow"/>
          <w:lang w:val="en-GB"/>
        </w:rPr>
        <w:t>and</w:t>
      </w:r>
      <w:r w:rsidRPr="00057393">
        <w:rPr>
          <w:rFonts w:ascii="Arial Narrow" w:hAnsi="Arial Narrow"/>
          <w:lang w:val="en-GB"/>
        </w:rPr>
        <w:t xml:space="preserve"> </w:t>
      </w:r>
      <w:r w:rsidR="004C3684" w:rsidRPr="00057393">
        <w:rPr>
          <w:rFonts w:ascii="Arial Narrow" w:hAnsi="Arial Narrow"/>
          <w:lang w:val="en-GB"/>
        </w:rPr>
        <w:t>m</w:t>
      </w:r>
      <w:r w:rsidRPr="00057393">
        <w:rPr>
          <w:rFonts w:ascii="Arial Narrow" w:hAnsi="Arial Narrow"/>
          <w:lang w:val="en-GB"/>
        </w:rPr>
        <w:t>anaging ICT contracts (</w:t>
      </w:r>
      <w:r w:rsidR="004C3684" w:rsidRPr="00057393">
        <w:rPr>
          <w:rFonts w:ascii="Arial Narrow" w:hAnsi="Arial Narrow"/>
          <w:lang w:val="en-GB"/>
        </w:rPr>
        <w:t>s</w:t>
      </w:r>
      <w:r w:rsidRPr="00057393">
        <w:rPr>
          <w:rFonts w:ascii="Arial Narrow" w:hAnsi="Arial Narrow"/>
          <w:lang w:val="en-GB"/>
        </w:rPr>
        <w:t xml:space="preserve">election of procurement tools, </w:t>
      </w:r>
      <w:proofErr w:type="gramStart"/>
      <w:r w:rsidRPr="00057393">
        <w:rPr>
          <w:rFonts w:ascii="Arial Narrow" w:hAnsi="Arial Narrow"/>
          <w:lang w:val="en-GB"/>
        </w:rPr>
        <w:t>design</w:t>
      </w:r>
      <w:proofErr w:type="gramEnd"/>
      <w:r w:rsidRPr="00057393">
        <w:rPr>
          <w:rFonts w:ascii="Arial Narrow" w:hAnsi="Arial Narrow"/>
          <w:lang w:val="en-GB"/>
        </w:rPr>
        <w:t xml:space="preserve"> </w:t>
      </w:r>
      <w:r w:rsidR="004C3684" w:rsidRPr="00057393">
        <w:rPr>
          <w:rFonts w:ascii="Arial Narrow" w:hAnsi="Arial Narrow"/>
          <w:lang w:val="en-GB"/>
        </w:rPr>
        <w:t>and</w:t>
      </w:r>
      <w:r w:rsidRPr="00057393">
        <w:rPr>
          <w:rFonts w:ascii="Arial Narrow" w:hAnsi="Arial Narrow"/>
          <w:lang w:val="en-GB"/>
        </w:rPr>
        <w:t xml:space="preserve"> publication of </w:t>
      </w:r>
      <w:r w:rsidR="004C3684" w:rsidRPr="00057393">
        <w:rPr>
          <w:rFonts w:ascii="Arial Narrow" w:hAnsi="Arial Narrow"/>
          <w:lang w:val="en-GB"/>
        </w:rPr>
        <w:t>R</w:t>
      </w:r>
      <w:r w:rsidRPr="00057393">
        <w:rPr>
          <w:rFonts w:ascii="Arial Narrow" w:hAnsi="Arial Narrow"/>
          <w:lang w:val="en-GB"/>
        </w:rPr>
        <w:t xml:space="preserve">equest for </w:t>
      </w:r>
      <w:r w:rsidR="004C3684" w:rsidRPr="00057393">
        <w:rPr>
          <w:rFonts w:ascii="Arial Narrow" w:hAnsi="Arial Narrow"/>
          <w:lang w:val="en-GB"/>
        </w:rPr>
        <w:t>P</w:t>
      </w:r>
      <w:r w:rsidRPr="00057393">
        <w:rPr>
          <w:rFonts w:ascii="Arial Narrow" w:hAnsi="Arial Narrow"/>
          <w:lang w:val="en-GB"/>
        </w:rPr>
        <w:t>roposals</w:t>
      </w:r>
      <w:r w:rsidR="004C3684" w:rsidRPr="00057393">
        <w:rPr>
          <w:rFonts w:ascii="Arial Narrow" w:hAnsi="Arial Narrow"/>
          <w:lang w:val="en-GB"/>
        </w:rPr>
        <w:t xml:space="preserve"> (</w:t>
      </w:r>
      <w:proofErr w:type="spellStart"/>
      <w:r w:rsidR="004C3684" w:rsidRPr="00057393">
        <w:rPr>
          <w:rFonts w:ascii="Arial Narrow" w:hAnsi="Arial Narrow"/>
          <w:lang w:val="en-GB"/>
        </w:rPr>
        <w:t>RfP</w:t>
      </w:r>
      <w:proofErr w:type="spellEnd"/>
      <w:r w:rsidR="004C3684" w:rsidRPr="00057393">
        <w:rPr>
          <w:rFonts w:ascii="Arial Narrow" w:hAnsi="Arial Narrow"/>
          <w:lang w:val="en-GB"/>
        </w:rPr>
        <w:t>)</w:t>
      </w:r>
      <w:r w:rsidRPr="00057393">
        <w:rPr>
          <w:rFonts w:ascii="Arial Narrow" w:hAnsi="Arial Narrow"/>
          <w:lang w:val="en-GB"/>
        </w:rPr>
        <w:t>, vendor selection, deliverable control and acceptance)</w:t>
      </w:r>
      <w:r w:rsidR="005C2875" w:rsidRPr="00057393">
        <w:rPr>
          <w:rFonts w:ascii="Arial Narrow" w:hAnsi="Arial Narrow"/>
          <w:lang w:val="en-GB"/>
        </w:rPr>
        <w:t>,</w:t>
      </w:r>
    </w:p>
    <w:p w14:paraId="10669554" w14:textId="70195C8C" w:rsidR="001A1A28" w:rsidRPr="00057393" w:rsidRDefault="001A1A28"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 xml:space="preserve">Drafting, applying, </w:t>
      </w:r>
      <w:proofErr w:type="gramStart"/>
      <w:r w:rsidRPr="00057393">
        <w:rPr>
          <w:rFonts w:ascii="Arial Narrow" w:hAnsi="Arial Narrow"/>
          <w:lang w:val="en-GB"/>
        </w:rPr>
        <w:t>monitoring</w:t>
      </w:r>
      <w:proofErr w:type="gramEnd"/>
      <w:r w:rsidRPr="00057393">
        <w:rPr>
          <w:rFonts w:ascii="Arial Narrow" w:hAnsi="Arial Narrow"/>
          <w:lang w:val="en-GB"/>
        </w:rPr>
        <w:t xml:space="preserve"> and updating </w:t>
      </w:r>
      <w:r w:rsidR="004C3684" w:rsidRPr="00057393">
        <w:rPr>
          <w:rFonts w:ascii="Arial Narrow" w:hAnsi="Arial Narrow"/>
          <w:lang w:val="en-GB"/>
        </w:rPr>
        <w:t>contract</w:t>
      </w:r>
      <w:r w:rsidR="00067195">
        <w:rPr>
          <w:rFonts w:ascii="Arial Narrow" w:hAnsi="Arial Narrow"/>
          <w:lang w:val="en-GB"/>
        </w:rPr>
        <w:t>s</w:t>
      </w:r>
      <w:r w:rsidR="004C3684" w:rsidRPr="00057393">
        <w:rPr>
          <w:rFonts w:ascii="Arial Narrow" w:hAnsi="Arial Narrow"/>
          <w:lang w:val="en-GB"/>
        </w:rPr>
        <w:t xml:space="preserve"> incl</w:t>
      </w:r>
      <w:r w:rsidR="00067195">
        <w:rPr>
          <w:rFonts w:ascii="Arial Narrow" w:hAnsi="Arial Narrow"/>
          <w:lang w:val="en-GB"/>
        </w:rPr>
        <w:t>uding</w:t>
      </w:r>
      <w:r w:rsidR="004C3684" w:rsidRPr="00057393">
        <w:rPr>
          <w:rFonts w:ascii="Arial Narrow" w:hAnsi="Arial Narrow"/>
          <w:lang w:val="en-GB"/>
        </w:rPr>
        <w:t xml:space="preserve"> SLA</w:t>
      </w:r>
      <w:r w:rsidR="000974C8" w:rsidRPr="00057393">
        <w:rPr>
          <w:rFonts w:ascii="Arial Narrow" w:hAnsi="Arial Narrow"/>
          <w:lang w:val="en-GB"/>
        </w:rPr>
        <w:t>s</w:t>
      </w:r>
      <w:r w:rsidR="004C3684" w:rsidRPr="00057393">
        <w:rPr>
          <w:rFonts w:ascii="Arial Narrow" w:hAnsi="Arial Narrow"/>
          <w:lang w:val="en-GB"/>
        </w:rPr>
        <w:t xml:space="preserve"> </w:t>
      </w:r>
      <w:r w:rsidR="000974C8" w:rsidRPr="00057393">
        <w:rPr>
          <w:rFonts w:ascii="Arial Narrow" w:hAnsi="Arial Narrow"/>
          <w:lang w:val="en-GB"/>
        </w:rPr>
        <w:t xml:space="preserve">and KPIs </w:t>
      </w:r>
      <w:r w:rsidRPr="00057393">
        <w:rPr>
          <w:rFonts w:ascii="Arial Narrow" w:hAnsi="Arial Narrow"/>
          <w:lang w:val="en-GB"/>
        </w:rPr>
        <w:t>with vendors or other public sector agencies</w:t>
      </w:r>
      <w:r w:rsidR="005C2875" w:rsidRPr="00057393">
        <w:rPr>
          <w:rFonts w:ascii="Arial Narrow" w:hAnsi="Arial Narrow"/>
          <w:lang w:val="en-GB"/>
        </w:rPr>
        <w:t>,</w:t>
      </w:r>
    </w:p>
    <w:p w14:paraId="2FB9E8F2" w14:textId="2EA6E0ED" w:rsidR="00900E57" w:rsidRPr="00057393" w:rsidRDefault="00852D5B"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Modelling</w:t>
      </w:r>
      <w:r w:rsidR="00900E57" w:rsidRPr="00057393">
        <w:rPr>
          <w:rFonts w:ascii="Arial Narrow" w:hAnsi="Arial Narrow"/>
          <w:lang w:val="en-GB"/>
        </w:rPr>
        <w:t xml:space="preserve">, </w:t>
      </w:r>
      <w:proofErr w:type="gramStart"/>
      <w:r w:rsidR="00900E57" w:rsidRPr="00057393">
        <w:rPr>
          <w:rFonts w:ascii="Arial Narrow" w:hAnsi="Arial Narrow"/>
          <w:lang w:val="en-GB"/>
        </w:rPr>
        <w:t>assessing</w:t>
      </w:r>
      <w:proofErr w:type="gramEnd"/>
      <w:r w:rsidR="002545F4" w:rsidRPr="00057393">
        <w:rPr>
          <w:rFonts w:ascii="Arial Narrow" w:hAnsi="Arial Narrow"/>
          <w:lang w:val="en-GB"/>
        </w:rPr>
        <w:t xml:space="preserve"> </w:t>
      </w:r>
      <w:r w:rsidR="00900E57" w:rsidRPr="00057393">
        <w:rPr>
          <w:rFonts w:ascii="Arial Narrow" w:hAnsi="Arial Narrow"/>
          <w:lang w:val="en-GB"/>
        </w:rPr>
        <w:t>and re-engineering of business processes that lead to better e-government services</w:t>
      </w:r>
      <w:r w:rsidR="005C2875" w:rsidRPr="00057393">
        <w:rPr>
          <w:rFonts w:ascii="Arial Narrow" w:hAnsi="Arial Narrow"/>
          <w:lang w:val="en-GB"/>
        </w:rPr>
        <w:t>,</w:t>
      </w:r>
    </w:p>
    <w:p w14:paraId="0FDE9FD3" w14:textId="3EC777A6" w:rsidR="00BC026C" w:rsidRPr="00057393" w:rsidRDefault="001A1A28"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 xml:space="preserve">Ensuring compliance with security </w:t>
      </w:r>
      <w:r w:rsidR="004C3684" w:rsidRPr="00057393">
        <w:rPr>
          <w:rFonts w:ascii="Arial Narrow" w:hAnsi="Arial Narrow"/>
          <w:lang w:val="en-GB"/>
        </w:rPr>
        <w:t>and</w:t>
      </w:r>
      <w:r w:rsidRPr="00057393">
        <w:rPr>
          <w:rFonts w:ascii="Arial Narrow" w:hAnsi="Arial Narrow"/>
          <w:lang w:val="en-GB"/>
        </w:rPr>
        <w:t xml:space="preserve"> privacy legislation and policies</w:t>
      </w:r>
      <w:r w:rsidR="00894686" w:rsidRPr="00057393">
        <w:rPr>
          <w:rFonts w:ascii="Arial Narrow" w:hAnsi="Arial Narrow"/>
          <w:lang w:val="en-GB"/>
        </w:rPr>
        <w:t xml:space="preserve"> (</w:t>
      </w:r>
      <w:r w:rsidR="004C3684" w:rsidRPr="00057393">
        <w:rPr>
          <w:rFonts w:ascii="Arial Narrow" w:hAnsi="Arial Narrow"/>
          <w:lang w:val="en-GB"/>
        </w:rPr>
        <w:t>Government to Citizens (</w:t>
      </w:r>
      <w:r w:rsidR="00894686" w:rsidRPr="00057393">
        <w:rPr>
          <w:rFonts w:ascii="Arial Narrow" w:hAnsi="Arial Narrow"/>
          <w:lang w:val="en-GB"/>
        </w:rPr>
        <w:t>G2C</w:t>
      </w:r>
      <w:r w:rsidR="004C3684" w:rsidRPr="00057393">
        <w:rPr>
          <w:rFonts w:ascii="Arial Narrow" w:hAnsi="Arial Narrow"/>
          <w:lang w:val="en-GB"/>
        </w:rPr>
        <w:t>)</w:t>
      </w:r>
      <w:r w:rsidR="00894686" w:rsidRPr="00057393">
        <w:rPr>
          <w:rFonts w:ascii="Arial Narrow" w:hAnsi="Arial Narrow"/>
          <w:lang w:val="en-GB"/>
        </w:rPr>
        <w:t xml:space="preserve"> services, social media, government information systems, telecoms, EU guidelines, GDPR, etc</w:t>
      </w:r>
      <w:r w:rsidR="00AC2F7E" w:rsidRPr="00057393">
        <w:rPr>
          <w:rFonts w:ascii="Arial Narrow" w:hAnsi="Arial Narrow"/>
          <w:lang w:val="en-GB"/>
        </w:rPr>
        <w:t>.</w:t>
      </w:r>
      <w:r w:rsidR="00894686" w:rsidRPr="00057393">
        <w:rPr>
          <w:rFonts w:ascii="Arial Narrow" w:hAnsi="Arial Narrow"/>
          <w:lang w:val="en-GB"/>
        </w:rPr>
        <w:t>)</w:t>
      </w:r>
      <w:r w:rsidR="005C2875" w:rsidRPr="00057393">
        <w:rPr>
          <w:rFonts w:ascii="Arial Narrow" w:hAnsi="Arial Narrow"/>
          <w:lang w:val="en-GB"/>
        </w:rPr>
        <w:t>,</w:t>
      </w:r>
    </w:p>
    <w:p w14:paraId="5906B2F5" w14:textId="66001373" w:rsidR="001A1A28" w:rsidRPr="00057393" w:rsidRDefault="00BC026C"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Manag</w:t>
      </w:r>
      <w:r w:rsidR="00D86244" w:rsidRPr="00057393">
        <w:rPr>
          <w:rFonts w:ascii="Arial Narrow" w:hAnsi="Arial Narrow"/>
          <w:lang w:val="en-GB"/>
        </w:rPr>
        <w:t>ing</w:t>
      </w:r>
      <w:r w:rsidRPr="00057393">
        <w:rPr>
          <w:rFonts w:ascii="Arial Narrow" w:hAnsi="Arial Narrow"/>
          <w:lang w:val="en-GB"/>
        </w:rPr>
        <w:t xml:space="preserve"> the central registration and administration for the </w:t>
      </w:r>
      <w:r w:rsidR="0072592B" w:rsidRPr="00057393">
        <w:rPr>
          <w:rFonts w:ascii="Arial Narrow" w:hAnsi="Arial Narrow"/>
          <w:lang w:val="en-GB"/>
        </w:rPr>
        <w:t>I</w:t>
      </w:r>
      <w:r w:rsidRPr="00057393">
        <w:rPr>
          <w:rFonts w:ascii="Arial Narrow" w:hAnsi="Arial Narrow"/>
          <w:lang w:val="en-GB"/>
        </w:rPr>
        <w:t>nternet country code top-level domain ‘.</w:t>
      </w:r>
      <w:proofErr w:type="spellStart"/>
      <w:r w:rsidRPr="00057393">
        <w:rPr>
          <w:rFonts w:ascii="Arial Narrow" w:hAnsi="Arial Narrow"/>
          <w:lang w:val="en-GB"/>
        </w:rPr>
        <w:t>mk</w:t>
      </w:r>
      <w:proofErr w:type="spellEnd"/>
      <w:r w:rsidRPr="00057393">
        <w:rPr>
          <w:rFonts w:ascii="Arial Narrow" w:hAnsi="Arial Narrow"/>
          <w:lang w:val="en-GB"/>
        </w:rPr>
        <w:t>’</w:t>
      </w:r>
      <w:r w:rsidR="005C2875" w:rsidRPr="00057393">
        <w:rPr>
          <w:rFonts w:ascii="Arial Narrow" w:hAnsi="Arial Narrow"/>
          <w:lang w:val="en-GB"/>
        </w:rPr>
        <w:t>,</w:t>
      </w:r>
    </w:p>
    <w:p w14:paraId="1D0DF12A" w14:textId="08B6FF07" w:rsidR="00D86244" w:rsidRPr="00057393" w:rsidRDefault="009A6BA3" w:rsidP="00FA66F6">
      <w:pPr>
        <w:pStyle w:val="ListParagraph"/>
        <w:numPr>
          <w:ilvl w:val="0"/>
          <w:numId w:val="43"/>
        </w:numPr>
        <w:rPr>
          <w:rFonts w:ascii="Arial Narrow" w:hAnsi="Arial Narrow"/>
          <w:lang w:val="en-GB"/>
        </w:rPr>
      </w:pPr>
      <w:r w:rsidRPr="00057393">
        <w:rPr>
          <w:rFonts w:ascii="Arial Narrow" w:hAnsi="Arial Narrow"/>
          <w:lang w:val="en-GB"/>
        </w:rPr>
        <w:t>P</w:t>
      </w:r>
      <w:r w:rsidR="00D86244" w:rsidRPr="00057393">
        <w:rPr>
          <w:rFonts w:ascii="Arial Narrow" w:hAnsi="Arial Narrow"/>
          <w:lang w:val="en-GB"/>
        </w:rPr>
        <w:t xml:space="preserve">lanning, implementation, operation and performance monitoring for all virtual and closed user group Government of MK networks </w:t>
      </w:r>
      <w:r w:rsidRPr="00057393">
        <w:rPr>
          <w:rFonts w:ascii="Arial Narrow" w:hAnsi="Arial Narrow"/>
          <w:lang w:val="en-GB"/>
        </w:rPr>
        <w:t>(</w:t>
      </w:r>
      <w:proofErr w:type="gramStart"/>
      <w:r w:rsidRPr="00057393">
        <w:rPr>
          <w:rFonts w:ascii="Arial Narrow" w:hAnsi="Arial Narrow"/>
          <w:lang w:val="en-GB"/>
        </w:rPr>
        <w:t>e.g.</w:t>
      </w:r>
      <w:proofErr w:type="gramEnd"/>
      <w:r w:rsidRPr="00057393">
        <w:rPr>
          <w:rFonts w:ascii="Arial Narrow" w:hAnsi="Arial Narrow"/>
          <w:lang w:val="en-GB"/>
        </w:rPr>
        <w:t xml:space="preserve"> government digital network) </w:t>
      </w:r>
      <w:r w:rsidR="00D86244" w:rsidRPr="00057393">
        <w:rPr>
          <w:rFonts w:ascii="Arial Narrow" w:hAnsi="Arial Narrow"/>
          <w:lang w:val="en-GB"/>
        </w:rPr>
        <w:t>and other public networks</w:t>
      </w:r>
      <w:r w:rsidRPr="00057393">
        <w:rPr>
          <w:rFonts w:ascii="Arial Narrow" w:hAnsi="Arial Narrow"/>
          <w:lang w:val="en-GB"/>
        </w:rPr>
        <w:t xml:space="preserve"> (e.g. academia and R&amp;D network), supported by </w:t>
      </w:r>
      <w:r w:rsidR="00810592" w:rsidRPr="00057393">
        <w:rPr>
          <w:rFonts w:ascii="Arial Narrow" w:hAnsi="Arial Narrow"/>
          <w:lang w:val="en-GB"/>
        </w:rPr>
        <w:t>competent stakeholders</w:t>
      </w:r>
      <w:r w:rsidR="00D86244" w:rsidRPr="00057393">
        <w:rPr>
          <w:rFonts w:ascii="Arial Narrow" w:hAnsi="Arial Narrow"/>
          <w:lang w:val="en-GB"/>
        </w:rPr>
        <w:t>.</w:t>
      </w:r>
    </w:p>
    <w:p w14:paraId="10D55BDF" w14:textId="77777777" w:rsidR="001A1A28" w:rsidRPr="00057393" w:rsidRDefault="001A1A28" w:rsidP="00C67A7A">
      <w:pPr>
        <w:pStyle w:val="ListParagraph"/>
        <w:spacing w:line="23" w:lineRule="atLeast"/>
        <w:rPr>
          <w:rFonts w:ascii="Arial Narrow" w:hAnsi="Arial Narrow"/>
          <w:lang w:val="en-GB"/>
        </w:rPr>
      </w:pPr>
    </w:p>
    <w:p w14:paraId="629A7524" w14:textId="77777777" w:rsidR="001A1A28" w:rsidRPr="00057393" w:rsidRDefault="001A1A28" w:rsidP="00932568">
      <w:pPr>
        <w:spacing w:line="23" w:lineRule="atLeast"/>
        <w:rPr>
          <w:rFonts w:ascii="Arial Narrow" w:hAnsi="Arial Narrow"/>
          <w:lang w:val="en-GB"/>
        </w:rPr>
      </w:pPr>
    </w:p>
    <w:p w14:paraId="2454B130" w14:textId="5AF356B5" w:rsidR="007D342F" w:rsidRPr="00057393" w:rsidRDefault="007D342F" w:rsidP="007D342F">
      <w:pPr>
        <w:spacing w:line="23" w:lineRule="atLeast"/>
        <w:rPr>
          <w:rFonts w:ascii="Arial Narrow" w:hAnsi="Arial Narrow"/>
          <w:lang w:val="en-GB"/>
        </w:rPr>
      </w:pPr>
      <w:r w:rsidRPr="00057393">
        <w:rPr>
          <w:rFonts w:ascii="Arial Narrow" w:hAnsi="Arial Narrow"/>
          <w:b/>
          <w:bCs/>
          <w:lang w:val="en-GB"/>
        </w:rPr>
        <w:lastRenderedPageBreak/>
        <w:t>DG3 Program</w:t>
      </w:r>
      <w:r w:rsidR="00355578" w:rsidRPr="00057393">
        <w:rPr>
          <w:rFonts w:ascii="Arial Narrow" w:hAnsi="Arial Narrow"/>
          <w:b/>
          <w:bCs/>
          <w:lang w:val="en-GB"/>
        </w:rPr>
        <w:t>me</w:t>
      </w:r>
      <w:r w:rsidRPr="00057393">
        <w:rPr>
          <w:rFonts w:ascii="Arial Narrow" w:hAnsi="Arial Narrow"/>
          <w:b/>
          <w:bCs/>
          <w:lang w:val="en-GB"/>
        </w:rPr>
        <w:t xml:space="preserve"> Management </w:t>
      </w:r>
      <w:r w:rsidR="00071B86">
        <w:rPr>
          <w:rFonts w:ascii="Arial Narrow" w:hAnsi="Arial Narrow"/>
          <w:b/>
          <w:bCs/>
          <w:lang w:val="en-GB"/>
        </w:rPr>
        <w:t>Unit</w:t>
      </w:r>
      <w:r w:rsidRPr="00057393">
        <w:rPr>
          <w:rFonts w:ascii="Arial Narrow" w:hAnsi="Arial Narrow"/>
          <w:lang w:val="en-GB"/>
        </w:rPr>
        <w:t xml:space="preserve">: </w:t>
      </w:r>
      <w:bookmarkStart w:id="55" w:name="_Hlk47427499"/>
      <w:r w:rsidRPr="00057393">
        <w:rPr>
          <w:rFonts w:ascii="Arial Narrow" w:hAnsi="Arial Narrow"/>
          <w:lang w:val="en-GB"/>
        </w:rPr>
        <w:t>The purpose of DG3 is t</w:t>
      </w:r>
      <w:bookmarkEnd w:id="55"/>
      <w:r w:rsidRPr="00057393">
        <w:rPr>
          <w:rFonts w:ascii="Arial Narrow" w:hAnsi="Arial Narrow"/>
          <w:lang w:val="en-GB"/>
        </w:rPr>
        <w:t>o ensure that all ICT related program</w:t>
      </w:r>
      <w:r w:rsidR="00355578" w:rsidRPr="00057393">
        <w:rPr>
          <w:rFonts w:ascii="Arial Narrow" w:hAnsi="Arial Narrow"/>
          <w:lang w:val="en-GB"/>
        </w:rPr>
        <w:t>me</w:t>
      </w:r>
      <w:r w:rsidRPr="00057393">
        <w:rPr>
          <w:rFonts w:ascii="Arial Narrow" w:hAnsi="Arial Narrow"/>
          <w:lang w:val="en-GB"/>
        </w:rPr>
        <w:t xml:space="preserve">s and projects are managed efficiently </w:t>
      </w:r>
      <w:r w:rsidR="00355578" w:rsidRPr="00057393">
        <w:rPr>
          <w:rFonts w:ascii="Arial Narrow" w:hAnsi="Arial Narrow"/>
          <w:lang w:val="en-GB"/>
        </w:rPr>
        <w:t xml:space="preserve">and under well-established principles </w:t>
      </w:r>
      <w:r w:rsidRPr="00057393">
        <w:rPr>
          <w:rFonts w:ascii="Arial Narrow" w:hAnsi="Arial Narrow"/>
          <w:lang w:val="en-GB"/>
        </w:rPr>
        <w:t xml:space="preserve">by DAMK and other Government </w:t>
      </w:r>
      <w:r w:rsidR="00355578" w:rsidRPr="00057393">
        <w:rPr>
          <w:rFonts w:ascii="Arial Narrow" w:hAnsi="Arial Narrow"/>
          <w:lang w:val="en-GB"/>
        </w:rPr>
        <w:t xml:space="preserve">Agencies </w:t>
      </w:r>
      <w:r w:rsidRPr="00057393">
        <w:rPr>
          <w:rFonts w:ascii="Arial Narrow" w:hAnsi="Arial Narrow"/>
          <w:lang w:val="en-GB"/>
        </w:rPr>
        <w:t xml:space="preserve">of MK (some also with private sector participation) until their full migration. DG3 </w:t>
      </w:r>
      <w:r w:rsidR="00897C3F" w:rsidRPr="00057393">
        <w:rPr>
          <w:rFonts w:ascii="Arial Narrow" w:hAnsi="Arial Narrow"/>
          <w:lang w:val="en-GB"/>
        </w:rPr>
        <w:t>will</w:t>
      </w:r>
      <w:r w:rsidRPr="00057393">
        <w:rPr>
          <w:rFonts w:ascii="Arial Narrow" w:hAnsi="Arial Narrow"/>
          <w:lang w:val="en-GB"/>
        </w:rPr>
        <w:t xml:space="preserve"> be responsible to:</w:t>
      </w:r>
    </w:p>
    <w:p w14:paraId="19326F8A" w14:textId="60A97D1F"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Organi</w:t>
      </w:r>
      <w:r w:rsidR="00355578" w:rsidRPr="00057393">
        <w:rPr>
          <w:rFonts w:ascii="Arial Narrow" w:hAnsi="Arial Narrow"/>
          <w:lang w:val="en-GB"/>
        </w:rPr>
        <w:t>s</w:t>
      </w:r>
      <w:r w:rsidRPr="00057393">
        <w:rPr>
          <w:rFonts w:ascii="Arial Narrow" w:hAnsi="Arial Narrow"/>
          <w:lang w:val="en-GB"/>
        </w:rPr>
        <w:t xml:space="preserve">e a formal proposal submission process, assess and prioritize received proposals from their conceptual phase, </w:t>
      </w:r>
      <w:proofErr w:type="gramStart"/>
      <w:r w:rsidRPr="00057393">
        <w:rPr>
          <w:rFonts w:ascii="Arial Narrow" w:hAnsi="Arial Narrow"/>
          <w:lang w:val="en-GB"/>
        </w:rPr>
        <w:t>in order to</w:t>
      </w:r>
      <w:proofErr w:type="gramEnd"/>
      <w:r w:rsidRPr="00057393">
        <w:rPr>
          <w:rFonts w:ascii="Arial Narrow" w:hAnsi="Arial Narrow"/>
          <w:lang w:val="en-GB"/>
        </w:rPr>
        <w:t xml:space="preserve"> confirm feasibility and alignment with</w:t>
      </w:r>
      <w:r w:rsidR="003925E4" w:rsidRPr="00057393">
        <w:rPr>
          <w:rFonts w:ascii="Arial Narrow" w:hAnsi="Arial Narrow"/>
          <w:lang w:val="en-GB"/>
        </w:rPr>
        <w:t xml:space="preserve"> the</w:t>
      </w:r>
      <w:r w:rsidRPr="00057393">
        <w:rPr>
          <w:rFonts w:ascii="Arial Narrow" w:hAnsi="Arial Narrow"/>
          <w:lang w:val="en-GB"/>
        </w:rPr>
        <w:t xml:space="preserve"> ICT strategy (‘business case’)</w:t>
      </w:r>
      <w:r w:rsidR="003925E4" w:rsidRPr="00057393">
        <w:rPr>
          <w:rFonts w:ascii="Arial Narrow" w:hAnsi="Arial Narrow"/>
          <w:lang w:val="en-GB"/>
        </w:rPr>
        <w:t>.</w:t>
      </w:r>
    </w:p>
    <w:p w14:paraId="3ECD730A" w14:textId="4F045275"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 xml:space="preserve">Identify synergies, </w:t>
      </w:r>
      <w:proofErr w:type="gramStart"/>
      <w:r w:rsidRPr="00057393">
        <w:rPr>
          <w:rFonts w:ascii="Arial Narrow" w:hAnsi="Arial Narrow"/>
          <w:lang w:val="en-GB"/>
        </w:rPr>
        <w:t>gaps</w:t>
      </w:r>
      <w:proofErr w:type="gramEnd"/>
      <w:r w:rsidRPr="00057393">
        <w:rPr>
          <w:rFonts w:ascii="Arial Narrow" w:hAnsi="Arial Narrow"/>
          <w:lang w:val="en-GB"/>
        </w:rPr>
        <w:t xml:space="preserve"> and overlaps between submitted proposals and provide opinions on consolidation or intervene to apply remedial actions</w:t>
      </w:r>
      <w:r w:rsidR="003925E4" w:rsidRPr="00057393">
        <w:rPr>
          <w:rFonts w:ascii="Arial Narrow" w:hAnsi="Arial Narrow"/>
          <w:lang w:val="en-GB"/>
        </w:rPr>
        <w:t>.</w:t>
      </w:r>
    </w:p>
    <w:p w14:paraId="10F21B9C" w14:textId="373B675D"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Maintain an ‘umbrella view’ of all related Government of MK strategies, actions and projects and operate a global project registry providing relevant reports and data to DG1</w:t>
      </w:r>
      <w:r w:rsidR="003925E4" w:rsidRPr="00057393">
        <w:rPr>
          <w:rFonts w:ascii="Arial Narrow" w:hAnsi="Arial Narrow"/>
          <w:lang w:val="en-GB"/>
        </w:rPr>
        <w:t>.</w:t>
      </w:r>
    </w:p>
    <w:p w14:paraId="0A471A57" w14:textId="7573FB64"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 xml:space="preserve">Compose ‘task-force’ teams comprising of domain experts from various line ministries or Government of MK agencies to support project </w:t>
      </w:r>
      <w:r w:rsidR="003925E4" w:rsidRPr="00057393">
        <w:rPr>
          <w:rFonts w:ascii="Arial Narrow" w:hAnsi="Arial Narrow"/>
          <w:lang w:val="en-GB"/>
        </w:rPr>
        <w:t>implementation.</w:t>
      </w:r>
    </w:p>
    <w:p w14:paraId="66390256" w14:textId="44524D3F"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 xml:space="preserve">Monitor the implementation of ICT-related action plans, set priorities on resource allocation, provide </w:t>
      </w:r>
      <w:r w:rsidR="003925E4" w:rsidRPr="00057393">
        <w:rPr>
          <w:rFonts w:ascii="Arial Narrow" w:hAnsi="Arial Narrow"/>
          <w:lang w:val="en-GB"/>
        </w:rPr>
        <w:t>recommendations,</w:t>
      </w:r>
      <w:r w:rsidRPr="00057393">
        <w:rPr>
          <w:rFonts w:ascii="Arial Narrow" w:hAnsi="Arial Narrow"/>
          <w:lang w:val="en-GB"/>
        </w:rPr>
        <w:t xml:space="preserve"> and impose corrective actions. The Program Management </w:t>
      </w:r>
      <w:r w:rsidR="00071B86">
        <w:rPr>
          <w:rFonts w:ascii="Arial Narrow" w:hAnsi="Arial Narrow"/>
          <w:lang w:val="en-GB"/>
        </w:rPr>
        <w:t>Unit</w:t>
      </w:r>
      <w:r w:rsidRPr="00057393">
        <w:rPr>
          <w:rFonts w:ascii="Arial Narrow" w:hAnsi="Arial Narrow"/>
          <w:lang w:val="en-GB"/>
        </w:rPr>
        <w:t xml:space="preserve"> will</w:t>
      </w:r>
      <w:r w:rsidR="001A528C">
        <w:rPr>
          <w:rFonts w:ascii="Arial Narrow" w:hAnsi="Arial Narrow"/>
          <w:lang w:val="en-GB"/>
        </w:rPr>
        <w:t>,</w:t>
      </w:r>
      <w:r w:rsidRPr="00057393">
        <w:rPr>
          <w:rFonts w:ascii="Arial Narrow" w:hAnsi="Arial Narrow"/>
          <w:lang w:val="en-GB"/>
        </w:rPr>
        <w:t xml:space="preserve"> among others</w:t>
      </w:r>
      <w:r w:rsidR="001A528C">
        <w:rPr>
          <w:rFonts w:ascii="Arial Narrow" w:hAnsi="Arial Narrow"/>
          <w:lang w:val="en-GB"/>
        </w:rPr>
        <w:t>,</w:t>
      </w:r>
      <w:r w:rsidRPr="00057393">
        <w:rPr>
          <w:rFonts w:ascii="Arial Narrow" w:hAnsi="Arial Narrow"/>
          <w:lang w:val="en-GB"/>
        </w:rPr>
        <w:t xml:space="preserve"> monitor projects:</w:t>
      </w:r>
    </w:p>
    <w:p w14:paraId="247D53EF" w14:textId="6D1C82D3" w:rsidR="007D342F" w:rsidRPr="00057393" w:rsidRDefault="007D342F" w:rsidP="00FA66F6">
      <w:pPr>
        <w:pStyle w:val="ListParagraph"/>
        <w:numPr>
          <w:ilvl w:val="1"/>
          <w:numId w:val="43"/>
        </w:numPr>
        <w:rPr>
          <w:rFonts w:ascii="Arial Narrow" w:hAnsi="Arial Narrow"/>
          <w:lang w:val="en-GB"/>
        </w:rPr>
      </w:pPr>
      <w:r w:rsidRPr="00057393">
        <w:rPr>
          <w:rFonts w:ascii="Arial Narrow" w:hAnsi="Arial Narrow"/>
          <w:lang w:val="en-GB"/>
        </w:rPr>
        <w:t>to implement or moderni</w:t>
      </w:r>
      <w:r w:rsidR="003925E4" w:rsidRPr="00057393">
        <w:rPr>
          <w:rFonts w:ascii="Arial Narrow" w:hAnsi="Arial Narrow"/>
          <w:lang w:val="en-GB"/>
        </w:rPr>
        <w:t>s</w:t>
      </w:r>
      <w:r w:rsidRPr="00057393">
        <w:rPr>
          <w:rFonts w:ascii="Arial Narrow" w:hAnsi="Arial Narrow"/>
          <w:lang w:val="en-GB"/>
        </w:rPr>
        <w:t>e program</w:t>
      </w:r>
      <w:r w:rsidR="003925E4" w:rsidRPr="00057393">
        <w:rPr>
          <w:rFonts w:ascii="Arial Narrow" w:hAnsi="Arial Narrow"/>
          <w:lang w:val="en-GB"/>
        </w:rPr>
        <w:t>me</w:t>
      </w:r>
      <w:r w:rsidRPr="00057393">
        <w:rPr>
          <w:rFonts w:ascii="Arial Narrow" w:hAnsi="Arial Narrow"/>
          <w:lang w:val="en-GB"/>
        </w:rPr>
        <w:t xml:space="preserve"> delivery to the public</w:t>
      </w:r>
      <w:r w:rsidR="003925E4" w:rsidRPr="00057393">
        <w:rPr>
          <w:rFonts w:ascii="Arial Narrow" w:hAnsi="Arial Narrow"/>
          <w:lang w:val="en-GB"/>
        </w:rPr>
        <w:t>,</w:t>
      </w:r>
    </w:p>
    <w:p w14:paraId="6935A8A2" w14:textId="4F4CFA11" w:rsidR="007D342F" w:rsidRPr="00057393" w:rsidRDefault="007D342F" w:rsidP="00FA66F6">
      <w:pPr>
        <w:pStyle w:val="ListParagraph"/>
        <w:numPr>
          <w:ilvl w:val="1"/>
          <w:numId w:val="43"/>
        </w:numPr>
        <w:rPr>
          <w:rFonts w:ascii="Arial Narrow" w:hAnsi="Arial Narrow"/>
          <w:lang w:val="en-GB"/>
        </w:rPr>
      </w:pPr>
      <w:r w:rsidRPr="00057393">
        <w:rPr>
          <w:rFonts w:ascii="Arial Narrow" w:hAnsi="Arial Narrow"/>
          <w:lang w:val="en-GB"/>
        </w:rPr>
        <w:t>to implement internal administrative systems and processes, such as for finance or human resources management</w:t>
      </w:r>
      <w:r w:rsidR="003925E4" w:rsidRPr="00057393">
        <w:rPr>
          <w:rFonts w:ascii="Arial Narrow" w:hAnsi="Arial Narrow"/>
          <w:lang w:val="en-GB"/>
        </w:rPr>
        <w:t>,</w:t>
      </w:r>
    </w:p>
    <w:p w14:paraId="4A147E2E" w14:textId="56EE4192" w:rsidR="007D342F" w:rsidRPr="00057393" w:rsidRDefault="007D342F" w:rsidP="00FA66F6">
      <w:pPr>
        <w:pStyle w:val="ListParagraph"/>
        <w:numPr>
          <w:ilvl w:val="1"/>
          <w:numId w:val="43"/>
        </w:numPr>
        <w:rPr>
          <w:rFonts w:ascii="Arial Narrow" w:hAnsi="Arial Narrow"/>
          <w:lang w:val="en-GB"/>
        </w:rPr>
      </w:pPr>
      <w:r w:rsidRPr="00057393">
        <w:rPr>
          <w:rFonts w:ascii="Arial Narrow" w:hAnsi="Arial Narrow"/>
          <w:lang w:val="en-GB"/>
        </w:rPr>
        <w:t>to implement information systems and applications used for a variety of purposes, ranging from policy development to financial reporting</w:t>
      </w:r>
      <w:r w:rsidR="003925E4" w:rsidRPr="00057393">
        <w:rPr>
          <w:rFonts w:ascii="Arial Narrow" w:hAnsi="Arial Narrow"/>
          <w:lang w:val="en-GB"/>
        </w:rPr>
        <w:t>,</w:t>
      </w:r>
    </w:p>
    <w:p w14:paraId="41484C6C" w14:textId="487B361C" w:rsidR="007D342F" w:rsidRPr="00057393" w:rsidRDefault="007D342F" w:rsidP="00FA66F6">
      <w:pPr>
        <w:pStyle w:val="ListParagraph"/>
        <w:numPr>
          <w:ilvl w:val="1"/>
          <w:numId w:val="43"/>
        </w:numPr>
        <w:rPr>
          <w:rFonts w:ascii="Arial Narrow" w:hAnsi="Arial Narrow"/>
          <w:lang w:val="en-GB"/>
        </w:rPr>
      </w:pPr>
      <w:r w:rsidRPr="00057393">
        <w:rPr>
          <w:rFonts w:ascii="Arial Narrow" w:hAnsi="Arial Narrow"/>
          <w:lang w:val="en-GB"/>
        </w:rPr>
        <w:t>to implement information systems and applications used for a variety of purposes, ranging from policy development to financial reporting</w:t>
      </w:r>
      <w:r w:rsidR="003925E4" w:rsidRPr="00057393">
        <w:rPr>
          <w:rFonts w:ascii="Arial Narrow" w:hAnsi="Arial Narrow"/>
          <w:lang w:val="en-GB"/>
        </w:rPr>
        <w:t>,</w:t>
      </w:r>
    </w:p>
    <w:p w14:paraId="121A679A" w14:textId="55F5564E"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 xml:space="preserve">Develop, </w:t>
      </w:r>
      <w:proofErr w:type="gramStart"/>
      <w:r w:rsidRPr="00057393">
        <w:rPr>
          <w:rFonts w:ascii="Arial Narrow" w:hAnsi="Arial Narrow"/>
          <w:lang w:val="en-GB"/>
        </w:rPr>
        <w:t>expand</w:t>
      </w:r>
      <w:proofErr w:type="gramEnd"/>
      <w:r w:rsidRPr="00057393">
        <w:rPr>
          <w:rFonts w:ascii="Arial Narrow" w:hAnsi="Arial Narrow"/>
          <w:lang w:val="en-GB"/>
        </w:rPr>
        <w:t xml:space="preserve"> and improve the </w:t>
      </w:r>
      <w:r w:rsidR="00524807" w:rsidRPr="00057393">
        <w:rPr>
          <w:rFonts w:ascii="Arial Narrow" w:hAnsi="Arial Narrow"/>
          <w:lang w:val="en-GB"/>
        </w:rPr>
        <w:t xml:space="preserve">ICT </w:t>
      </w:r>
      <w:r w:rsidRPr="00057393">
        <w:rPr>
          <w:rFonts w:ascii="Arial Narrow" w:hAnsi="Arial Narrow"/>
          <w:lang w:val="en-GB"/>
        </w:rPr>
        <w:t>project management practice across the DAMK, ministries and other Government of MK organizations in the context of project governance structure, process guidelines, artefacts and templates, as well as an effective project management mindset and culture, including:</w:t>
      </w:r>
    </w:p>
    <w:p w14:paraId="34F1FE62" w14:textId="24AFE396" w:rsidR="007D342F" w:rsidRPr="00057393" w:rsidRDefault="007D342F" w:rsidP="00FA66F6">
      <w:pPr>
        <w:pStyle w:val="ListParagraph"/>
        <w:numPr>
          <w:ilvl w:val="1"/>
          <w:numId w:val="43"/>
        </w:numPr>
        <w:rPr>
          <w:rFonts w:ascii="Arial Narrow" w:hAnsi="Arial Narrow"/>
          <w:lang w:val="en-GB"/>
        </w:rPr>
      </w:pPr>
      <w:r w:rsidRPr="00057393">
        <w:rPr>
          <w:rFonts w:ascii="Arial Narrow" w:hAnsi="Arial Narrow"/>
          <w:lang w:val="en-GB"/>
        </w:rPr>
        <w:t>Applying a formal methodology for managing the agency’s project portfolio, as well as individual projects (see section on Open PM</w:t>
      </w:r>
      <w:r w:rsidR="00524807" w:rsidRPr="00057393">
        <w:rPr>
          <w:rFonts w:ascii="Arial Narrow" w:hAnsi="Arial Narrow"/>
          <w:vertAlign w:val="superscript"/>
          <w:lang w:val="en-GB"/>
        </w:rPr>
        <w:t>2</w:t>
      </w:r>
      <w:r w:rsidRPr="00057393">
        <w:rPr>
          <w:rFonts w:ascii="Arial Narrow" w:hAnsi="Arial Narrow"/>
          <w:lang w:val="en-GB"/>
        </w:rPr>
        <w:t xml:space="preserve"> below for a proposed methodology</w:t>
      </w:r>
      <w:r w:rsidR="00524807" w:rsidRPr="00057393">
        <w:rPr>
          <w:rFonts w:ascii="Arial Narrow" w:hAnsi="Arial Narrow"/>
          <w:lang w:val="en-GB"/>
        </w:rPr>
        <w:t>)</w:t>
      </w:r>
      <w:r w:rsidR="003925E4" w:rsidRPr="00057393">
        <w:rPr>
          <w:rFonts w:ascii="Arial Narrow" w:hAnsi="Arial Narrow"/>
          <w:lang w:val="en-GB"/>
        </w:rPr>
        <w:t>,</w:t>
      </w:r>
    </w:p>
    <w:p w14:paraId="2F0A8F1C" w14:textId="39C41CD0" w:rsidR="00524807" w:rsidRPr="00057393" w:rsidRDefault="00524807" w:rsidP="00FA66F6">
      <w:pPr>
        <w:pStyle w:val="ListParagraph"/>
        <w:numPr>
          <w:ilvl w:val="1"/>
          <w:numId w:val="43"/>
        </w:numPr>
        <w:rPr>
          <w:rFonts w:ascii="Arial Narrow" w:hAnsi="Arial Narrow"/>
          <w:lang w:val="en-GB"/>
        </w:rPr>
      </w:pPr>
      <w:r w:rsidRPr="00057393">
        <w:rPr>
          <w:rFonts w:ascii="Arial Narrow" w:hAnsi="Arial Narrow"/>
          <w:lang w:val="en-GB"/>
        </w:rPr>
        <w:t>Establishing a Project Support Office for the agency’s staff, to help with project implementation throughout its lifecycle</w:t>
      </w:r>
      <w:r w:rsidR="003925E4" w:rsidRPr="00057393">
        <w:rPr>
          <w:rFonts w:ascii="Arial Narrow" w:hAnsi="Arial Narrow"/>
          <w:lang w:val="en-GB"/>
        </w:rPr>
        <w:t>,</w:t>
      </w:r>
    </w:p>
    <w:p w14:paraId="5AA87A70" w14:textId="088FA456" w:rsidR="00524807" w:rsidRPr="00057393" w:rsidRDefault="00524807" w:rsidP="00FA66F6">
      <w:pPr>
        <w:pStyle w:val="ListParagraph"/>
        <w:numPr>
          <w:ilvl w:val="1"/>
          <w:numId w:val="43"/>
        </w:numPr>
        <w:rPr>
          <w:rFonts w:ascii="Arial Narrow" w:hAnsi="Arial Narrow"/>
          <w:lang w:val="en-GB"/>
        </w:rPr>
      </w:pPr>
      <w:r w:rsidRPr="00057393">
        <w:rPr>
          <w:rFonts w:ascii="Arial Narrow" w:hAnsi="Arial Narrow"/>
          <w:lang w:val="en-GB"/>
        </w:rPr>
        <w:t>Monitoring project progress (milestones, deliverables, risks, issues) and continuously provide relevant information to project owners</w:t>
      </w:r>
      <w:r w:rsidR="003925E4" w:rsidRPr="00057393">
        <w:rPr>
          <w:rFonts w:ascii="Arial Narrow" w:hAnsi="Arial Narrow"/>
          <w:lang w:val="en-GB"/>
        </w:rPr>
        <w:t>,</w:t>
      </w:r>
    </w:p>
    <w:p w14:paraId="708D7C6D" w14:textId="633FC7BC" w:rsidR="00524807" w:rsidRPr="00057393" w:rsidRDefault="00524807" w:rsidP="00FA66F6">
      <w:pPr>
        <w:pStyle w:val="ListParagraph"/>
        <w:numPr>
          <w:ilvl w:val="1"/>
          <w:numId w:val="43"/>
        </w:numPr>
        <w:rPr>
          <w:rFonts w:ascii="Arial Narrow" w:hAnsi="Arial Narrow"/>
          <w:lang w:val="en-GB"/>
        </w:rPr>
      </w:pPr>
      <w:r w:rsidRPr="00057393">
        <w:rPr>
          <w:rFonts w:ascii="Arial Narrow" w:hAnsi="Arial Narrow"/>
          <w:lang w:val="en-GB"/>
        </w:rPr>
        <w:t>Training DAMK personnel in modern project management practices</w:t>
      </w:r>
      <w:r w:rsidR="003925E4" w:rsidRPr="00057393">
        <w:rPr>
          <w:rFonts w:ascii="Arial Narrow" w:hAnsi="Arial Narrow"/>
          <w:lang w:val="en-GB"/>
        </w:rPr>
        <w:t>,</w:t>
      </w:r>
    </w:p>
    <w:p w14:paraId="63B04E3D" w14:textId="0E486175" w:rsidR="00524807" w:rsidRPr="00057393" w:rsidRDefault="007D342F" w:rsidP="00FA66F6">
      <w:pPr>
        <w:pStyle w:val="ListParagraph"/>
        <w:numPr>
          <w:ilvl w:val="1"/>
          <w:numId w:val="44"/>
        </w:numPr>
        <w:spacing w:line="23" w:lineRule="atLeast"/>
        <w:rPr>
          <w:rFonts w:ascii="Arial Narrow" w:hAnsi="Arial Narrow"/>
          <w:lang w:val="en-GB"/>
        </w:rPr>
      </w:pPr>
      <w:r w:rsidRPr="00057393">
        <w:rPr>
          <w:rFonts w:ascii="Arial Narrow" w:hAnsi="Arial Narrow"/>
          <w:lang w:val="en-GB"/>
        </w:rPr>
        <w:t>Establishing a knowledge repository with templates, artefacts, lessons learnt, etc.</w:t>
      </w:r>
      <w:r w:rsidR="003925E4" w:rsidRPr="00057393">
        <w:rPr>
          <w:rFonts w:ascii="Arial Narrow" w:hAnsi="Arial Narrow"/>
          <w:lang w:val="en-GB"/>
        </w:rPr>
        <w:t>,</w:t>
      </w:r>
    </w:p>
    <w:p w14:paraId="7798CF0B" w14:textId="38C7CA7F" w:rsidR="007D342F" w:rsidRPr="00057393" w:rsidRDefault="007D342F" w:rsidP="00FA66F6">
      <w:pPr>
        <w:pStyle w:val="ListParagraph"/>
        <w:numPr>
          <w:ilvl w:val="1"/>
          <w:numId w:val="44"/>
        </w:numPr>
        <w:spacing w:line="23" w:lineRule="atLeast"/>
        <w:rPr>
          <w:rFonts w:ascii="Arial Narrow" w:hAnsi="Arial Narrow"/>
          <w:lang w:val="en-GB"/>
        </w:rPr>
      </w:pPr>
      <w:r w:rsidRPr="00057393">
        <w:rPr>
          <w:rFonts w:ascii="Arial Narrow" w:hAnsi="Arial Narrow"/>
          <w:lang w:val="en-GB"/>
        </w:rPr>
        <w:t>Supporting project managers form other ministries in applying the approved methodology.</w:t>
      </w:r>
    </w:p>
    <w:p w14:paraId="46147D0C" w14:textId="1D52F59F" w:rsidR="007D342F" w:rsidRPr="00057393" w:rsidRDefault="007D342F" w:rsidP="007D342F">
      <w:pPr>
        <w:spacing w:line="23" w:lineRule="atLeast"/>
        <w:rPr>
          <w:rFonts w:ascii="Arial Narrow" w:hAnsi="Arial Narrow"/>
          <w:lang w:val="en-GB"/>
        </w:rPr>
      </w:pPr>
      <w:r w:rsidRPr="00057393">
        <w:rPr>
          <w:rFonts w:ascii="Arial Narrow" w:hAnsi="Arial Narrow"/>
          <w:lang w:val="en-GB"/>
        </w:rPr>
        <w:t>The P</w:t>
      </w:r>
      <w:r w:rsidR="00524807" w:rsidRPr="00057393">
        <w:rPr>
          <w:rFonts w:ascii="Arial Narrow" w:hAnsi="Arial Narrow"/>
          <w:lang w:val="en-GB"/>
        </w:rPr>
        <w:t>rogram</w:t>
      </w:r>
      <w:r w:rsidR="003925E4" w:rsidRPr="00057393">
        <w:rPr>
          <w:rFonts w:ascii="Arial Narrow" w:hAnsi="Arial Narrow"/>
          <w:lang w:val="en-GB"/>
        </w:rPr>
        <w:t>me</w:t>
      </w:r>
      <w:r w:rsidR="00524807" w:rsidRPr="00057393">
        <w:rPr>
          <w:rFonts w:ascii="Arial Narrow" w:hAnsi="Arial Narrow"/>
          <w:lang w:val="en-GB"/>
        </w:rPr>
        <w:t xml:space="preserve"> </w:t>
      </w:r>
      <w:r w:rsidRPr="00057393">
        <w:rPr>
          <w:rFonts w:ascii="Arial Narrow" w:hAnsi="Arial Narrow"/>
          <w:lang w:val="en-GB"/>
        </w:rPr>
        <w:t>M</w:t>
      </w:r>
      <w:r w:rsidR="00524807" w:rsidRPr="00057393">
        <w:rPr>
          <w:rFonts w:ascii="Arial Narrow" w:hAnsi="Arial Narrow"/>
          <w:lang w:val="en-GB"/>
        </w:rPr>
        <w:t xml:space="preserve">anagement </w:t>
      </w:r>
      <w:r w:rsidR="00071B86">
        <w:rPr>
          <w:rFonts w:ascii="Arial Narrow" w:hAnsi="Arial Narrow"/>
          <w:lang w:val="en-GB"/>
        </w:rPr>
        <w:t>Unit</w:t>
      </w:r>
      <w:r w:rsidRPr="00057393">
        <w:rPr>
          <w:rFonts w:ascii="Arial Narrow" w:hAnsi="Arial Narrow"/>
          <w:lang w:val="en-GB"/>
        </w:rPr>
        <w:t xml:space="preserve"> will be staffed with high</w:t>
      </w:r>
      <w:r w:rsidR="001A528C">
        <w:rPr>
          <w:rFonts w:ascii="Arial Narrow" w:hAnsi="Arial Narrow"/>
          <w:lang w:val="en-GB"/>
        </w:rPr>
        <w:t>ly</w:t>
      </w:r>
      <w:r w:rsidRPr="00057393">
        <w:rPr>
          <w:rFonts w:ascii="Arial Narrow" w:hAnsi="Arial Narrow"/>
          <w:lang w:val="en-GB"/>
        </w:rPr>
        <w:t xml:space="preserve"> skilled </w:t>
      </w:r>
      <w:r w:rsidR="00524807" w:rsidRPr="00057393">
        <w:rPr>
          <w:rFonts w:ascii="Arial Narrow" w:hAnsi="Arial Narrow"/>
          <w:lang w:val="en-GB"/>
        </w:rPr>
        <w:t>p</w:t>
      </w:r>
      <w:r w:rsidRPr="00057393">
        <w:rPr>
          <w:rFonts w:ascii="Arial Narrow" w:hAnsi="Arial Narrow"/>
          <w:lang w:val="en-GB"/>
        </w:rPr>
        <w:t xml:space="preserve">roject </w:t>
      </w:r>
      <w:r w:rsidR="00524807" w:rsidRPr="00057393">
        <w:rPr>
          <w:rFonts w:ascii="Arial Narrow" w:hAnsi="Arial Narrow"/>
          <w:lang w:val="en-GB"/>
        </w:rPr>
        <w:t>m</w:t>
      </w:r>
      <w:r w:rsidRPr="00057393">
        <w:rPr>
          <w:rFonts w:ascii="Arial Narrow" w:hAnsi="Arial Narrow"/>
          <w:lang w:val="en-GB"/>
        </w:rPr>
        <w:t xml:space="preserve">anagers (preferably possessing a certification </w:t>
      </w:r>
      <w:r w:rsidR="001A528C">
        <w:rPr>
          <w:rFonts w:ascii="Arial Narrow" w:hAnsi="Arial Narrow"/>
          <w:lang w:val="en-GB"/>
        </w:rPr>
        <w:t>for</w:t>
      </w:r>
      <w:r w:rsidRPr="00057393">
        <w:rPr>
          <w:rFonts w:ascii="Arial Narrow" w:hAnsi="Arial Narrow"/>
          <w:lang w:val="en-GB"/>
        </w:rPr>
        <w:t xml:space="preserve"> a formal methodology such as PRINCE-2, PMI, Open PM</w:t>
      </w:r>
      <w:r w:rsidRPr="00057393">
        <w:rPr>
          <w:rFonts w:ascii="Arial Narrow" w:hAnsi="Arial Narrow"/>
          <w:vertAlign w:val="superscript"/>
          <w:lang w:val="en-GB"/>
        </w:rPr>
        <w:t>2</w:t>
      </w:r>
      <w:r w:rsidRPr="00057393">
        <w:rPr>
          <w:rFonts w:ascii="Arial Narrow" w:hAnsi="Arial Narrow"/>
          <w:lang w:val="en-GB"/>
        </w:rPr>
        <w:t>) who will undertake the responsibility to:</w:t>
      </w:r>
    </w:p>
    <w:p w14:paraId="7F8180D4" w14:textId="219A1A19" w:rsidR="00524807" w:rsidRPr="00057393" w:rsidRDefault="00524807" w:rsidP="00FA66F6">
      <w:pPr>
        <w:pStyle w:val="ListParagraph"/>
        <w:numPr>
          <w:ilvl w:val="0"/>
          <w:numId w:val="43"/>
        </w:numPr>
        <w:rPr>
          <w:rFonts w:ascii="Arial Narrow" w:hAnsi="Arial Narrow"/>
          <w:lang w:val="en-GB"/>
        </w:rPr>
      </w:pPr>
      <w:r w:rsidRPr="00057393">
        <w:rPr>
          <w:rFonts w:ascii="Arial Narrow" w:hAnsi="Arial Narrow"/>
          <w:lang w:val="en-GB"/>
        </w:rPr>
        <w:t>Collaborate with all Government of MK entities and donors for ICT related strategies and projects</w:t>
      </w:r>
      <w:r w:rsidR="00087D0B" w:rsidRPr="00057393">
        <w:rPr>
          <w:rFonts w:ascii="Arial Narrow" w:hAnsi="Arial Narrow"/>
          <w:lang w:val="en-GB"/>
        </w:rPr>
        <w:t>,</w:t>
      </w:r>
    </w:p>
    <w:p w14:paraId="0D14FC86" w14:textId="72E99D8F" w:rsidR="00524807" w:rsidRPr="00057393" w:rsidRDefault="00524807" w:rsidP="00FA66F6">
      <w:pPr>
        <w:pStyle w:val="ListParagraph"/>
        <w:numPr>
          <w:ilvl w:val="0"/>
          <w:numId w:val="43"/>
        </w:numPr>
        <w:rPr>
          <w:rFonts w:ascii="Arial Narrow" w:hAnsi="Arial Narrow"/>
          <w:lang w:val="en-GB"/>
        </w:rPr>
      </w:pPr>
      <w:r w:rsidRPr="00057393">
        <w:rPr>
          <w:rFonts w:ascii="Arial Narrow" w:hAnsi="Arial Narrow"/>
          <w:lang w:val="en-GB"/>
        </w:rPr>
        <w:t xml:space="preserve">Identify and document action plans, </w:t>
      </w:r>
      <w:proofErr w:type="gramStart"/>
      <w:r w:rsidRPr="00057393">
        <w:rPr>
          <w:rFonts w:ascii="Arial Narrow" w:hAnsi="Arial Narrow"/>
          <w:lang w:val="en-GB"/>
        </w:rPr>
        <w:t>initiatives</w:t>
      </w:r>
      <w:proofErr w:type="gramEnd"/>
      <w:r w:rsidRPr="00057393">
        <w:rPr>
          <w:rFonts w:ascii="Arial Narrow" w:hAnsi="Arial Narrow"/>
          <w:lang w:val="en-GB"/>
        </w:rPr>
        <w:t xml:space="preserve"> and projects to be monitored</w:t>
      </w:r>
      <w:r w:rsidR="00087D0B" w:rsidRPr="00057393">
        <w:rPr>
          <w:rFonts w:ascii="Arial Narrow" w:hAnsi="Arial Narrow"/>
          <w:lang w:val="en-GB"/>
        </w:rPr>
        <w:t>,</w:t>
      </w:r>
    </w:p>
    <w:p w14:paraId="0A4EBBB7" w14:textId="50553A2C"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Register all such entities into a program</w:t>
      </w:r>
      <w:r w:rsidR="00087D0B" w:rsidRPr="00057393">
        <w:rPr>
          <w:rFonts w:ascii="Arial Narrow" w:hAnsi="Arial Narrow"/>
          <w:lang w:val="en-GB"/>
        </w:rPr>
        <w:t>me</w:t>
      </w:r>
      <w:r w:rsidRPr="00057393">
        <w:rPr>
          <w:rFonts w:ascii="Arial Narrow" w:hAnsi="Arial Narrow"/>
          <w:lang w:val="en-GB"/>
        </w:rPr>
        <w:t xml:space="preserve"> management software solution</w:t>
      </w:r>
      <w:r w:rsidR="00087D0B" w:rsidRPr="00057393">
        <w:rPr>
          <w:rFonts w:ascii="Arial Narrow" w:hAnsi="Arial Narrow"/>
          <w:lang w:val="en-GB"/>
        </w:rPr>
        <w:t>,</w:t>
      </w:r>
    </w:p>
    <w:p w14:paraId="2F59283F" w14:textId="1C373F5D"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Request or produce business case and project charters</w:t>
      </w:r>
      <w:r w:rsidR="00087D0B" w:rsidRPr="00057393">
        <w:rPr>
          <w:rFonts w:ascii="Arial Narrow" w:hAnsi="Arial Narrow"/>
          <w:lang w:val="en-GB"/>
        </w:rPr>
        <w:t>,</w:t>
      </w:r>
      <w:r w:rsidRPr="00057393">
        <w:rPr>
          <w:rFonts w:ascii="Arial Narrow" w:hAnsi="Arial Narrow"/>
          <w:lang w:val="en-GB"/>
        </w:rPr>
        <w:t xml:space="preserve"> </w:t>
      </w:r>
    </w:p>
    <w:p w14:paraId="663CFDE9" w14:textId="5E6E553F"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Establish ranking criteria for prioritizing projects based on expected outcomes in terms of adherence to relevant strategy or policy documentation</w:t>
      </w:r>
      <w:r w:rsidR="00087D0B" w:rsidRPr="00057393">
        <w:rPr>
          <w:rFonts w:ascii="Arial Narrow" w:hAnsi="Arial Narrow"/>
          <w:lang w:val="en-GB"/>
        </w:rPr>
        <w:t>,</w:t>
      </w:r>
    </w:p>
    <w:p w14:paraId="3EB4326E" w14:textId="468B05A3"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 xml:space="preserve">Create, </w:t>
      </w:r>
      <w:proofErr w:type="gramStart"/>
      <w:r w:rsidRPr="00057393">
        <w:rPr>
          <w:rFonts w:ascii="Arial Narrow" w:hAnsi="Arial Narrow"/>
          <w:lang w:val="en-GB"/>
        </w:rPr>
        <w:t>maintain</w:t>
      </w:r>
      <w:proofErr w:type="gramEnd"/>
      <w:r w:rsidRPr="00057393">
        <w:rPr>
          <w:rFonts w:ascii="Arial Narrow" w:hAnsi="Arial Narrow"/>
          <w:lang w:val="en-GB"/>
        </w:rPr>
        <w:t xml:space="preserve"> and disseminate detailed project management plans</w:t>
      </w:r>
      <w:r w:rsidR="00087D0B" w:rsidRPr="00057393">
        <w:rPr>
          <w:rFonts w:ascii="Arial Narrow" w:hAnsi="Arial Narrow"/>
          <w:lang w:val="en-GB"/>
        </w:rPr>
        <w:t>,</w:t>
      </w:r>
    </w:p>
    <w:p w14:paraId="6AA0F589" w14:textId="420416DC"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Coordinate activities, identify gaps or overlaps and propose corrective actions</w:t>
      </w:r>
      <w:r w:rsidR="00087D0B" w:rsidRPr="00057393">
        <w:rPr>
          <w:rFonts w:ascii="Arial Narrow" w:hAnsi="Arial Narrow"/>
          <w:lang w:val="en-GB"/>
        </w:rPr>
        <w:t>,</w:t>
      </w:r>
    </w:p>
    <w:p w14:paraId="4DF230EA" w14:textId="0BE37688"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lastRenderedPageBreak/>
        <w:t xml:space="preserve">Plan, execute and monitor resource management for DAMK, other </w:t>
      </w:r>
      <w:r w:rsidR="00524807" w:rsidRPr="00057393">
        <w:rPr>
          <w:rFonts w:ascii="Arial Narrow" w:hAnsi="Arial Narrow"/>
          <w:lang w:val="en-GB"/>
        </w:rPr>
        <w:t>G</w:t>
      </w:r>
      <w:r w:rsidRPr="00057393">
        <w:rPr>
          <w:rFonts w:ascii="Arial Narrow" w:hAnsi="Arial Narrow"/>
          <w:lang w:val="en-GB"/>
        </w:rPr>
        <w:t xml:space="preserve">overnment </w:t>
      </w:r>
      <w:r w:rsidR="00524807" w:rsidRPr="00057393">
        <w:rPr>
          <w:rFonts w:ascii="Arial Narrow" w:hAnsi="Arial Narrow"/>
          <w:lang w:val="en-GB"/>
        </w:rPr>
        <w:t xml:space="preserve">of MK </w:t>
      </w:r>
      <w:r w:rsidRPr="00057393">
        <w:rPr>
          <w:rFonts w:ascii="Arial Narrow" w:hAnsi="Arial Narrow"/>
          <w:lang w:val="en-GB"/>
        </w:rPr>
        <w:t>entities and private sector involved</w:t>
      </w:r>
      <w:r w:rsidR="00087D0B" w:rsidRPr="00057393">
        <w:rPr>
          <w:rFonts w:ascii="Arial Narrow" w:hAnsi="Arial Narrow"/>
          <w:lang w:val="en-GB"/>
        </w:rPr>
        <w:t>,</w:t>
      </w:r>
    </w:p>
    <w:p w14:paraId="58DA4427" w14:textId="2DF48D5C"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Monitor progress, expenditure, quality assessment results</w:t>
      </w:r>
      <w:r w:rsidR="00087D0B" w:rsidRPr="00057393">
        <w:rPr>
          <w:rFonts w:ascii="Arial Narrow" w:hAnsi="Arial Narrow"/>
          <w:lang w:val="en-GB"/>
        </w:rPr>
        <w:t>,</w:t>
      </w:r>
    </w:p>
    <w:p w14:paraId="5A4DD4B6" w14:textId="3A349D7B"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Maintain issues and risk registers and monitor their resolution</w:t>
      </w:r>
      <w:r w:rsidR="00087D0B" w:rsidRPr="00057393">
        <w:rPr>
          <w:rFonts w:ascii="Arial Narrow" w:hAnsi="Arial Narrow"/>
          <w:lang w:val="en-GB"/>
        </w:rPr>
        <w:t>,</w:t>
      </w:r>
    </w:p>
    <w:p w14:paraId="6FA06EDE" w14:textId="475DDF40"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Perform regular or ad-hoc audits and report on results</w:t>
      </w:r>
      <w:r w:rsidR="00087D0B" w:rsidRPr="00057393">
        <w:rPr>
          <w:rFonts w:ascii="Arial Narrow" w:hAnsi="Arial Narrow"/>
          <w:lang w:val="en-GB"/>
        </w:rPr>
        <w:t>,</w:t>
      </w:r>
    </w:p>
    <w:p w14:paraId="378A2638" w14:textId="7D96B08F"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Ensure project execution is according to requirements, set standards and vendor engagements</w:t>
      </w:r>
      <w:r w:rsidR="00087D0B" w:rsidRPr="00057393">
        <w:rPr>
          <w:rFonts w:ascii="Arial Narrow" w:hAnsi="Arial Narrow"/>
          <w:lang w:val="en-GB"/>
        </w:rPr>
        <w:t>,</w:t>
      </w:r>
    </w:p>
    <w:p w14:paraId="656A9E47" w14:textId="3E9BCABE"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Issue periodic progress reports</w:t>
      </w:r>
      <w:r w:rsidR="00087D0B" w:rsidRPr="00057393">
        <w:rPr>
          <w:rFonts w:ascii="Arial Narrow" w:hAnsi="Arial Narrow"/>
          <w:lang w:val="en-GB"/>
        </w:rPr>
        <w:t>,</w:t>
      </w:r>
    </w:p>
    <w:p w14:paraId="2C5C3A71" w14:textId="5F00A7E6"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 xml:space="preserve">Provide recommendations for projects that are </w:t>
      </w:r>
      <w:proofErr w:type="gramStart"/>
      <w:r w:rsidRPr="00057393">
        <w:rPr>
          <w:rFonts w:ascii="Arial Narrow" w:hAnsi="Arial Narrow"/>
          <w:lang w:val="en-GB"/>
        </w:rPr>
        <w:t>lagging behind</w:t>
      </w:r>
      <w:proofErr w:type="gramEnd"/>
      <w:r w:rsidRPr="00057393">
        <w:rPr>
          <w:rFonts w:ascii="Arial Narrow" w:hAnsi="Arial Narrow"/>
          <w:lang w:val="en-GB"/>
        </w:rPr>
        <w:t xml:space="preserve"> schedule, over budget or </w:t>
      </w:r>
      <w:r w:rsidR="0064633E">
        <w:rPr>
          <w:rFonts w:ascii="Arial Narrow" w:hAnsi="Arial Narrow"/>
          <w:lang w:val="en-GB"/>
        </w:rPr>
        <w:t>divergent</w:t>
      </w:r>
      <w:r w:rsidRPr="00057393">
        <w:rPr>
          <w:rFonts w:ascii="Arial Narrow" w:hAnsi="Arial Narrow"/>
          <w:lang w:val="en-GB"/>
        </w:rPr>
        <w:t xml:space="preserve"> from original scope</w:t>
      </w:r>
      <w:r w:rsidR="00087D0B" w:rsidRPr="00057393">
        <w:rPr>
          <w:rFonts w:ascii="Arial Narrow" w:hAnsi="Arial Narrow"/>
          <w:lang w:val="en-GB"/>
        </w:rPr>
        <w:t>,</w:t>
      </w:r>
    </w:p>
    <w:p w14:paraId="3DE5C4E7" w14:textId="03F7EEB0"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Impose corrective actions on non-compliant projects</w:t>
      </w:r>
      <w:r w:rsidR="00087D0B" w:rsidRPr="00057393">
        <w:rPr>
          <w:rFonts w:ascii="Arial Narrow" w:hAnsi="Arial Narrow"/>
          <w:lang w:val="en-GB"/>
        </w:rPr>
        <w:t>,</w:t>
      </w:r>
    </w:p>
    <w:p w14:paraId="776A015C" w14:textId="7DA06EC6" w:rsidR="00524807"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 xml:space="preserve">Align templates, </w:t>
      </w:r>
      <w:proofErr w:type="gramStart"/>
      <w:r w:rsidRPr="00057393">
        <w:rPr>
          <w:rFonts w:ascii="Arial Narrow" w:hAnsi="Arial Narrow"/>
          <w:lang w:val="en-GB"/>
        </w:rPr>
        <w:t>artefacts</w:t>
      </w:r>
      <w:proofErr w:type="gramEnd"/>
      <w:r w:rsidRPr="00057393">
        <w:rPr>
          <w:rFonts w:ascii="Arial Narrow" w:hAnsi="Arial Narrow"/>
          <w:lang w:val="en-GB"/>
        </w:rPr>
        <w:t xml:space="preserve"> and methodologies with best practices</w:t>
      </w:r>
      <w:r w:rsidR="00087D0B" w:rsidRPr="00057393">
        <w:rPr>
          <w:rFonts w:ascii="Arial Narrow" w:hAnsi="Arial Narrow"/>
          <w:lang w:val="en-GB"/>
        </w:rPr>
        <w:t>,</w:t>
      </w:r>
    </w:p>
    <w:p w14:paraId="3827CDC5" w14:textId="4DDECCF7" w:rsidR="007D342F" w:rsidRPr="00057393" w:rsidRDefault="007D342F" w:rsidP="00FA66F6">
      <w:pPr>
        <w:pStyle w:val="ListParagraph"/>
        <w:numPr>
          <w:ilvl w:val="0"/>
          <w:numId w:val="46"/>
        </w:numPr>
        <w:spacing w:line="23" w:lineRule="atLeast"/>
        <w:rPr>
          <w:rFonts w:ascii="Arial Narrow" w:hAnsi="Arial Narrow"/>
          <w:lang w:val="en-GB"/>
        </w:rPr>
      </w:pPr>
      <w:r w:rsidRPr="00057393">
        <w:rPr>
          <w:rFonts w:ascii="Arial Narrow" w:hAnsi="Arial Narrow"/>
          <w:lang w:val="en-GB"/>
        </w:rPr>
        <w:t>Identify common mistakes or best practices and disseminate across DAMK and other public sector bodies.</w:t>
      </w:r>
    </w:p>
    <w:p w14:paraId="6A0DD674" w14:textId="7664FB6E" w:rsidR="007D342F" w:rsidRPr="00057393" w:rsidRDefault="007D342F" w:rsidP="007D342F">
      <w:pPr>
        <w:spacing w:line="23" w:lineRule="atLeast"/>
        <w:rPr>
          <w:rFonts w:ascii="Arial Narrow" w:hAnsi="Arial Narrow"/>
          <w:lang w:val="en-GB"/>
        </w:rPr>
      </w:pPr>
      <w:r w:rsidRPr="00057393">
        <w:rPr>
          <w:rFonts w:ascii="Arial Narrow" w:hAnsi="Arial Narrow"/>
          <w:lang w:val="en-GB"/>
        </w:rPr>
        <w:t>The P</w:t>
      </w:r>
      <w:r w:rsidR="00524807" w:rsidRPr="00057393">
        <w:rPr>
          <w:rFonts w:ascii="Arial Narrow" w:hAnsi="Arial Narrow"/>
          <w:lang w:val="en-GB"/>
        </w:rPr>
        <w:t>rogram</w:t>
      </w:r>
      <w:r w:rsidR="00087D0B" w:rsidRPr="00057393">
        <w:rPr>
          <w:rFonts w:ascii="Arial Narrow" w:hAnsi="Arial Narrow"/>
          <w:lang w:val="en-GB"/>
        </w:rPr>
        <w:t>me</w:t>
      </w:r>
      <w:r w:rsidR="00524807" w:rsidRPr="00057393">
        <w:rPr>
          <w:rFonts w:ascii="Arial Narrow" w:hAnsi="Arial Narrow"/>
          <w:lang w:val="en-GB"/>
        </w:rPr>
        <w:t xml:space="preserve"> </w:t>
      </w:r>
      <w:r w:rsidRPr="00057393">
        <w:rPr>
          <w:rFonts w:ascii="Arial Narrow" w:hAnsi="Arial Narrow"/>
          <w:lang w:val="en-GB"/>
        </w:rPr>
        <w:t>M</w:t>
      </w:r>
      <w:r w:rsidR="00524807" w:rsidRPr="00057393">
        <w:rPr>
          <w:rFonts w:ascii="Arial Narrow" w:hAnsi="Arial Narrow"/>
          <w:lang w:val="en-GB"/>
        </w:rPr>
        <w:t xml:space="preserve">anagement </w:t>
      </w:r>
      <w:r w:rsidR="00071B86">
        <w:rPr>
          <w:rFonts w:ascii="Arial Narrow" w:hAnsi="Arial Narrow"/>
          <w:lang w:val="en-GB"/>
        </w:rPr>
        <w:t>Unit</w:t>
      </w:r>
      <w:r w:rsidRPr="00057393">
        <w:rPr>
          <w:rFonts w:ascii="Arial Narrow" w:hAnsi="Arial Narrow"/>
          <w:lang w:val="en-GB"/>
        </w:rPr>
        <w:t xml:space="preserve"> will use </w:t>
      </w:r>
      <w:r w:rsidRPr="00057393">
        <w:rPr>
          <w:rFonts w:ascii="Arial Narrow" w:hAnsi="Arial Narrow"/>
          <w:b/>
          <w:bCs/>
          <w:lang w:val="en-GB"/>
        </w:rPr>
        <w:t>project gating</w:t>
      </w:r>
      <w:r w:rsidRPr="00057393">
        <w:rPr>
          <w:rFonts w:ascii="Arial Narrow" w:hAnsi="Arial Narrow"/>
          <w:lang w:val="en-GB"/>
        </w:rPr>
        <w:t xml:space="preserve"> and </w:t>
      </w:r>
      <w:r w:rsidRPr="00057393">
        <w:rPr>
          <w:rFonts w:ascii="Arial Narrow" w:hAnsi="Arial Narrow"/>
          <w:b/>
          <w:bCs/>
          <w:lang w:val="en-GB"/>
        </w:rPr>
        <w:t>independent project reviews</w:t>
      </w:r>
      <w:r w:rsidRPr="00057393">
        <w:rPr>
          <w:rFonts w:ascii="Arial Narrow" w:hAnsi="Arial Narrow"/>
          <w:lang w:val="en-GB"/>
        </w:rPr>
        <w:t xml:space="preserve"> to strengthen owner accountability over their projects.</w:t>
      </w:r>
    </w:p>
    <w:p w14:paraId="3CD31FF7" w14:textId="03EF7141" w:rsidR="00524807" w:rsidRPr="00057393" w:rsidRDefault="0064633E" w:rsidP="00FA66F6">
      <w:pPr>
        <w:pStyle w:val="ListParagraph"/>
        <w:numPr>
          <w:ilvl w:val="0"/>
          <w:numId w:val="43"/>
        </w:numPr>
        <w:rPr>
          <w:rFonts w:ascii="Arial Narrow" w:hAnsi="Arial Narrow"/>
          <w:lang w:val="en-GB"/>
        </w:rPr>
      </w:pPr>
      <w:r w:rsidRPr="00057393">
        <w:rPr>
          <w:rFonts w:ascii="Arial Narrow" w:hAnsi="Arial Narrow"/>
          <w:lang w:val="en-GB"/>
        </w:rPr>
        <w:t>The implementation of a formalised project gating structure and process</w:t>
      </w:r>
      <w:r w:rsidR="00524807" w:rsidRPr="00057393">
        <w:rPr>
          <w:rFonts w:ascii="Arial Narrow" w:hAnsi="Arial Narrow"/>
          <w:lang w:val="en-GB"/>
        </w:rPr>
        <w:t xml:space="preserve"> </w:t>
      </w:r>
      <w:r>
        <w:rPr>
          <w:rFonts w:ascii="Arial Narrow" w:hAnsi="Arial Narrow"/>
          <w:lang w:val="en-GB"/>
        </w:rPr>
        <w:t xml:space="preserve">will </w:t>
      </w:r>
      <w:r w:rsidR="00524807" w:rsidRPr="00057393">
        <w:rPr>
          <w:rFonts w:ascii="Arial Narrow" w:hAnsi="Arial Narrow"/>
          <w:lang w:val="en-GB"/>
        </w:rPr>
        <w:t>subject a project to senior management scrutiny at predetermined points in its life cycle to ensure the project's readiness to continue to the next gate. Central to this process is the discipline of the gate decision meeting.</w:t>
      </w:r>
    </w:p>
    <w:p w14:paraId="1DE97D60" w14:textId="2CDE3642"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Formali</w:t>
      </w:r>
      <w:r w:rsidR="00087D0B" w:rsidRPr="00057393">
        <w:rPr>
          <w:rFonts w:ascii="Arial Narrow" w:hAnsi="Arial Narrow"/>
          <w:lang w:val="en-GB"/>
        </w:rPr>
        <w:t>s</w:t>
      </w:r>
      <w:r w:rsidRPr="00057393">
        <w:rPr>
          <w:rFonts w:ascii="Arial Narrow" w:hAnsi="Arial Narrow"/>
          <w:lang w:val="en-GB"/>
        </w:rPr>
        <w:t>ed independent project reviews performed at predetermined points during the project's life cycle</w:t>
      </w:r>
      <w:r w:rsidR="00087D0B" w:rsidRPr="00057393">
        <w:rPr>
          <w:rFonts w:ascii="Arial Narrow" w:hAnsi="Arial Narrow"/>
          <w:lang w:val="en-GB"/>
        </w:rPr>
        <w:t xml:space="preserve"> to</w:t>
      </w:r>
      <w:r w:rsidRPr="00057393">
        <w:rPr>
          <w:rFonts w:ascii="Arial Narrow" w:hAnsi="Arial Narrow"/>
          <w:lang w:val="en-GB"/>
        </w:rPr>
        <w:t xml:space="preserve"> allow for review</w:t>
      </w:r>
      <w:r w:rsidR="00087D0B" w:rsidRPr="00057393">
        <w:rPr>
          <w:rFonts w:ascii="Arial Narrow" w:hAnsi="Arial Narrow"/>
          <w:lang w:val="en-GB"/>
        </w:rPr>
        <w:t xml:space="preserve"> of</w:t>
      </w:r>
      <w:r w:rsidRPr="00057393">
        <w:rPr>
          <w:rFonts w:ascii="Arial Narrow" w:hAnsi="Arial Narrow"/>
          <w:lang w:val="en-GB"/>
        </w:rPr>
        <w:t xml:space="preserve"> results and recommendations to support decision making at relevant gate decision points. </w:t>
      </w:r>
    </w:p>
    <w:p w14:paraId="217B905D" w14:textId="07DD7EC4" w:rsidR="007D342F" w:rsidRPr="00057393" w:rsidRDefault="007D342F" w:rsidP="007D342F">
      <w:pPr>
        <w:spacing w:line="23" w:lineRule="atLeast"/>
        <w:rPr>
          <w:rFonts w:ascii="Arial Narrow" w:hAnsi="Arial Narrow"/>
          <w:lang w:val="en-GB"/>
        </w:rPr>
      </w:pPr>
      <w:r w:rsidRPr="00057393">
        <w:rPr>
          <w:rFonts w:ascii="Arial Narrow" w:hAnsi="Arial Narrow"/>
          <w:lang w:val="en-GB"/>
        </w:rPr>
        <w:t xml:space="preserve">Gating and independent reviews provide key input for making important decisions about </w:t>
      </w:r>
      <w:r w:rsidR="00524807" w:rsidRPr="00057393">
        <w:rPr>
          <w:rFonts w:ascii="Arial Narrow" w:hAnsi="Arial Narrow"/>
          <w:lang w:val="en-GB"/>
        </w:rPr>
        <w:t>G</w:t>
      </w:r>
      <w:r w:rsidRPr="00057393">
        <w:rPr>
          <w:rFonts w:ascii="Arial Narrow" w:hAnsi="Arial Narrow"/>
          <w:lang w:val="en-GB"/>
        </w:rPr>
        <w:t xml:space="preserve">overnment </w:t>
      </w:r>
      <w:r w:rsidR="00524807" w:rsidRPr="00057393">
        <w:rPr>
          <w:rFonts w:ascii="Arial Narrow" w:hAnsi="Arial Narrow"/>
          <w:lang w:val="en-GB"/>
        </w:rPr>
        <w:t xml:space="preserve">of MK </w:t>
      </w:r>
      <w:r w:rsidRPr="00057393">
        <w:rPr>
          <w:rFonts w:ascii="Arial Narrow" w:hAnsi="Arial Narrow"/>
          <w:lang w:val="en-GB"/>
        </w:rPr>
        <w:t>investment management and resource allocation. Gate decision meetings, as an instrument of departmental governance, ensure that project decisions are prudent and taken in the full context of the overall investment portfolio. They also ensure that resources are appropriately allocated in accordance with the informed participation of senior executives.</w:t>
      </w:r>
    </w:p>
    <w:p w14:paraId="1C5DF403" w14:textId="08DB23EF" w:rsidR="007D342F" w:rsidRPr="00057393" w:rsidRDefault="007D342F" w:rsidP="007D342F">
      <w:pPr>
        <w:spacing w:line="23" w:lineRule="atLeast"/>
        <w:rPr>
          <w:rFonts w:ascii="Arial Narrow" w:hAnsi="Arial Narrow"/>
          <w:lang w:val="en-GB"/>
        </w:rPr>
      </w:pPr>
      <w:r w:rsidRPr="00057393">
        <w:rPr>
          <w:rFonts w:ascii="Arial Narrow" w:hAnsi="Arial Narrow"/>
          <w:lang w:val="en-GB"/>
        </w:rPr>
        <w:t xml:space="preserve">This gating strategy sets out a series of checkpoints throughout the project's life cycle, </w:t>
      </w:r>
      <w:proofErr w:type="gramStart"/>
      <w:r w:rsidRPr="00057393">
        <w:rPr>
          <w:rFonts w:ascii="Arial Narrow" w:hAnsi="Arial Narrow"/>
          <w:lang w:val="en-GB"/>
        </w:rPr>
        <w:t>as a result of</w:t>
      </w:r>
      <w:proofErr w:type="gramEnd"/>
      <w:r w:rsidRPr="00057393">
        <w:rPr>
          <w:rFonts w:ascii="Arial Narrow" w:hAnsi="Arial Narrow"/>
          <w:lang w:val="en-GB"/>
        </w:rPr>
        <w:t xml:space="preserve"> progressive </w:t>
      </w:r>
      <w:r w:rsidR="0064633E">
        <w:rPr>
          <w:rFonts w:ascii="Arial Narrow" w:hAnsi="Arial Narrow"/>
          <w:lang w:val="en-GB"/>
        </w:rPr>
        <w:t>implementation</w:t>
      </w:r>
      <w:r w:rsidRPr="00057393">
        <w:rPr>
          <w:rFonts w:ascii="Arial Narrow" w:hAnsi="Arial Narrow"/>
          <w:lang w:val="en-GB"/>
        </w:rPr>
        <w:t xml:space="preserve">, </w:t>
      </w:r>
      <w:r w:rsidR="00834726" w:rsidRPr="00057393">
        <w:rPr>
          <w:rFonts w:ascii="Arial Narrow" w:hAnsi="Arial Narrow"/>
          <w:lang w:val="en-GB"/>
        </w:rPr>
        <w:t xml:space="preserve">at which </w:t>
      </w:r>
      <w:r w:rsidRPr="00057393">
        <w:rPr>
          <w:rFonts w:ascii="Arial Narrow" w:hAnsi="Arial Narrow"/>
          <w:lang w:val="en-GB"/>
        </w:rPr>
        <w:t>the following is expected:</w:t>
      </w:r>
    </w:p>
    <w:p w14:paraId="093B73CC" w14:textId="7572E063" w:rsidR="00524807" w:rsidRPr="00057393" w:rsidRDefault="00524807" w:rsidP="00FA66F6">
      <w:pPr>
        <w:pStyle w:val="ListParagraph"/>
        <w:numPr>
          <w:ilvl w:val="0"/>
          <w:numId w:val="43"/>
        </w:numPr>
        <w:rPr>
          <w:rFonts w:ascii="Arial Narrow" w:hAnsi="Arial Narrow"/>
          <w:lang w:val="en-GB"/>
        </w:rPr>
      </w:pPr>
      <w:proofErr w:type="gramStart"/>
      <w:r w:rsidRPr="00057393">
        <w:rPr>
          <w:rFonts w:ascii="Arial Narrow" w:hAnsi="Arial Narrow"/>
          <w:lang w:val="en-GB"/>
        </w:rPr>
        <w:t>A greater degree of</w:t>
      </w:r>
      <w:proofErr w:type="gramEnd"/>
      <w:r w:rsidRPr="00057393">
        <w:rPr>
          <w:rFonts w:ascii="Arial Narrow" w:hAnsi="Arial Narrow"/>
          <w:lang w:val="en-GB"/>
        </w:rPr>
        <w:t xml:space="preserve"> detail for project definition and planning</w:t>
      </w:r>
      <w:r w:rsidR="00834726" w:rsidRPr="00057393">
        <w:rPr>
          <w:rFonts w:ascii="Arial Narrow" w:hAnsi="Arial Narrow"/>
          <w:lang w:val="en-GB"/>
        </w:rPr>
        <w:t>,</w:t>
      </w:r>
    </w:p>
    <w:p w14:paraId="78030D3E" w14:textId="3B8EAC7E" w:rsidR="00524807"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Fewer uncertainties and unknowns</w:t>
      </w:r>
      <w:r w:rsidR="00834726" w:rsidRPr="00057393">
        <w:rPr>
          <w:rFonts w:ascii="Arial Narrow" w:hAnsi="Arial Narrow"/>
          <w:lang w:val="en-GB"/>
        </w:rPr>
        <w:t>,</w:t>
      </w:r>
    </w:p>
    <w:p w14:paraId="287D9F32" w14:textId="14075AE5" w:rsidR="00524807"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An increased number of mitigated risks</w:t>
      </w:r>
      <w:r w:rsidR="00834726" w:rsidRPr="00057393">
        <w:rPr>
          <w:rFonts w:ascii="Arial Narrow" w:hAnsi="Arial Narrow"/>
          <w:lang w:val="en-GB"/>
        </w:rPr>
        <w:t>,</w:t>
      </w:r>
    </w:p>
    <w:p w14:paraId="33F9BBC1" w14:textId="77777777" w:rsidR="00524807"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More precise estimates; and</w:t>
      </w:r>
    </w:p>
    <w:p w14:paraId="4D83FB19" w14:textId="1C5CECEB" w:rsidR="007D342F" w:rsidRPr="00057393" w:rsidRDefault="007D342F" w:rsidP="00FA66F6">
      <w:pPr>
        <w:pStyle w:val="ListParagraph"/>
        <w:numPr>
          <w:ilvl w:val="0"/>
          <w:numId w:val="43"/>
        </w:numPr>
        <w:rPr>
          <w:rFonts w:ascii="Arial Narrow" w:hAnsi="Arial Narrow"/>
          <w:lang w:val="en-GB"/>
        </w:rPr>
      </w:pPr>
      <w:r w:rsidRPr="00057393">
        <w:rPr>
          <w:rFonts w:ascii="Arial Narrow" w:hAnsi="Arial Narrow"/>
          <w:lang w:val="en-GB"/>
        </w:rPr>
        <w:t>A greater understanding of the specific business outcomes (</w:t>
      </w:r>
      <w:proofErr w:type="gramStart"/>
      <w:r w:rsidRPr="00057393">
        <w:rPr>
          <w:rFonts w:ascii="Arial Narrow" w:hAnsi="Arial Narrow"/>
          <w:lang w:val="en-GB"/>
        </w:rPr>
        <w:t>e.g.</w:t>
      </w:r>
      <w:proofErr w:type="gramEnd"/>
      <w:r w:rsidRPr="00057393">
        <w:rPr>
          <w:rFonts w:ascii="Arial Narrow" w:hAnsi="Arial Narrow"/>
          <w:lang w:val="en-GB"/>
        </w:rPr>
        <w:t xml:space="preserve"> cost optimization, new features, better processes) including how they will be assessed and realized to the public.</w:t>
      </w:r>
    </w:p>
    <w:p w14:paraId="5B44BB55" w14:textId="77777777" w:rsidR="007D342F" w:rsidRPr="00057393" w:rsidRDefault="007D342F" w:rsidP="007D342F">
      <w:pPr>
        <w:spacing w:line="23" w:lineRule="atLeast"/>
        <w:rPr>
          <w:rFonts w:ascii="Arial Narrow" w:hAnsi="Arial Narrow"/>
          <w:lang w:val="en-GB"/>
        </w:rPr>
      </w:pPr>
      <w:r w:rsidRPr="00057393">
        <w:rPr>
          <w:rFonts w:ascii="Arial Narrow" w:hAnsi="Arial Narrow"/>
          <w:lang w:val="en-GB"/>
        </w:rPr>
        <w:t xml:space="preserve">Independent project reviews are intended to uncover issues that may not be evident or effectively managed at the project level or are not being advanced sufficiently by the project and its stakeholders. Review deliverables, such as presentations, are structured </w:t>
      </w:r>
      <w:proofErr w:type="gramStart"/>
      <w:r w:rsidRPr="00057393">
        <w:rPr>
          <w:rFonts w:ascii="Arial Narrow" w:hAnsi="Arial Narrow"/>
          <w:lang w:val="en-GB"/>
        </w:rPr>
        <w:t>so as to</w:t>
      </w:r>
      <w:proofErr w:type="gramEnd"/>
      <w:r w:rsidRPr="00057393">
        <w:rPr>
          <w:rFonts w:ascii="Arial Narrow" w:hAnsi="Arial Narrow"/>
          <w:lang w:val="en-GB"/>
        </w:rPr>
        <w:t xml:space="preserve"> provide timely, constructive, action-oriented recommendations and advice as input to the gate decision process. Independent review findings are normally dealt with at gate decision meetings.</w:t>
      </w:r>
    </w:p>
    <w:p w14:paraId="76D39021" w14:textId="196AE2CE" w:rsidR="007D342F" w:rsidRPr="00057393" w:rsidRDefault="007D342F" w:rsidP="007D342F">
      <w:pPr>
        <w:spacing w:line="23" w:lineRule="atLeast"/>
        <w:rPr>
          <w:rFonts w:ascii="Arial Narrow" w:hAnsi="Arial Narrow"/>
          <w:lang w:val="en-GB"/>
        </w:rPr>
      </w:pPr>
      <w:r w:rsidRPr="00057393">
        <w:rPr>
          <w:rFonts w:ascii="Arial Narrow" w:hAnsi="Arial Narrow"/>
          <w:lang w:val="en-GB"/>
        </w:rPr>
        <w:t>The seven-gate model and its variations</w:t>
      </w:r>
      <w:r w:rsidRPr="00057393">
        <w:rPr>
          <w:rFonts w:ascii="Arial Narrow" w:hAnsi="Arial Narrow"/>
          <w:vertAlign w:val="superscript"/>
          <w:lang w:val="en-GB"/>
        </w:rPr>
        <w:footnoteReference w:id="37"/>
      </w:r>
      <w:r w:rsidRPr="00057393">
        <w:rPr>
          <w:rFonts w:ascii="Arial Narrow" w:hAnsi="Arial Narrow"/>
          <w:lang w:val="en-GB"/>
        </w:rPr>
        <w:t xml:space="preserve"> </w:t>
      </w:r>
      <w:r w:rsidR="00A45580" w:rsidRPr="00057393">
        <w:rPr>
          <w:rFonts w:ascii="Arial Narrow" w:hAnsi="Arial Narrow"/>
          <w:lang w:val="en-GB"/>
        </w:rPr>
        <w:t xml:space="preserve">will be considered </w:t>
      </w:r>
      <w:r w:rsidRPr="00057393">
        <w:rPr>
          <w:rFonts w:ascii="Arial Narrow" w:hAnsi="Arial Narrow"/>
          <w:lang w:val="en-GB"/>
        </w:rPr>
        <w:t>as the most suitable methodology for the P</w:t>
      </w:r>
      <w:r w:rsidR="00A45580" w:rsidRPr="00057393">
        <w:rPr>
          <w:rFonts w:ascii="Arial Narrow" w:hAnsi="Arial Narrow"/>
          <w:lang w:val="en-GB"/>
        </w:rPr>
        <w:t>rogram</w:t>
      </w:r>
      <w:r w:rsidR="00834726" w:rsidRPr="00057393">
        <w:rPr>
          <w:rFonts w:ascii="Arial Narrow" w:hAnsi="Arial Narrow"/>
          <w:lang w:val="en-GB"/>
        </w:rPr>
        <w:t>me</w:t>
      </w:r>
      <w:r w:rsidR="00A45580" w:rsidRPr="00057393">
        <w:rPr>
          <w:rFonts w:ascii="Arial Narrow" w:hAnsi="Arial Narrow"/>
          <w:lang w:val="en-GB"/>
        </w:rPr>
        <w:t xml:space="preserve"> </w:t>
      </w:r>
      <w:r w:rsidRPr="00057393">
        <w:rPr>
          <w:rFonts w:ascii="Arial Narrow" w:hAnsi="Arial Narrow"/>
          <w:lang w:val="en-GB"/>
        </w:rPr>
        <w:t>M</w:t>
      </w:r>
      <w:r w:rsidR="00A45580" w:rsidRPr="00057393">
        <w:rPr>
          <w:rFonts w:ascii="Arial Narrow" w:hAnsi="Arial Narrow"/>
          <w:lang w:val="en-GB"/>
        </w:rPr>
        <w:t xml:space="preserve">anagement </w:t>
      </w:r>
      <w:r w:rsidR="00071B86">
        <w:rPr>
          <w:rFonts w:ascii="Arial Narrow" w:hAnsi="Arial Narrow"/>
          <w:lang w:val="en-GB"/>
        </w:rPr>
        <w:t>Unit</w:t>
      </w:r>
      <w:r w:rsidRPr="00057393">
        <w:rPr>
          <w:rFonts w:ascii="Arial Narrow" w:hAnsi="Arial Narrow"/>
          <w:lang w:val="en-GB"/>
        </w:rPr>
        <w:t>. Furthermore, the Open PM</w:t>
      </w:r>
      <w:r w:rsidRPr="00057393">
        <w:rPr>
          <w:rFonts w:ascii="Arial Narrow" w:hAnsi="Arial Narrow"/>
          <w:vertAlign w:val="superscript"/>
          <w:lang w:val="en-GB"/>
        </w:rPr>
        <w:t>2</w:t>
      </w:r>
      <w:r w:rsidRPr="00057393">
        <w:rPr>
          <w:rFonts w:ascii="Arial Narrow" w:hAnsi="Arial Narrow"/>
          <w:lang w:val="en-GB"/>
        </w:rPr>
        <w:t xml:space="preserve"> methodology</w:t>
      </w:r>
      <w:r w:rsidRPr="00057393">
        <w:rPr>
          <w:rFonts w:ascii="Arial Narrow" w:hAnsi="Arial Narrow"/>
          <w:vertAlign w:val="superscript"/>
          <w:lang w:val="en-GB"/>
        </w:rPr>
        <w:footnoteReference w:id="38"/>
      </w:r>
      <w:r w:rsidRPr="00057393">
        <w:rPr>
          <w:rFonts w:ascii="Arial Narrow" w:hAnsi="Arial Narrow"/>
          <w:lang w:val="en-GB"/>
        </w:rPr>
        <w:t xml:space="preserve"> by EU </w:t>
      </w:r>
      <w:r w:rsidR="00A45580" w:rsidRPr="00057393">
        <w:rPr>
          <w:rFonts w:ascii="Arial Narrow" w:hAnsi="Arial Narrow"/>
          <w:lang w:val="en-GB"/>
        </w:rPr>
        <w:t>will be considered</w:t>
      </w:r>
      <w:r w:rsidRPr="00057393">
        <w:rPr>
          <w:rFonts w:ascii="Arial Narrow" w:hAnsi="Arial Narrow"/>
          <w:lang w:val="en-GB"/>
        </w:rPr>
        <w:t xml:space="preserve"> for </w:t>
      </w:r>
      <w:r w:rsidR="00A45580" w:rsidRPr="00057393">
        <w:rPr>
          <w:rFonts w:ascii="Arial Narrow" w:hAnsi="Arial Narrow"/>
          <w:lang w:val="en-GB"/>
        </w:rPr>
        <w:t>G</w:t>
      </w:r>
      <w:r w:rsidRPr="00057393">
        <w:rPr>
          <w:rFonts w:ascii="Arial Narrow" w:hAnsi="Arial Narrow"/>
          <w:lang w:val="en-GB"/>
        </w:rPr>
        <w:t xml:space="preserve">overnment </w:t>
      </w:r>
      <w:r w:rsidR="00A45580" w:rsidRPr="00057393">
        <w:rPr>
          <w:rFonts w:ascii="Arial Narrow" w:hAnsi="Arial Narrow"/>
          <w:lang w:val="en-GB"/>
        </w:rPr>
        <w:t xml:space="preserve">of MK </w:t>
      </w:r>
      <w:r w:rsidRPr="00057393">
        <w:rPr>
          <w:rFonts w:ascii="Arial Narrow" w:hAnsi="Arial Narrow"/>
          <w:lang w:val="en-GB"/>
        </w:rPr>
        <w:t xml:space="preserve">ICT </w:t>
      </w:r>
      <w:r w:rsidRPr="00057393">
        <w:rPr>
          <w:rFonts w:ascii="Arial Narrow" w:hAnsi="Arial Narrow"/>
          <w:lang w:val="en-GB"/>
        </w:rPr>
        <w:lastRenderedPageBreak/>
        <w:t>projects. Open PM</w:t>
      </w:r>
      <w:r w:rsidRPr="00057393">
        <w:rPr>
          <w:rFonts w:ascii="Arial Narrow" w:hAnsi="Arial Narrow"/>
          <w:vertAlign w:val="superscript"/>
          <w:lang w:val="en-GB"/>
        </w:rPr>
        <w:t xml:space="preserve">2 </w:t>
      </w:r>
      <w:r w:rsidRPr="00057393">
        <w:rPr>
          <w:rFonts w:ascii="Arial Narrow" w:hAnsi="Arial Narrow"/>
          <w:lang w:val="en-GB"/>
        </w:rPr>
        <w:t>aims to enhance project management competency within EU member countries, leading to increased project efficiency and success by:</w:t>
      </w:r>
    </w:p>
    <w:p w14:paraId="3688747A" w14:textId="1D067FB2" w:rsidR="00A45580" w:rsidRPr="00057393" w:rsidRDefault="00A45580" w:rsidP="00FA66F6">
      <w:pPr>
        <w:pStyle w:val="ListParagraph"/>
        <w:numPr>
          <w:ilvl w:val="0"/>
          <w:numId w:val="43"/>
        </w:numPr>
        <w:rPr>
          <w:rFonts w:ascii="Arial Narrow" w:hAnsi="Arial Narrow"/>
          <w:lang w:val="en-GB"/>
        </w:rPr>
      </w:pPr>
      <w:r w:rsidRPr="00057393">
        <w:rPr>
          <w:rFonts w:ascii="Arial Narrow" w:hAnsi="Arial Narrow"/>
          <w:lang w:val="en-GB"/>
        </w:rPr>
        <w:t>Rationali</w:t>
      </w:r>
      <w:r w:rsidR="00834726" w:rsidRPr="00057393">
        <w:rPr>
          <w:rFonts w:ascii="Arial Narrow" w:hAnsi="Arial Narrow"/>
          <w:lang w:val="en-GB"/>
        </w:rPr>
        <w:t>s</w:t>
      </w:r>
      <w:r w:rsidRPr="00057393">
        <w:rPr>
          <w:rFonts w:ascii="Arial Narrow" w:hAnsi="Arial Narrow"/>
          <w:lang w:val="en-GB"/>
        </w:rPr>
        <w:t>ing project management approaches across EU institutions and beyond</w:t>
      </w:r>
      <w:r w:rsidR="00834726" w:rsidRPr="00057393">
        <w:rPr>
          <w:rFonts w:ascii="Arial Narrow" w:hAnsi="Arial Narrow"/>
          <w:lang w:val="en-GB"/>
        </w:rPr>
        <w:t>,</w:t>
      </w:r>
    </w:p>
    <w:p w14:paraId="4404294E" w14:textId="3E49641A" w:rsidR="00A45580" w:rsidRPr="00057393" w:rsidRDefault="00A45580" w:rsidP="00FA66F6">
      <w:pPr>
        <w:pStyle w:val="ListParagraph"/>
        <w:numPr>
          <w:ilvl w:val="0"/>
          <w:numId w:val="43"/>
        </w:numPr>
        <w:rPr>
          <w:rFonts w:ascii="Arial Narrow" w:hAnsi="Arial Narrow"/>
          <w:lang w:val="en-GB"/>
        </w:rPr>
      </w:pPr>
      <w:r w:rsidRPr="00057393">
        <w:rPr>
          <w:rFonts w:ascii="Arial Narrow" w:hAnsi="Arial Narrow"/>
          <w:lang w:val="en-GB"/>
        </w:rPr>
        <w:t>E</w:t>
      </w:r>
      <w:r w:rsidR="007D342F" w:rsidRPr="00057393">
        <w:rPr>
          <w:rFonts w:ascii="Arial Narrow" w:hAnsi="Arial Narrow"/>
          <w:lang w:val="en-GB"/>
        </w:rPr>
        <w:t>stablishing a common language and processes, resulting in effective project communication</w:t>
      </w:r>
      <w:r w:rsidR="00834726" w:rsidRPr="00057393">
        <w:rPr>
          <w:rFonts w:ascii="Arial Narrow" w:hAnsi="Arial Narrow"/>
          <w:lang w:val="en-GB"/>
        </w:rPr>
        <w:t>,</w:t>
      </w:r>
    </w:p>
    <w:p w14:paraId="18C37D95" w14:textId="2B6520BF" w:rsidR="00A45580" w:rsidRPr="00057393" w:rsidRDefault="00A45580" w:rsidP="00FA66F6">
      <w:pPr>
        <w:pStyle w:val="ListParagraph"/>
        <w:numPr>
          <w:ilvl w:val="0"/>
          <w:numId w:val="43"/>
        </w:numPr>
        <w:rPr>
          <w:rFonts w:ascii="Arial Narrow" w:hAnsi="Arial Narrow"/>
          <w:lang w:val="en-GB"/>
        </w:rPr>
      </w:pPr>
      <w:r w:rsidRPr="00057393">
        <w:rPr>
          <w:rFonts w:ascii="Arial Narrow" w:hAnsi="Arial Narrow"/>
          <w:lang w:val="en-GB"/>
        </w:rPr>
        <w:t>P</w:t>
      </w:r>
      <w:r w:rsidR="007D342F" w:rsidRPr="00057393">
        <w:rPr>
          <w:rFonts w:ascii="Arial Narrow" w:hAnsi="Arial Narrow"/>
          <w:lang w:val="en-GB"/>
        </w:rPr>
        <w:t>roviding a common set of productive mindsets</w:t>
      </w:r>
      <w:r w:rsidR="00834726" w:rsidRPr="00057393">
        <w:rPr>
          <w:rFonts w:ascii="Arial Narrow" w:hAnsi="Arial Narrow"/>
          <w:lang w:val="en-GB"/>
        </w:rPr>
        <w:t>,</w:t>
      </w:r>
    </w:p>
    <w:p w14:paraId="506C6132" w14:textId="39DDF1DE" w:rsidR="00A45580" w:rsidRPr="00057393" w:rsidRDefault="00A45580" w:rsidP="00FA66F6">
      <w:pPr>
        <w:pStyle w:val="ListParagraph"/>
        <w:numPr>
          <w:ilvl w:val="0"/>
          <w:numId w:val="43"/>
        </w:numPr>
        <w:rPr>
          <w:rFonts w:ascii="Arial Narrow" w:hAnsi="Arial Narrow"/>
          <w:lang w:val="en-GB"/>
        </w:rPr>
      </w:pPr>
      <w:r w:rsidRPr="00057393">
        <w:rPr>
          <w:rFonts w:ascii="Arial Narrow" w:hAnsi="Arial Narrow"/>
          <w:lang w:val="en-GB"/>
        </w:rPr>
        <w:t>E</w:t>
      </w:r>
      <w:r w:rsidR="007D342F" w:rsidRPr="00057393">
        <w:rPr>
          <w:rFonts w:ascii="Arial Narrow" w:hAnsi="Arial Narrow"/>
          <w:lang w:val="en-GB"/>
        </w:rPr>
        <w:t>nabling transparency and visibility for cross-organizational project collaborations</w:t>
      </w:r>
      <w:r w:rsidR="00834726" w:rsidRPr="00057393">
        <w:rPr>
          <w:rFonts w:ascii="Arial Narrow" w:hAnsi="Arial Narrow"/>
          <w:lang w:val="en-GB"/>
        </w:rPr>
        <w:t>,</w:t>
      </w:r>
      <w:r w:rsidR="007D342F" w:rsidRPr="00057393">
        <w:rPr>
          <w:rFonts w:ascii="Arial Narrow" w:hAnsi="Arial Narrow"/>
          <w:lang w:val="en-GB"/>
        </w:rPr>
        <w:t xml:space="preserve"> </w:t>
      </w:r>
    </w:p>
    <w:p w14:paraId="6DCFA7F4" w14:textId="266B4C84" w:rsidR="00A45580" w:rsidRPr="00057393" w:rsidRDefault="00A45580" w:rsidP="00FA66F6">
      <w:pPr>
        <w:pStyle w:val="ListParagraph"/>
        <w:numPr>
          <w:ilvl w:val="0"/>
          <w:numId w:val="43"/>
        </w:numPr>
        <w:rPr>
          <w:rFonts w:ascii="Arial Narrow" w:hAnsi="Arial Narrow"/>
          <w:lang w:val="en-GB"/>
        </w:rPr>
      </w:pPr>
      <w:r w:rsidRPr="00057393">
        <w:rPr>
          <w:rFonts w:ascii="Arial Narrow" w:hAnsi="Arial Narrow"/>
          <w:lang w:val="en-GB"/>
        </w:rPr>
        <w:t>E</w:t>
      </w:r>
      <w:r w:rsidR="007D342F" w:rsidRPr="00057393">
        <w:rPr>
          <w:rFonts w:ascii="Arial Narrow" w:hAnsi="Arial Narrow"/>
          <w:lang w:val="en-GB"/>
        </w:rPr>
        <w:t>nabling better project management, leading to improved cost/effort efficiency</w:t>
      </w:r>
      <w:r w:rsidR="00834726" w:rsidRPr="00057393">
        <w:rPr>
          <w:rFonts w:ascii="Arial Narrow" w:hAnsi="Arial Narrow"/>
          <w:lang w:val="en-GB"/>
        </w:rPr>
        <w:t>,</w:t>
      </w:r>
    </w:p>
    <w:p w14:paraId="13B7AC0F" w14:textId="5E4CFFB5" w:rsidR="00A45580" w:rsidRPr="00057393" w:rsidRDefault="00A45580"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E</w:t>
      </w:r>
      <w:r w:rsidR="007D342F" w:rsidRPr="00057393">
        <w:rPr>
          <w:rFonts w:ascii="Arial Narrow" w:hAnsi="Arial Narrow"/>
          <w:lang w:val="en-GB"/>
        </w:rPr>
        <w:t>nabling the improved monitor and control of EU-funded projects and grants</w:t>
      </w:r>
      <w:r w:rsidR="00834726" w:rsidRPr="00057393">
        <w:rPr>
          <w:rFonts w:ascii="Arial Narrow" w:hAnsi="Arial Narrow"/>
          <w:lang w:val="en-GB"/>
        </w:rPr>
        <w:t>,</w:t>
      </w:r>
    </w:p>
    <w:p w14:paraId="7FD0CBCC" w14:textId="0FB7A813" w:rsidR="00932568" w:rsidRPr="00057393" w:rsidRDefault="007D342F" w:rsidP="00FA66F6">
      <w:pPr>
        <w:pStyle w:val="ListParagraph"/>
        <w:numPr>
          <w:ilvl w:val="0"/>
          <w:numId w:val="43"/>
        </w:numPr>
        <w:spacing w:line="23" w:lineRule="atLeast"/>
        <w:rPr>
          <w:rFonts w:ascii="Arial Narrow" w:hAnsi="Arial Narrow"/>
          <w:lang w:val="en-GB"/>
        </w:rPr>
      </w:pPr>
      <w:r w:rsidRPr="00057393">
        <w:rPr>
          <w:rFonts w:ascii="Arial Narrow" w:hAnsi="Arial Narrow"/>
          <w:lang w:val="en-GB"/>
        </w:rPr>
        <w:t>applying the EU decision of 12 December 2011 (2011/833/EU) on the ‘reuse of Commission documents to promote accessibility and reuse’.</w:t>
      </w:r>
    </w:p>
    <w:p w14:paraId="11CD5F7D" w14:textId="77777777" w:rsidR="00A45580" w:rsidRPr="00057393" w:rsidRDefault="00A45580" w:rsidP="00947010">
      <w:pPr>
        <w:spacing w:line="23" w:lineRule="atLeast"/>
        <w:rPr>
          <w:rFonts w:ascii="Arial Narrow" w:hAnsi="Arial Narrow"/>
          <w:b/>
          <w:bCs/>
          <w:lang w:val="en-GB"/>
        </w:rPr>
      </w:pPr>
    </w:p>
    <w:p w14:paraId="336949AD" w14:textId="43D8D2F9" w:rsidR="002A2CB3" w:rsidRPr="00057393" w:rsidRDefault="002A2CB3" w:rsidP="002A2CB3">
      <w:pPr>
        <w:spacing w:line="23" w:lineRule="atLeast"/>
        <w:rPr>
          <w:rFonts w:ascii="Arial Narrow" w:hAnsi="Arial Narrow"/>
          <w:lang w:val="en-GB"/>
        </w:rPr>
      </w:pPr>
      <w:r w:rsidRPr="00057393">
        <w:rPr>
          <w:rFonts w:ascii="Arial Narrow" w:hAnsi="Arial Narrow"/>
          <w:b/>
          <w:bCs/>
          <w:lang w:val="en-GB"/>
        </w:rPr>
        <w:t>DG4 Cyber Security</w:t>
      </w:r>
      <w:r w:rsidRPr="00057393">
        <w:rPr>
          <w:rFonts w:ascii="Arial Narrow" w:hAnsi="Arial Narrow"/>
          <w:lang w:val="en-GB"/>
        </w:rPr>
        <w:t>: DG4 will be responsible for the execution of the National Cyber Security Strategy and Action Plan, as well as operations related to management of cyber security risks in critical infrastructures.</w:t>
      </w:r>
    </w:p>
    <w:p w14:paraId="693C3787" w14:textId="5180DF13" w:rsidR="002A2CB3" w:rsidRPr="00057393" w:rsidRDefault="002A2CB3" w:rsidP="002A2CB3">
      <w:pPr>
        <w:spacing w:line="23" w:lineRule="atLeast"/>
        <w:rPr>
          <w:rFonts w:ascii="Arial Narrow" w:hAnsi="Arial Narrow"/>
          <w:lang w:val="en-GB"/>
        </w:rPr>
      </w:pPr>
      <w:r w:rsidRPr="00057393">
        <w:rPr>
          <w:rFonts w:ascii="Arial Narrow" w:hAnsi="Arial Narrow"/>
          <w:lang w:val="en-GB"/>
        </w:rPr>
        <w:t xml:space="preserve">This </w:t>
      </w:r>
      <w:r w:rsidR="006C037B" w:rsidRPr="00057393">
        <w:rPr>
          <w:rFonts w:ascii="Arial Narrow" w:hAnsi="Arial Narrow"/>
          <w:lang w:val="en-GB"/>
        </w:rPr>
        <w:t>D</w:t>
      </w:r>
      <w:r w:rsidRPr="00057393">
        <w:rPr>
          <w:rFonts w:ascii="Arial Narrow" w:hAnsi="Arial Narrow"/>
          <w:lang w:val="en-GB"/>
        </w:rPr>
        <w:t xml:space="preserve">irectorate </w:t>
      </w:r>
      <w:r w:rsidR="006C037B" w:rsidRPr="00057393">
        <w:rPr>
          <w:rFonts w:ascii="Arial Narrow" w:hAnsi="Arial Narrow"/>
          <w:lang w:val="en-GB"/>
        </w:rPr>
        <w:t xml:space="preserve">General </w:t>
      </w:r>
      <w:r w:rsidRPr="00057393">
        <w:rPr>
          <w:rFonts w:ascii="Arial Narrow" w:hAnsi="Arial Narrow"/>
          <w:lang w:val="en-GB"/>
        </w:rPr>
        <w:t>in essence:</w:t>
      </w:r>
    </w:p>
    <w:p w14:paraId="462B3366" w14:textId="0A25AF44" w:rsidR="002A2CB3" w:rsidRPr="00057393" w:rsidRDefault="002A2CB3" w:rsidP="002A2CB3">
      <w:pPr>
        <w:pStyle w:val="ListParagraph"/>
        <w:numPr>
          <w:ilvl w:val="0"/>
          <w:numId w:val="63"/>
        </w:numPr>
        <w:spacing w:line="23" w:lineRule="atLeast"/>
        <w:rPr>
          <w:rFonts w:ascii="Arial Narrow" w:hAnsi="Arial Narrow"/>
          <w:lang w:val="en-GB"/>
        </w:rPr>
      </w:pPr>
      <w:r w:rsidRPr="00057393">
        <w:rPr>
          <w:rFonts w:ascii="Arial Narrow" w:hAnsi="Arial Narrow"/>
          <w:lang w:val="en-GB"/>
        </w:rPr>
        <w:t xml:space="preserve">Will undertake the roles and responsibilities described in the forthcoming law on the transposition of EU NIS directive for the foreseen “Digital Agency”, </w:t>
      </w:r>
      <w:r w:rsidR="001C6CEC" w:rsidRPr="00057393">
        <w:rPr>
          <w:rFonts w:ascii="Arial Narrow" w:hAnsi="Arial Narrow"/>
          <w:lang w:val="en-GB"/>
        </w:rPr>
        <w:t>for example:</w:t>
      </w:r>
    </w:p>
    <w:p w14:paraId="025FA57A" w14:textId="34B7FDDB" w:rsidR="002A2CB3" w:rsidRPr="00057393" w:rsidRDefault="002A2CB3" w:rsidP="00826F6D">
      <w:pPr>
        <w:pStyle w:val="ListParagraph"/>
        <w:numPr>
          <w:ilvl w:val="1"/>
          <w:numId w:val="63"/>
        </w:numPr>
        <w:spacing w:line="23" w:lineRule="atLeast"/>
        <w:rPr>
          <w:rFonts w:ascii="Arial Narrow" w:hAnsi="Arial Narrow"/>
          <w:lang w:val="en-GB"/>
        </w:rPr>
      </w:pPr>
      <w:r w:rsidRPr="00057393">
        <w:rPr>
          <w:rFonts w:ascii="Arial Narrow" w:hAnsi="Arial Narrow"/>
          <w:lang w:val="en-GB"/>
        </w:rPr>
        <w:t xml:space="preserve">All </w:t>
      </w:r>
      <w:r w:rsidR="00826F6D" w:rsidRPr="00057393">
        <w:rPr>
          <w:rFonts w:ascii="Arial Narrow" w:hAnsi="Arial Narrow"/>
          <w:lang w:val="en-GB"/>
        </w:rPr>
        <w:t>c</w:t>
      </w:r>
      <w:r w:rsidRPr="00057393">
        <w:rPr>
          <w:rFonts w:ascii="Arial Narrow" w:hAnsi="Arial Narrow"/>
          <w:lang w:val="en-GB"/>
        </w:rPr>
        <w:t>yber</w:t>
      </w:r>
      <w:r w:rsidR="00826F6D" w:rsidRPr="00057393">
        <w:rPr>
          <w:rFonts w:ascii="Arial Narrow" w:hAnsi="Arial Narrow"/>
          <w:lang w:val="en-GB"/>
        </w:rPr>
        <w:t xml:space="preserve"> </w:t>
      </w:r>
      <w:r w:rsidRPr="00057393">
        <w:rPr>
          <w:rFonts w:ascii="Arial Narrow" w:hAnsi="Arial Narrow"/>
          <w:lang w:val="en-GB"/>
        </w:rPr>
        <w:t>security coordination and strategy execution responsibilities</w:t>
      </w:r>
      <w:r w:rsidR="001C6CEC" w:rsidRPr="00057393">
        <w:rPr>
          <w:rFonts w:ascii="Arial Narrow" w:hAnsi="Arial Narrow"/>
          <w:lang w:val="en-GB"/>
        </w:rPr>
        <w:t>,</w:t>
      </w:r>
      <w:r w:rsidRPr="00057393">
        <w:rPr>
          <w:rFonts w:ascii="Arial Narrow" w:hAnsi="Arial Narrow"/>
          <w:lang w:val="en-GB"/>
        </w:rPr>
        <w:t xml:space="preserve"> </w:t>
      </w:r>
    </w:p>
    <w:p w14:paraId="2A5BEF7F" w14:textId="3DFDCE1E" w:rsidR="002A2CB3" w:rsidRPr="00057393" w:rsidRDefault="002A2CB3" w:rsidP="00826F6D">
      <w:pPr>
        <w:pStyle w:val="ListParagraph"/>
        <w:numPr>
          <w:ilvl w:val="1"/>
          <w:numId w:val="63"/>
        </w:numPr>
        <w:spacing w:line="23" w:lineRule="atLeast"/>
        <w:rPr>
          <w:rFonts w:ascii="Arial Narrow" w:hAnsi="Arial Narrow"/>
          <w:lang w:val="en-GB"/>
        </w:rPr>
      </w:pPr>
      <w:r w:rsidRPr="00057393">
        <w:rPr>
          <w:rFonts w:ascii="Arial Narrow" w:hAnsi="Arial Narrow"/>
          <w:lang w:val="en-GB"/>
        </w:rPr>
        <w:t xml:space="preserve">Conducting IT </w:t>
      </w:r>
      <w:r w:rsidR="00826F6D" w:rsidRPr="00057393">
        <w:rPr>
          <w:rFonts w:ascii="Arial Narrow" w:hAnsi="Arial Narrow"/>
          <w:lang w:val="en-GB"/>
        </w:rPr>
        <w:t>a</w:t>
      </w:r>
      <w:r w:rsidRPr="00057393">
        <w:rPr>
          <w:rFonts w:ascii="Arial Narrow" w:hAnsi="Arial Narrow"/>
          <w:lang w:val="en-GB"/>
        </w:rPr>
        <w:t xml:space="preserve">udits for all </w:t>
      </w:r>
      <w:r w:rsidR="00826F6D" w:rsidRPr="00057393">
        <w:rPr>
          <w:rFonts w:ascii="Arial Narrow" w:hAnsi="Arial Narrow"/>
          <w:lang w:val="en-GB"/>
        </w:rPr>
        <w:t>p</w:t>
      </w:r>
      <w:r w:rsidRPr="00057393">
        <w:rPr>
          <w:rFonts w:ascii="Arial Narrow" w:hAnsi="Arial Narrow"/>
          <w:lang w:val="en-GB"/>
        </w:rPr>
        <w:t xml:space="preserve">ublic </w:t>
      </w:r>
      <w:r w:rsidR="00826F6D" w:rsidRPr="00057393">
        <w:rPr>
          <w:rFonts w:ascii="Arial Narrow" w:hAnsi="Arial Narrow"/>
          <w:lang w:val="en-GB"/>
        </w:rPr>
        <w:t>s</w:t>
      </w:r>
      <w:r w:rsidRPr="00057393">
        <w:rPr>
          <w:rFonts w:ascii="Arial Narrow" w:hAnsi="Arial Narrow"/>
          <w:lang w:val="en-GB"/>
        </w:rPr>
        <w:t xml:space="preserve">ector </w:t>
      </w:r>
      <w:r w:rsidR="00826F6D" w:rsidRPr="00057393">
        <w:rPr>
          <w:rFonts w:ascii="Arial Narrow" w:hAnsi="Arial Narrow"/>
          <w:lang w:val="en-GB"/>
        </w:rPr>
        <w:t>s</w:t>
      </w:r>
      <w:r w:rsidRPr="00057393">
        <w:rPr>
          <w:rFonts w:ascii="Arial Narrow" w:hAnsi="Arial Narrow"/>
          <w:lang w:val="en-GB"/>
        </w:rPr>
        <w:t>ystems</w:t>
      </w:r>
      <w:r w:rsidR="001C6CEC" w:rsidRPr="00057393">
        <w:rPr>
          <w:rFonts w:ascii="Arial Narrow" w:hAnsi="Arial Narrow"/>
          <w:lang w:val="en-GB"/>
        </w:rPr>
        <w:t>,</w:t>
      </w:r>
    </w:p>
    <w:p w14:paraId="23FF9B21" w14:textId="41928977" w:rsidR="002A2CB3" w:rsidRPr="00057393" w:rsidRDefault="002A2CB3" w:rsidP="00826F6D">
      <w:pPr>
        <w:pStyle w:val="ListParagraph"/>
        <w:numPr>
          <w:ilvl w:val="1"/>
          <w:numId w:val="63"/>
        </w:numPr>
        <w:spacing w:line="23" w:lineRule="atLeast"/>
        <w:rPr>
          <w:rFonts w:ascii="Arial Narrow" w:hAnsi="Arial Narrow"/>
          <w:lang w:val="en-GB"/>
        </w:rPr>
      </w:pPr>
      <w:r w:rsidRPr="00057393">
        <w:rPr>
          <w:rFonts w:ascii="Arial Narrow" w:hAnsi="Arial Narrow"/>
          <w:lang w:val="en-GB"/>
        </w:rPr>
        <w:t xml:space="preserve">Supervising the </w:t>
      </w:r>
      <w:r w:rsidR="00826F6D" w:rsidRPr="00057393">
        <w:rPr>
          <w:rFonts w:ascii="Arial Narrow" w:hAnsi="Arial Narrow"/>
          <w:lang w:val="en-GB"/>
        </w:rPr>
        <w:t>g</w:t>
      </w:r>
      <w:r w:rsidRPr="00057393">
        <w:rPr>
          <w:rFonts w:ascii="Arial Narrow" w:hAnsi="Arial Narrow"/>
          <w:lang w:val="en-GB"/>
        </w:rPr>
        <w:t xml:space="preserve">overnment </w:t>
      </w:r>
      <w:r w:rsidR="00826F6D" w:rsidRPr="00057393">
        <w:rPr>
          <w:rFonts w:ascii="Arial Narrow" w:hAnsi="Arial Narrow"/>
          <w:lang w:val="en-GB"/>
        </w:rPr>
        <w:t>o</w:t>
      </w:r>
      <w:r w:rsidRPr="00057393">
        <w:rPr>
          <w:rFonts w:ascii="Arial Narrow" w:hAnsi="Arial Narrow"/>
          <w:lang w:val="en-GB"/>
        </w:rPr>
        <w:t xml:space="preserve">ptical </w:t>
      </w:r>
      <w:r w:rsidR="00826F6D" w:rsidRPr="00057393">
        <w:rPr>
          <w:rFonts w:ascii="Arial Narrow" w:hAnsi="Arial Narrow"/>
          <w:lang w:val="en-GB"/>
        </w:rPr>
        <w:t>n</w:t>
      </w:r>
      <w:r w:rsidRPr="00057393">
        <w:rPr>
          <w:rFonts w:ascii="Arial Narrow" w:hAnsi="Arial Narrow"/>
          <w:lang w:val="en-GB"/>
        </w:rPr>
        <w:t>etwork</w:t>
      </w:r>
      <w:r w:rsidR="001C6CEC" w:rsidRPr="00057393">
        <w:rPr>
          <w:rFonts w:ascii="Arial Narrow" w:hAnsi="Arial Narrow"/>
          <w:lang w:val="en-GB"/>
        </w:rPr>
        <w:t>,</w:t>
      </w:r>
    </w:p>
    <w:p w14:paraId="1FEF101D" w14:textId="62D52591" w:rsidR="002A2CB3" w:rsidRPr="00057393" w:rsidRDefault="00826F6D" w:rsidP="002A2CB3">
      <w:pPr>
        <w:pStyle w:val="ListParagraph"/>
        <w:numPr>
          <w:ilvl w:val="0"/>
          <w:numId w:val="63"/>
        </w:numPr>
        <w:spacing w:line="23" w:lineRule="atLeast"/>
        <w:rPr>
          <w:rFonts w:ascii="Arial Narrow" w:hAnsi="Arial Narrow"/>
          <w:lang w:val="en-GB"/>
        </w:rPr>
      </w:pPr>
      <w:r w:rsidRPr="00057393">
        <w:rPr>
          <w:rFonts w:ascii="Arial Narrow" w:hAnsi="Arial Narrow"/>
          <w:lang w:val="en-GB"/>
        </w:rPr>
        <w:t>W</w:t>
      </w:r>
      <w:r w:rsidR="002A2CB3" w:rsidRPr="00057393">
        <w:rPr>
          <w:rFonts w:ascii="Arial Narrow" w:hAnsi="Arial Narrow"/>
          <w:lang w:val="en-GB"/>
        </w:rPr>
        <w:t xml:space="preserve">ill formally incorporate MKD-CIRT including its function for incident response, government internal and public </w:t>
      </w:r>
      <w:r w:rsidRPr="00057393">
        <w:rPr>
          <w:rFonts w:ascii="Arial Narrow" w:hAnsi="Arial Narrow"/>
          <w:lang w:val="en-GB"/>
        </w:rPr>
        <w:t>c</w:t>
      </w:r>
      <w:r w:rsidR="002A2CB3" w:rsidRPr="00057393">
        <w:rPr>
          <w:rFonts w:ascii="Arial Narrow" w:hAnsi="Arial Narrow"/>
          <w:lang w:val="en-GB"/>
        </w:rPr>
        <w:t xml:space="preserve">yber </w:t>
      </w:r>
      <w:r w:rsidRPr="00057393">
        <w:rPr>
          <w:rFonts w:ascii="Arial Narrow" w:hAnsi="Arial Narrow"/>
          <w:lang w:val="en-GB"/>
        </w:rPr>
        <w:t>s</w:t>
      </w:r>
      <w:r w:rsidR="002A2CB3" w:rsidRPr="00057393">
        <w:rPr>
          <w:rFonts w:ascii="Arial Narrow" w:hAnsi="Arial Narrow"/>
          <w:lang w:val="en-GB"/>
        </w:rPr>
        <w:t>ecurity awareness programs and engaging with the private sector regarding risk management for critical infrastructures</w:t>
      </w:r>
      <w:r w:rsidR="001C6CEC" w:rsidRPr="00057393">
        <w:rPr>
          <w:rFonts w:ascii="Arial Narrow" w:hAnsi="Arial Narrow"/>
          <w:lang w:val="en-GB"/>
        </w:rPr>
        <w:t>,</w:t>
      </w:r>
    </w:p>
    <w:p w14:paraId="181A8E87" w14:textId="4408E9B3" w:rsidR="002A2CB3" w:rsidRPr="00057393" w:rsidRDefault="00826F6D" w:rsidP="002A2CB3">
      <w:pPr>
        <w:pStyle w:val="ListParagraph"/>
        <w:numPr>
          <w:ilvl w:val="0"/>
          <w:numId w:val="63"/>
        </w:numPr>
        <w:spacing w:line="23" w:lineRule="atLeast"/>
        <w:rPr>
          <w:rFonts w:ascii="Arial Narrow" w:hAnsi="Arial Narrow"/>
          <w:lang w:val="en-GB"/>
        </w:rPr>
      </w:pPr>
      <w:r w:rsidRPr="00057393">
        <w:rPr>
          <w:rFonts w:ascii="Arial Narrow" w:hAnsi="Arial Narrow"/>
          <w:lang w:val="en-GB"/>
        </w:rPr>
        <w:t>W</w:t>
      </w:r>
      <w:r w:rsidR="002A2CB3" w:rsidRPr="00057393">
        <w:rPr>
          <w:rFonts w:ascii="Arial Narrow" w:hAnsi="Arial Narrow"/>
          <w:lang w:val="en-GB"/>
        </w:rPr>
        <w:t xml:space="preserve">ill provide principles, specifications, </w:t>
      </w:r>
      <w:proofErr w:type="gramStart"/>
      <w:r w:rsidR="002A2CB3" w:rsidRPr="00057393">
        <w:rPr>
          <w:rFonts w:ascii="Arial Narrow" w:hAnsi="Arial Narrow"/>
          <w:lang w:val="en-GB"/>
        </w:rPr>
        <w:t>requirements</w:t>
      </w:r>
      <w:proofErr w:type="gramEnd"/>
      <w:r w:rsidR="002A2CB3" w:rsidRPr="00057393">
        <w:rPr>
          <w:rFonts w:ascii="Arial Narrow" w:hAnsi="Arial Narrow"/>
          <w:lang w:val="en-GB"/>
        </w:rPr>
        <w:t xml:space="preserve"> and best practices to other DGs in order to implement </w:t>
      </w:r>
      <w:r w:rsidRPr="00057393">
        <w:rPr>
          <w:rFonts w:ascii="Arial Narrow" w:hAnsi="Arial Narrow"/>
          <w:lang w:val="en-GB"/>
        </w:rPr>
        <w:t>‘</w:t>
      </w:r>
      <w:r w:rsidR="002A2CB3" w:rsidRPr="00057393">
        <w:rPr>
          <w:rFonts w:ascii="Arial Narrow" w:hAnsi="Arial Narrow"/>
          <w:lang w:val="en-GB"/>
        </w:rPr>
        <w:t>security by default</w:t>
      </w:r>
      <w:r w:rsidRPr="00057393">
        <w:rPr>
          <w:rFonts w:ascii="Arial Narrow" w:hAnsi="Arial Narrow"/>
          <w:lang w:val="en-GB"/>
        </w:rPr>
        <w:t>’</w:t>
      </w:r>
      <w:r w:rsidR="002A2CB3" w:rsidRPr="00057393">
        <w:rPr>
          <w:rFonts w:ascii="Arial Narrow" w:hAnsi="Arial Narrow"/>
          <w:lang w:val="en-GB"/>
        </w:rPr>
        <w:t xml:space="preserve"> principles into system </w:t>
      </w:r>
      <w:r w:rsidRPr="00057393">
        <w:rPr>
          <w:rFonts w:ascii="Arial Narrow" w:hAnsi="Arial Narrow"/>
          <w:lang w:val="en-GB"/>
        </w:rPr>
        <w:t>and</w:t>
      </w:r>
      <w:r w:rsidR="002A2CB3" w:rsidRPr="00057393">
        <w:rPr>
          <w:rFonts w:ascii="Arial Narrow" w:hAnsi="Arial Narrow"/>
          <w:lang w:val="en-GB"/>
        </w:rPr>
        <w:t xml:space="preserve"> service developments.</w:t>
      </w:r>
    </w:p>
    <w:p w14:paraId="5F4DFA91" w14:textId="67DC4E4D" w:rsidR="00947010" w:rsidRPr="00057393" w:rsidRDefault="008769F0" w:rsidP="00947010">
      <w:pPr>
        <w:spacing w:line="23" w:lineRule="atLeast"/>
        <w:rPr>
          <w:rFonts w:ascii="Arial Narrow" w:hAnsi="Arial Narrow"/>
          <w:lang w:val="en-GB"/>
        </w:rPr>
      </w:pPr>
      <w:r w:rsidRPr="00057393">
        <w:rPr>
          <w:rFonts w:ascii="Arial Narrow" w:hAnsi="Arial Narrow"/>
          <w:b/>
          <w:bCs/>
          <w:lang w:val="en-GB"/>
        </w:rPr>
        <w:t xml:space="preserve">DG5 </w:t>
      </w:r>
      <w:r w:rsidR="00947010" w:rsidRPr="00057393">
        <w:rPr>
          <w:rFonts w:ascii="Arial Narrow" w:hAnsi="Arial Narrow"/>
          <w:b/>
          <w:bCs/>
          <w:lang w:val="en-GB"/>
        </w:rPr>
        <w:t xml:space="preserve">Administration </w:t>
      </w:r>
      <w:r w:rsidR="008B6763" w:rsidRPr="00057393">
        <w:rPr>
          <w:rFonts w:ascii="Arial Narrow" w:hAnsi="Arial Narrow"/>
          <w:b/>
          <w:bCs/>
          <w:lang w:val="en-GB"/>
        </w:rPr>
        <w:t>and</w:t>
      </w:r>
      <w:r w:rsidR="00947010" w:rsidRPr="00057393">
        <w:rPr>
          <w:rFonts w:ascii="Arial Narrow" w:hAnsi="Arial Narrow"/>
          <w:b/>
          <w:bCs/>
          <w:lang w:val="en-GB"/>
        </w:rPr>
        <w:t xml:space="preserve"> Support</w:t>
      </w:r>
      <w:r w:rsidR="00947010" w:rsidRPr="00057393">
        <w:rPr>
          <w:rFonts w:ascii="Arial Narrow" w:hAnsi="Arial Narrow"/>
          <w:lang w:val="en-GB"/>
        </w:rPr>
        <w:t xml:space="preserve">: </w:t>
      </w:r>
      <w:r w:rsidRPr="00057393">
        <w:rPr>
          <w:rFonts w:ascii="Arial Narrow" w:hAnsi="Arial Narrow"/>
          <w:lang w:val="en-GB"/>
        </w:rPr>
        <w:t>DG5 will be</w:t>
      </w:r>
      <w:r w:rsidR="00947010" w:rsidRPr="00057393">
        <w:rPr>
          <w:rFonts w:ascii="Arial Narrow" w:hAnsi="Arial Narrow"/>
          <w:lang w:val="en-GB"/>
        </w:rPr>
        <w:t xml:space="preserve"> responsible for ensuring timely </w:t>
      </w:r>
      <w:r w:rsidR="008B6763" w:rsidRPr="00057393">
        <w:rPr>
          <w:rFonts w:ascii="Arial Narrow" w:hAnsi="Arial Narrow"/>
          <w:lang w:val="en-GB"/>
        </w:rPr>
        <w:t>and</w:t>
      </w:r>
      <w:r w:rsidR="00947010" w:rsidRPr="00057393">
        <w:rPr>
          <w:rFonts w:ascii="Arial Narrow" w:hAnsi="Arial Narrow"/>
          <w:lang w:val="en-GB"/>
        </w:rPr>
        <w:t xml:space="preserve"> cost-effective operations of the agency and promoting its vision. Its responsibilities include:</w:t>
      </w:r>
    </w:p>
    <w:p w14:paraId="4D9276EC" w14:textId="46B756A2"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Effective management of Human Resources (recruitment, transfers, payroll, training, etc</w:t>
      </w:r>
      <w:r w:rsidR="00D851BA" w:rsidRPr="00057393">
        <w:rPr>
          <w:rFonts w:ascii="Arial Narrow" w:hAnsi="Arial Narrow"/>
          <w:lang w:val="en-GB"/>
        </w:rPr>
        <w:t>.</w:t>
      </w:r>
      <w:r w:rsidRPr="00057393">
        <w:rPr>
          <w:rFonts w:ascii="Arial Narrow" w:hAnsi="Arial Narrow"/>
          <w:lang w:val="en-GB"/>
        </w:rPr>
        <w:t>)</w:t>
      </w:r>
      <w:r w:rsidR="001C6CEC" w:rsidRPr="00057393">
        <w:rPr>
          <w:rFonts w:ascii="Arial Narrow" w:hAnsi="Arial Narrow"/>
          <w:lang w:val="en-GB"/>
        </w:rPr>
        <w:t>,</w:t>
      </w:r>
    </w:p>
    <w:p w14:paraId="06E92B4E" w14:textId="6954EB57"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Financial management (budgeting, cash flow, accounting, expenses, business plan, reporting, etc</w:t>
      </w:r>
      <w:r w:rsidR="00D851BA" w:rsidRPr="00057393">
        <w:rPr>
          <w:rFonts w:ascii="Arial Narrow" w:hAnsi="Arial Narrow"/>
          <w:lang w:val="en-GB"/>
        </w:rPr>
        <w:t>.</w:t>
      </w:r>
      <w:r w:rsidRPr="00057393">
        <w:rPr>
          <w:rFonts w:ascii="Arial Narrow" w:hAnsi="Arial Narrow"/>
          <w:lang w:val="en-GB"/>
        </w:rPr>
        <w:t>)</w:t>
      </w:r>
      <w:r w:rsidR="001C6CEC" w:rsidRPr="00057393">
        <w:rPr>
          <w:rFonts w:ascii="Arial Narrow" w:hAnsi="Arial Narrow"/>
          <w:lang w:val="en-GB"/>
        </w:rPr>
        <w:t>,</w:t>
      </w:r>
    </w:p>
    <w:p w14:paraId="3A2F1492" w14:textId="0603ABD7"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Procurement and contract management</w:t>
      </w:r>
      <w:r w:rsidR="001C6CEC" w:rsidRPr="00057393">
        <w:rPr>
          <w:rFonts w:ascii="Arial Narrow" w:hAnsi="Arial Narrow"/>
          <w:lang w:val="en-GB"/>
        </w:rPr>
        <w:t>,</w:t>
      </w:r>
    </w:p>
    <w:p w14:paraId="3B34F896" w14:textId="2B062A51"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Corporate governance</w:t>
      </w:r>
      <w:r w:rsidR="001C6CEC" w:rsidRPr="00057393">
        <w:rPr>
          <w:rFonts w:ascii="Arial Narrow" w:hAnsi="Arial Narrow"/>
          <w:lang w:val="en-GB"/>
        </w:rPr>
        <w:t>,</w:t>
      </w:r>
    </w:p>
    <w:p w14:paraId="7A315A45" w14:textId="50AC46BE"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Internal Audit</w:t>
      </w:r>
      <w:r w:rsidR="001C6CEC" w:rsidRPr="00057393">
        <w:rPr>
          <w:rFonts w:ascii="Arial Narrow" w:hAnsi="Arial Narrow"/>
          <w:lang w:val="en-GB"/>
        </w:rPr>
        <w:t>,</w:t>
      </w:r>
    </w:p>
    <w:p w14:paraId="526109B8" w14:textId="5A98C39D"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Legal support</w:t>
      </w:r>
      <w:r w:rsidR="007B235A" w:rsidRPr="00057393">
        <w:rPr>
          <w:rFonts w:ascii="Arial Narrow" w:hAnsi="Arial Narrow"/>
          <w:lang w:val="en-GB"/>
        </w:rPr>
        <w:t xml:space="preserve"> (</w:t>
      </w:r>
      <w:proofErr w:type="gramStart"/>
      <w:r w:rsidR="007B235A" w:rsidRPr="00057393">
        <w:rPr>
          <w:rFonts w:ascii="Arial Narrow" w:hAnsi="Arial Narrow"/>
          <w:lang w:val="en-GB"/>
        </w:rPr>
        <w:t>e</w:t>
      </w:r>
      <w:r w:rsidR="00AC2F7E" w:rsidRPr="00057393">
        <w:rPr>
          <w:rFonts w:ascii="Arial Narrow" w:hAnsi="Arial Narrow"/>
          <w:lang w:val="en-GB"/>
        </w:rPr>
        <w:t>.</w:t>
      </w:r>
      <w:r w:rsidR="007B235A" w:rsidRPr="00057393">
        <w:rPr>
          <w:rFonts w:ascii="Arial Narrow" w:hAnsi="Arial Narrow"/>
          <w:lang w:val="en-GB"/>
        </w:rPr>
        <w:t>g</w:t>
      </w:r>
      <w:r w:rsidR="00AC2F7E" w:rsidRPr="00057393">
        <w:rPr>
          <w:rFonts w:ascii="Arial Narrow" w:hAnsi="Arial Narrow"/>
          <w:lang w:val="en-GB"/>
        </w:rPr>
        <w:t>.</w:t>
      </w:r>
      <w:proofErr w:type="gramEnd"/>
      <w:r w:rsidR="007B235A" w:rsidRPr="00057393">
        <w:rPr>
          <w:rFonts w:ascii="Arial Narrow" w:hAnsi="Arial Narrow"/>
          <w:lang w:val="en-GB"/>
        </w:rPr>
        <w:t xml:space="preserve"> ICT frame agreements and contracts, disputes with suppliers, staff disputes)</w:t>
      </w:r>
      <w:r w:rsidR="001C6CEC" w:rsidRPr="00057393">
        <w:rPr>
          <w:rFonts w:ascii="Arial Narrow" w:hAnsi="Arial Narrow"/>
          <w:lang w:val="en-GB"/>
        </w:rPr>
        <w:t>,</w:t>
      </w:r>
    </w:p>
    <w:p w14:paraId="6FBEAD09" w14:textId="004D85D2" w:rsidR="00947010" w:rsidRPr="00057393" w:rsidRDefault="00947010" w:rsidP="00FA66F6">
      <w:pPr>
        <w:pStyle w:val="ListParagraph"/>
        <w:numPr>
          <w:ilvl w:val="0"/>
          <w:numId w:val="45"/>
        </w:numPr>
        <w:spacing w:line="23" w:lineRule="atLeast"/>
        <w:rPr>
          <w:rFonts w:ascii="Arial Narrow" w:hAnsi="Arial Narrow"/>
          <w:lang w:val="en-GB"/>
        </w:rPr>
      </w:pPr>
      <w:r w:rsidRPr="00057393">
        <w:rPr>
          <w:rFonts w:ascii="Arial Narrow" w:hAnsi="Arial Narrow"/>
          <w:lang w:val="en-GB"/>
        </w:rPr>
        <w:t xml:space="preserve">Communications </w:t>
      </w:r>
      <w:r w:rsidR="004C3684" w:rsidRPr="00057393">
        <w:rPr>
          <w:rFonts w:ascii="Arial Narrow" w:hAnsi="Arial Narrow"/>
          <w:lang w:val="en-GB"/>
        </w:rPr>
        <w:t>and</w:t>
      </w:r>
      <w:r w:rsidRPr="00057393">
        <w:rPr>
          <w:rFonts w:ascii="Arial Narrow" w:hAnsi="Arial Narrow"/>
          <w:lang w:val="en-GB"/>
        </w:rPr>
        <w:t xml:space="preserve"> public relations</w:t>
      </w:r>
      <w:r w:rsidR="004C3684" w:rsidRPr="00057393">
        <w:rPr>
          <w:rFonts w:ascii="Arial Narrow" w:hAnsi="Arial Narrow"/>
          <w:lang w:val="en-GB"/>
        </w:rPr>
        <w:t>.</w:t>
      </w:r>
    </w:p>
    <w:p w14:paraId="334303A5" w14:textId="0A3460FE" w:rsidR="001C6CEC" w:rsidRPr="00057393" w:rsidRDefault="001C6CEC">
      <w:pPr>
        <w:jc w:val="left"/>
        <w:rPr>
          <w:rFonts w:ascii="Arial Narrow" w:hAnsi="Arial Narrow"/>
          <w:lang w:val="en-GB"/>
        </w:rPr>
      </w:pPr>
      <w:r w:rsidRPr="00057393">
        <w:rPr>
          <w:rFonts w:ascii="Arial Narrow" w:hAnsi="Arial Narrow"/>
          <w:lang w:val="en-GB"/>
        </w:rPr>
        <w:br w:type="page"/>
      </w:r>
    </w:p>
    <w:p w14:paraId="7E530447" w14:textId="4622D68A" w:rsidR="0093778F" w:rsidRPr="00057393" w:rsidRDefault="0093778F" w:rsidP="0093778F">
      <w:pPr>
        <w:pStyle w:val="Heading2"/>
        <w:spacing w:before="0" w:after="160" w:line="23" w:lineRule="atLeast"/>
        <w:rPr>
          <w:rFonts w:ascii="Arial Narrow" w:hAnsi="Arial Narrow"/>
          <w:color w:val="4472C4" w:themeColor="accent5"/>
          <w:lang w:val="en-GB"/>
        </w:rPr>
      </w:pPr>
      <w:bookmarkStart w:id="56" w:name="_Toc51578806"/>
      <w:r w:rsidRPr="00057393">
        <w:rPr>
          <w:rFonts w:ascii="Arial Narrow" w:hAnsi="Arial Narrow"/>
          <w:color w:val="4472C4" w:themeColor="accent5"/>
          <w:lang w:val="en-GB"/>
        </w:rPr>
        <w:lastRenderedPageBreak/>
        <w:t>Centralizing e-government service delivery</w:t>
      </w:r>
      <w:r w:rsidR="005946BE" w:rsidRPr="00057393">
        <w:rPr>
          <w:rFonts w:ascii="Arial Narrow" w:hAnsi="Arial Narrow"/>
          <w:color w:val="4472C4" w:themeColor="accent5"/>
          <w:lang w:val="en-GB"/>
        </w:rPr>
        <w:t xml:space="preserve"> - The digital services reference framework and its key enablers</w:t>
      </w:r>
      <w:bookmarkEnd w:id="56"/>
    </w:p>
    <w:p w14:paraId="73507951" w14:textId="714B0AB0" w:rsidR="00212EAC" w:rsidRPr="00057393" w:rsidRDefault="00212EAC" w:rsidP="006414B6">
      <w:pPr>
        <w:rPr>
          <w:lang w:val="en-GB"/>
        </w:rPr>
      </w:pPr>
    </w:p>
    <w:p w14:paraId="20086762" w14:textId="77777777" w:rsidR="008F4FAE" w:rsidRPr="00057393" w:rsidRDefault="001669AE" w:rsidP="001669AE">
      <w:pPr>
        <w:spacing w:line="23" w:lineRule="atLeast"/>
        <w:rPr>
          <w:rFonts w:ascii="Arial Narrow" w:hAnsi="Arial Narrow"/>
          <w:lang w:val="en-GB"/>
        </w:rPr>
      </w:pPr>
      <w:bookmarkStart w:id="57" w:name="_Toc51578807"/>
      <w:r w:rsidRPr="00057393">
        <w:rPr>
          <w:rStyle w:val="Heading3Char"/>
          <w:rFonts w:ascii="Arial Narrow" w:hAnsi="Arial Narrow"/>
          <w:color w:val="4472C4" w:themeColor="accent5"/>
          <w:lang w:val="en-GB"/>
        </w:rPr>
        <w:t>Formulate a Policy on Digital and Service for DA</w:t>
      </w:r>
      <w:r w:rsidR="00451618" w:rsidRPr="00057393">
        <w:rPr>
          <w:rStyle w:val="Heading3Char"/>
          <w:rFonts w:ascii="Arial Narrow" w:hAnsi="Arial Narrow"/>
          <w:color w:val="4472C4" w:themeColor="accent5"/>
          <w:lang w:val="en-GB"/>
        </w:rPr>
        <w:t>MK</w:t>
      </w:r>
      <w:bookmarkEnd w:id="57"/>
      <w:r w:rsidR="00451618" w:rsidRPr="00057393">
        <w:rPr>
          <w:rStyle w:val="Heading3Char"/>
          <w:color w:val="4472C4" w:themeColor="accent5"/>
          <w:lang w:val="en-GB"/>
        </w:rPr>
        <w:t xml:space="preserve"> </w:t>
      </w:r>
      <w:r w:rsidRPr="00057393">
        <w:rPr>
          <w:rFonts w:ascii="Arial Narrow" w:hAnsi="Arial Narrow"/>
          <w:lang w:val="en-GB"/>
        </w:rPr>
        <w:t>- The Policy on Digital and Service will serve as an integrated set of rules that articulate how DA</w:t>
      </w:r>
      <w:r w:rsidR="00451618" w:rsidRPr="00057393">
        <w:rPr>
          <w:rFonts w:ascii="Arial Narrow" w:hAnsi="Arial Narrow"/>
          <w:lang w:val="en-GB"/>
        </w:rPr>
        <w:t xml:space="preserve">MK </w:t>
      </w:r>
      <w:r w:rsidRPr="00057393">
        <w:rPr>
          <w:rFonts w:ascii="Arial Narrow" w:hAnsi="Arial Narrow"/>
          <w:lang w:val="en-GB"/>
        </w:rPr>
        <w:t xml:space="preserve">and other </w:t>
      </w:r>
      <w:r w:rsidR="00451618" w:rsidRPr="00057393">
        <w:rPr>
          <w:rFonts w:ascii="Arial Narrow" w:hAnsi="Arial Narrow"/>
          <w:lang w:val="en-GB"/>
        </w:rPr>
        <w:t xml:space="preserve">Government of MK </w:t>
      </w:r>
      <w:r w:rsidRPr="00057393">
        <w:rPr>
          <w:rFonts w:ascii="Arial Narrow" w:hAnsi="Arial Narrow"/>
          <w:lang w:val="en-GB"/>
        </w:rPr>
        <w:t xml:space="preserve">agencies manage service delivery, information and data, </w:t>
      </w:r>
      <w:proofErr w:type="gramStart"/>
      <w:r w:rsidRPr="00057393">
        <w:rPr>
          <w:rFonts w:ascii="Arial Narrow" w:hAnsi="Arial Narrow"/>
          <w:lang w:val="en-GB"/>
        </w:rPr>
        <w:t>technology</w:t>
      </w:r>
      <w:proofErr w:type="gramEnd"/>
      <w:r w:rsidRPr="00057393">
        <w:rPr>
          <w:rFonts w:ascii="Arial Narrow" w:hAnsi="Arial Narrow"/>
          <w:lang w:val="en-GB"/>
        </w:rPr>
        <w:t xml:space="preserve"> and cyber security in the digital era. The </w:t>
      </w:r>
      <w:r w:rsidR="00F40BA7" w:rsidRPr="00057393">
        <w:rPr>
          <w:rFonts w:ascii="Arial Narrow" w:hAnsi="Arial Narrow"/>
          <w:lang w:val="en-GB"/>
        </w:rPr>
        <w:t>‘</w:t>
      </w:r>
      <w:r w:rsidRPr="00057393">
        <w:rPr>
          <w:rFonts w:ascii="Arial Narrow" w:hAnsi="Arial Narrow"/>
          <w:lang w:val="en-GB"/>
        </w:rPr>
        <w:t>Policy on Digital and Service</w:t>
      </w:r>
      <w:r w:rsidR="00F40BA7" w:rsidRPr="00057393">
        <w:rPr>
          <w:rFonts w:ascii="Arial Narrow" w:hAnsi="Arial Narrow"/>
          <w:lang w:val="en-GB"/>
        </w:rPr>
        <w:t>’</w:t>
      </w:r>
      <w:r w:rsidRPr="00057393">
        <w:rPr>
          <w:rFonts w:ascii="Arial Narrow" w:hAnsi="Arial Narrow"/>
          <w:lang w:val="en-GB"/>
        </w:rPr>
        <w:t xml:space="preserve"> focuses on the citizen</w:t>
      </w:r>
      <w:r w:rsidR="00E106A8" w:rsidRPr="00057393">
        <w:rPr>
          <w:rFonts w:ascii="Arial Narrow" w:hAnsi="Arial Narrow"/>
          <w:lang w:val="en-GB"/>
        </w:rPr>
        <w:t xml:space="preserve"> and the company</w:t>
      </w:r>
      <w:r w:rsidRPr="00057393">
        <w:rPr>
          <w:rFonts w:ascii="Arial Narrow" w:hAnsi="Arial Narrow"/>
          <w:lang w:val="en-GB"/>
        </w:rPr>
        <w:t xml:space="preserve">, ensuring proactive consideration at the design stage of key requirements of these functions in the development of operations and services. It establishes a government-wide, integrated approach to governance, planning and management. </w:t>
      </w:r>
    </w:p>
    <w:p w14:paraId="14A00EFB" w14:textId="77777777" w:rsidR="00E61F49" w:rsidRPr="00057393" w:rsidRDefault="001669AE" w:rsidP="001669AE">
      <w:pPr>
        <w:spacing w:line="23" w:lineRule="atLeast"/>
        <w:rPr>
          <w:rFonts w:ascii="Arial Narrow" w:hAnsi="Arial Narrow"/>
          <w:lang w:val="en-GB"/>
        </w:rPr>
      </w:pPr>
      <w:r w:rsidRPr="00057393">
        <w:rPr>
          <w:rFonts w:ascii="Arial Narrow" w:hAnsi="Arial Narrow"/>
          <w:lang w:val="en-GB"/>
        </w:rPr>
        <w:t xml:space="preserve">Overall, the policy advances the delivery of services and the effectiveness of government operations through the strategic management of government information and data and leveraging of information technology. The management of these functions is guided by a commitment to the guiding principles and best practices of the </w:t>
      </w:r>
      <w:r w:rsidR="00451618" w:rsidRPr="00057393">
        <w:rPr>
          <w:rFonts w:ascii="Arial Narrow" w:hAnsi="Arial Narrow"/>
          <w:lang w:val="en-GB"/>
        </w:rPr>
        <w:t xml:space="preserve">Government of MK </w:t>
      </w:r>
      <w:r w:rsidR="00F40BA7" w:rsidRPr="00057393">
        <w:rPr>
          <w:rFonts w:ascii="Arial Narrow" w:hAnsi="Arial Narrow"/>
          <w:lang w:val="en-GB"/>
        </w:rPr>
        <w:t>d</w:t>
      </w:r>
      <w:r w:rsidRPr="00057393">
        <w:rPr>
          <w:rFonts w:ascii="Arial Narrow" w:hAnsi="Arial Narrow"/>
          <w:lang w:val="en-GB"/>
        </w:rPr>
        <w:t xml:space="preserve">igital </w:t>
      </w:r>
      <w:r w:rsidR="00F40BA7" w:rsidRPr="00057393">
        <w:rPr>
          <w:rFonts w:ascii="Arial Narrow" w:hAnsi="Arial Narrow"/>
          <w:lang w:val="en-GB"/>
        </w:rPr>
        <w:t>s</w:t>
      </w:r>
      <w:r w:rsidRPr="00057393">
        <w:rPr>
          <w:rFonts w:ascii="Arial Narrow" w:hAnsi="Arial Narrow"/>
          <w:lang w:val="en-GB"/>
        </w:rPr>
        <w:t>tandards</w:t>
      </w:r>
      <w:r w:rsidR="00E61F49" w:rsidRPr="00057393">
        <w:rPr>
          <w:rFonts w:ascii="Arial Narrow" w:hAnsi="Arial Narrow"/>
          <w:lang w:val="en-GB"/>
        </w:rPr>
        <w:t xml:space="preserve">. These principles </w:t>
      </w:r>
      <w:proofErr w:type="gramStart"/>
      <w:r w:rsidR="00E61F49" w:rsidRPr="00057393">
        <w:rPr>
          <w:rFonts w:ascii="Arial Narrow" w:hAnsi="Arial Narrow"/>
          <w:lang w:val="en-GB"/>
        </w:rPr>
        <w:t>include:</w:t>
      </w:r>
      <w:proofErr w:type="gramEnd"/>
      <w:r w:rsidRPr="00057393">
        <w:rPr>
          <w:rFonts w:ascii="Arial Narrow" w:hAnsi="Arial Narrow"/>
          <w:lang w:val="en-GB"/>
        </w:rPr>
        <w:t xml:space="preserve"> design with users; iterate and improve frequently; work in the open by default; use open standards and solutions; address security and privacy risks; build in </w:t>
      </w:r>
      <w:r w:rsidR="00E61F49" w:rsidRPr="00057393">
        <w:rPr>
          <w:rFonts w:ascii="Arial Narrow" w:hAnsi="Arial Narrow"/>
          <w:lang w:val="en-GB"/>
        </w:rPr>
        <w:t>accessibility</w:t>
      </w:r>
      <w:r w:rsidRPr="00057393">
        <w:rPr>
          <w:rFonts w:ascii="Arial Narrow" w:hAnsi="Arial Narrow"/>
          <w:lang w:val="en-GB"/>
        </w:rPr>
        <w:t xml:space="preserve"> from the start; empower staff to deliver better services; be good data stewards; design ethical services; collaborate widely. </w:t>
      </w:r>
    </w:p>
    <w:p w14:paraId="0CF51EDB" w14:textId="79B01752" w:rsidR="001669AE" w:rsidRPr="00057393" w:rsidRDefault="001669AE" w:rsidP="001669AE">
      <w:pPr>
        <w:spacing w:line="23" w:lineRule="atLeast"/>
        <w:rPr>
          <w:rFonts w:ascii="Arial Narrow" w:hAnsi="Arial Narrow"/>
          <w:lang w:val="en-GB"/>
        </w:rPr>
      </w:pPr>
      <w:r w:rsidRPr="00057393">
        <w:rPr>
          <w:rFonts w:ascii="Arial Narrow" w:hAnsi="Arial Narrow"/>
          <w:lang w:val="en-GB"/>
        </w:rPr>
        <w:t xml:space="preserve">The objective of this policy is </w:t>
      </w:r>
      <w:r w:rsidR="00E61F49" w:rsidRPr="00057393">
        <w:rPr>
          <w:rFonts w:ascii="Arial Narrow" w:hAnsi="Arial Narrow"/>
          <w:lang w:val="en-GB"/>
        </w:rPr>
        <w:t xml:space="preserve">to ensure that </w:t>
      </w:r>
      <w:r w:rsidRPr="00057393">
        <w:rPr>
          <w:rFonts w:ascii="Arial Narrow" w:hAnsi="Arial Narrow"/>
          <w:lang w:val="en-GB"/>
        </w:rPr>
        <w:t>the citizen service experience and government operations are improved through digital transformation approaches. The expected government-results of this policy are as follows:</w:t>
      </w:r>
    </w:p>
    <w:p w14:paraId="32AD7706" w14:textId="658A433A" w:rsidR="001669AE" w:rsidRPr="00057393" w:rsidRDefault="001669AE" w:rsidP="00FA66F6">
      <w:pPr>
        <w:pStyle w:val="ListParagraph"/>
        <w:numPr>
          <w:ilvl w:val="0"/>
          <w:numId w:val="47"/>
        </w:numPr>
        <w:spacing w:line="23" w:lineRule="atLeast"/>
        <w:rPr>
          <w:rFonts w:ascii="Arial Narrow" w:hAnsi="Arial Narrow"/>
          <w:lang w:val="en-GB"/>
        </w:rPr>
      </w:pPr>
      <w:r w:rsidRPr="00057393">
        <w:rPr>
          <w:rFonts w:ascii="Arial Narrow" w:hAnsi="Arial Narrow"/>
          <w:lang w:val="en-GB"/>
        </w:rPr>
        <w:t>Integrated decision-making is supported by enterprise governance, planning and reporting</w:t>
      </w:r>
      <w:r w:rsidR="00E61F49" w:rsidRPr="00057393">
        <w:rPr>
          <w:rFonts w:ascii="Arial Narrow" w:hAnsi="Arial Narrow"/>
          <w:lang w:val="en-GB"/>
        </w:rPr>
        <w:t>,</w:t>
      </w:r>
    </w:p>
    <w:p w14:paraId="43BBF540" w14:textId="13C704D3" w:rsidR="001669AE" w:rsidRPr="00057393" w:rsidRDefault="001669AE" w:rsidP="00FA66F6">
      <w:pPr>
        <w:pStyle w:val="ListParagraph"/>
        <w:numPr>
          <w:ilvl w:val="0"/>
          <w:numId w:val="47"/>
        </w:numPr>
        <w:spacing w:line="23" w:lineRule="atLeast"/>
        <w:rPr>
          <w:rFonts w:ascii="Arial Narrow" w:hAnsi="Arial Narrow"/>
          <w:lang w:val="en-GB"/>
        </w:rPr>
      </w:pPr>
      <w:r w:rsidRPr="00057393">
        <w:rPr>
          <w:rFonts w:ascii="Arial Narrow" w:hAnsi="Arial Narrow"/>
          <w:lang w:val="en-GB"/>
        </w:rPr>
        <w:t>Service delivery, business and program</w:t>
      </w:r>
      <w:r w:rsidR="00E61F49" w:rsidRPr="00057393">
        <w:rPr>
          <w:rFonts w:ascii="Arial Narrow" w:hAnsi="Arial Narrow"/>
          <w:lang w:val="en-GB"/>
        </w:rPr>
        <w:t>me</w:t>
      </w:r>
      <w:r w:rsidRPr="00057393">
        <w:rPr>
          <w:rFonts w:ascii="Arial Narrow" w:hAnsi="Arial Narrow"/>
          <w:lang w:val="en-GB"/>
        </w:rPr>
        <w:t xml:space="preserve"> innovation are enabled by technology and data</w:t>
      </w:r>
      <w:r w:rsidR="00E61F49" w:rsidRPr="00057393">
        <w:rPr>
          <w:rFonts w:ascii="Arial Narrow" w:hAnsi="Arial Narrow"/>
          <w:lang w:val="en-GB"/>
        </w:rPr>
        <w:t>,</w:t>
      </w:r>
    </w:p>
    <w:p w14:paraId="1CBC6A73" w14:textId="5510CC33" w:rsidR="001669AE" w:rsidRPr="00057393" w:rsidRDefault="001669AE" w:rsidP="00FA66F6">
      <w:pPr>
        <w:pStyle w:val="ListParagraph"/>
        <w:numPr>
          <w:ilvl w:val="0"/>
          <w:numId w:val="47"/>
        </w:numPr>
        <w:spacing w:line="23" w:lineRule="atLeast"/>
        <w:rPr>
          <w:rFonts w:ascii="Arial Narrow" w:hAnsi="Arial Narrow"/>
          <w:lang w:val="en-GB"/>
        </w:rPr>
      </w:pPr>
      <w:r w:rsidRPr="00057393">
        <w:rPr>
          <w:rFonts w:ascii="Arial Narrow" w:hAnsi="Arial Narrow"/>
          <w:lang w:val="en-GB"/>
        </w:rPr>
        <w:t>Service design and delivery is client-centric by design and</w:t>
      </w:r>
    </w:p>
    <w:p w14:paraId="034C7B39" w14:textId="2AB202D5" w:rsidR="001669AE" w:rsidRPr="00057393" w:rsidRDefault="001669AE" w:rsidP="00FA66F6">
      <w:pPr>
        <w:pStyle w:val="ListParagraph"/>
        <w:numPr>
          <w:ilvl w:val="0"/>
          <w:numId w:val="47"/>
        </w:numPr>
        <w:spacing w:line="23" w:lineRule="atLeast"/>
        <w:rPr>
          <w:rFonts w:ascii="Arial Narrow" w:hAnsi="Arial Narrow"/>
          <w:lang w:val="en-GB"/>
        </w:rPr>
      </w:pPr>
      <w:r w:rsidRPr="00057393">
        <w:rPr>
          <w:rFonts w:ascii="Arial Narrow" w:hAnsi="Arial Narrow"/>
          <w:lang w:val="en-GB"/>
        </w:rPr>
        <w:t>Workforce capacity and capability development is supported</w:t>
      </w:r>
      <w:r w:rsidR="00F40BA7" w:rsidRPr="00057393">
        <w:rPr>
          <w:rFonts w:ascii="Arial Narrow" w:hAnsi="Arial Narrow"/>
          <w:lang w:val="en-GB"/>
        </w:rPr>
        <w:t>.</w:t>
      </w:r>
    </w:p>
    <w:p w14:paraId="196C82CB" w14:textId="67EAD2D2" w:rsidR="00212EAC" w:rsidRPr="00057393" w:rsidRDefault="005946BE" w:rsidP="006414B6">
      <w:pPr>
        <w:rPr>
          <w:rFonts w:ascii="Arial Narrow" w:hAnsi="Arial Narrow"/>
          <w:lang w:val="en-GB"/>
        </w:rPr>
      </w:pPr>
      <w:r w:rsidRPr="00057393">
        <w:rPr>
          <w:rFonts w:ascii="Arial Narrow" w:hAnsi="Arial Narrow"/>
          <w:lang w:val="en-GB"/>
        </w:rPr>
        <w:t xml:space="preserve">The digital services reference framework provides the principles for developing the county’s e-government action plan, and constitutes an authoritative source of policies, tools, methodologies, templates, </w:t>
      </w:r>
      <w:proofErr w:type="gramStart"/>
      <w:r w:rsidRPr="00057393">
        <w:rPr>
          <w:rFonts w:ascii="Arial Narrow" w:hAnsi="Arial Narrow"/>
          <w:lang w:val="en-GB"/>
        </w:rPr>
        <w:t>standards</w:t>
      </w:r>
      <w:proofErr w:type="gramEnd"/>
      <w:r w:rsidRPr="00057393">
        <w:rPr>
          <w:rFonts w:ascii="Arial Narrow" w:hAnsi="Arial Narrow"/>
          <w:lang w:val="en-GB"/>
        </w:rPr>
        <w:t xml:space="preserve"> and guidelines according to which e-government actions will be implemented, to ensure homogeneity, cohesion and coordination</w:t>
      </w:r>
      <w:r w:rsidRPr="00057393">
        <w:rPr>
          <w:rStyle w:val="FootnoteReference"/>
          <w:rFonts w:ascii="Arial Narrow" w:hAnsi="Arial Narrow"/>
          <w:lang w:val="en-GB"/>
        </w:rPr>
        <w:footnoteReference w:id="39"/>
      </w:r>
      <w:r w:rsidRPr="00057393">
        <w:rPr>
          <w:rFonts w:ascii="Arial Narrow" w:hAnsi="Arial Narrow"/>
          <w:lang w:val="en-GB"/>
        </w:rPr>
        <w:t>.</w:t>
      </w:r>
    </w:p>
    <w:p w14:paraId="39C3BDAA" w14:textId="475242D1" w:rsidR="00212EAC" w:rsidRPr="00057393" w:rsidRDefault="00212EAC" w:rsidP="00212EAC">
      <w:pPr>
        <w:spacing w:line="23" w:lineRule="atLeast"/>
        <w:rPr>
          <w:rFonts w:ascii="Arial Narrow" w:hAnsi="Arial Narrow"/>
          <w:lang w:val="en-GB"/>
        </w:rPr>
      </w:pPr>
      <w:bookmarkStart w:id="58" w:name="_Toc51578808"/>
      <w:r w:rsidRPr="00057393">
        <w:rPr>
          <w:rStyle w:val="Heading3Char"/>
          <w:rFonts w:ascii="Arial Narrow" w:hAnsi="Arial Narrow"/>
          <w:color w:val="4472C4" w:themeColor="accent5"/>
          <w:lang w:val="en-GB"/>
        </w:rPr>
        <w:t>Key objectives</w:t>
      </w:r>
      <w:bookmarkEnd w:id="58"/>
      <w:r w:rsidRPr="00057393">
        <w:rPr>
          <w:rStyle w:val="Heading3Char"/>
          <w:color w:val="4472C4" w:themeColor="accent5"/>
          <w:lang w:val="en-GB"/>
        </w:rPr>
        <w:t xml:space="preserve"> </w:t>
      </w:r>
      <w:r w:rsidRPr="00057393">
        <w:rPr>
          <w:rFonts w:ascii="Arial Narrow" w:hAnsi="Arial Narrow" w:cstheme="minorHAnsi"/>
          <w:lang w:val="en-GB"/>
        </w:rPr>
        <w:t xml:space="preserve">- </w:t>
      </w:r>
      <w:r w:rsidRPr="00057393">
        <w:rPr>
          <w:rFonts w:ascii="Arial Narrow" w:hAnsi="Arial Narrow"/>
          <w:lang w:val="en-GB"/>
        </w:rPr>
        <w:t xml:space="preserve">The </w:t>
      </w:r>
      <w:r w:rsidR="00451618" w:rsidRPr="00057393">
        <w:rPr>
          <w:rFonts w:ascii="Arial Narrow" w:hAnsi="Arial Narrow"/>
          <w:lang w:val="en-GB"/>
        </w:rPr>
        <w:t xml:space="preserve">Government of MK </w:t>
      </w:r>
      <w:r w:rsidRPr="00057393">
        <w:rPr>
          <w:rFonts w:ascii="Arial Narrow" w:hAnsi="Arial Narrow"/>
          <w:lang w:val="en-GB"/>
        </w:rPr>
        <w:t>identifies three main objectives:</w:t>
      </w:r>
    </w:p>
    <w:p w14:paraId="255000CB" w14:textId="619F7339" w:rsidR="00212EAC" w:rsidRPr="00057393" w:rsidRDefault="00212EAC" w:rsidP="00FA66F6">
      <w:pPr>
        <w:numPr>
          <w:ilvl w:val="0"/>
          <w:numId w:val="48"/>
        </w:numPr>
        <w:spacing w:line="23" w:lineRule="atLeast"/>
        <w:rPr>
          <w:rFonts w:ascii="Arial Narrow" w:hAnsi="Arial Narrow"/>
          <w:lang w:val="en-GB"/>
        </w:rPr>
      </w:pPr>
      <w:r w:rsidRPr="00057393">
        <w:rPr>
          <w:rFonts w:ascii="Arial Narrow" w:hAnsi="Arial Narrow"/>
          <w:lang w:val="en-GB"/>
        </w:rPr>
        <w:t xml:space="preserve">To </w:t>
      </w:r>
      <w:r w:rsidRPr="00057393">
        <w:rPr>
          <w:rFonts w:ascii="Arial Narrow" w:hAnsi="Arial Narrow"/>
          <w:b/>
          <w:bCs/>
          <w:lang w:val="en-GB"/>
        </w:rPr>
        <w:t>design and deliver user-centric services across all channels</w:t>
      </w:r>
      <w:r w:rsidRPr="00057393">
        <w:rPr>
          <w:rFonts w:ascii="Arial Narrow" w:hAnsi="Arial Narrow"/>
          <w:lang w:val="en-GB"/>
        </w:rPr>
        <w:t xml:space="preserve"> </w:t>
      </w:r>
      <w:r w:rsidR="00F40BA7" w:rsidRPr="00057393">
        <w:rPr>
          <w:rFonts w:ascii="Arial Narrow" w:hAnsi="Arial Narrow"/>
          <w:lang w:val="en-GB"/>
        </w:rPr>
        <w:t xml:space="preserve">- </w:t>
      </w:r>
      <w:r w:rsidRPr="00057393">
        <w:rPr>
          <w:rFonts w:ascii="Arial Narrow" w:hAnsi="Arial Narrow"/>
          <w:lang w:val="en-GB"/>
        </w:rPr>
        <w:t xml:space="preserve">Services will be designed and delivered in a way that put citizen </w:t>
      </w:r>
      <w:r w:rsidR="00E106A8" w:rsidRPr="00057393">
        <w:rPr>
          <w:rFonts w:ascii="Arial Narrow" w:hAnsi="Arial Narrow"/>
          <w:lang w:val="en-GB"/>
        </w:rPr>
        <w:t xml:space="preserve">and business </w:t>
      </w:r>
      <w:r w:rsidRPr="00057393">
        <w:rPr>
          <w:rFonts w:ascii="Arial Narrow" w:hAnsi="Arial Narrow"/>
          <w:lang w:val="en-GB"/>
        </w:rPr>
        <w:t xml:space="preserve">needs first. Citizen efforts will be </w:t>
      </w:r>
      <w:proofErr w:type="gramStart"/>
      <w:r w:rsidRPr="00057393">
        <w:rPr>
          <w:rFonts w:ascii="Arial Narrow" w:hAnsi="Arial Narrow"/>
          <w:lang w:val="en-GB"/>
        </w:rPr>
        <w:t>minimi</w:t>
      </w:r>
      <w:r w:rsidR="00E61F49" w:rsidRPr="00057393">
        <w:rPr>
          <w:rFonts w:ascii="Arial Narrow" w:hAnsi="Arial Narrow"/>
          <w:lang w:val="en-GB"/>
        </w:rPr>
        <w:t>s</w:t>
      </w:r>
      <w:r w:rsidRPr="00057393">
        <w:rPr>
          <w:rFonts w:ascii="Arial Narrow" w:hAnsi="Arial Narrow"/>
          <w:lang w:val="en-GB"/>
        </w:rPr>
        <w:t>ed</w:t>
      </w:r>
      <w:proofErr w:type="gramEnd"/>
      <w:r w:rsidRPr="00057393">
        <w:rPr>
          <w:rFonts w:ascii="Arial Narrow" w:hAnsi="Arial Narrow"/>
          <w:lang w:val="en-GB"/>
        </w:rPr>
        <w:t xml:space="preserve"> and the user experience will be consistent through all channels. Services will be accessible to everyone and available in all official languages and at least </w:t>
      </w:r>
      <w:r w:rsidR="00F40BA7" w:rsidRPr="00057393">
        <w:rPr>
          <w:rFonts w:ascii="Arial Narrow" w:hAnsi="Arial Narrow"/>
          <w:lang w:val="en-GB"/>
        </w:rPr>
        <w:t>in English</w:t>
      </w:r>
      <w:r w:rsidRPr="00057393">
        <w:rPr>
          <w:rFonts w:ascii="Arial Narrow" w:hAnsi="Arial Narrow"/>
          <w:lang w:val="en-GB"/>
        </w:rPr>
        <w:t>.</w:t>
      </w:r>
    </w:p>
    <w:p w14:paraId="093B4404" w14:textId="59846645" w:rsidR="00212EAC" w:rsidRPr="00057393" w:rsidRDefault="00212EAC" w:rsidP="00FA66F6">
      <w:pPr>
        <w:numPr>
          <w:ilvl w:val="0"/>
          <w:numId w:val="48"/>
        </w:numPr>
        <w:spacing w:line="23" w:lineRule="atLeast"/>
        <w:rPr>
          <w:rFonts w:ascii="Arial Narrow" w:hAnsi="Arial Narrow"/>
          <w:lang w:val="en-GB"/>
        </w:rPr>
      </w:pPr>
      <w:r w:rsidRPr="00057393">
        <w:rPr>
          <w:rFonts w:ascii="Arial Narrow" w:hAnsi="Arial Narrow"/>
          <w:lang w:val="en-GB"/>
        </w:rPr>
        <w:t xml:space="preserve">To provide an online experience accessible enough that </w:t>
      </w:r>
      <w:r w:rsidRPr="00057393">
        <w:rPr>
          <w:rFonts w:ascii="Arial Narrow" w:hAnsi="Arial Narrow"/>
          <w:b/>
          <w:bCs/>
          <w:lang w:val="en-GB"/>
        </w:rPr>
        <w:t>users will choose the digital channel</w:t>
      </w:r>
      <w:r w:rsidRPr="00057393">
        <w:rPr>
          <w:rFonts w:ascii="Arial Narrow" w:hAnsi="Arial Narrow"/>
          <w:lang w:val="en-GB"/>
        </w:rPr>
        <w:t xml:space="preserve"> for delivery. Services will be secure, simple, and convenient, and </w:t>
      </w:r>
      <w:proofErr w:type="gramStart"/>
      <w:r w:rsidRPr="00057393">
        <w:rPr>
          <w:rFonts w:ascii="Arial Narrow" w:hAnsi="Arial Narrow"/>
          <w:lang w:val="en-GB"/>
        </w:rPr>
        <w:t>offer assistance to</w:t>
      </w:r>
      <w:proofErr w:type="gramEnd"/>
      <w:r w:rsidRPr="00057393">
        <w:rPr>
          <w:rFonts w:ascii="Arial Narrow" w:hAnsi="Arial Narrow"/>
          <w:lang w:val="en-GB"/>
        </w:rPr>
        <w:t xml:space="preserve"> online users when needed, promoting a </w:t>
      </w:r>
      <w:r w:rsidR="00451618" w:rsidRPr="00057393">
        <w:rPr>
          <w:rFonts w:ascii="Arial Narrow" w:hAnsi="Arial Narrow"/>
          <w:lang w:val="en-GB"/>
        </w:rPr>
        <w:t>‘</w:t>
      </w:r>
      <w:r w:rsidRPr="00057393">
        <w:rPr>
          <w:rFonts w:ascii="Arial Narrow" w:hAnsi="Arial Narrow"/>
          <w:lang w:val="en-GB"/>
        </w:rPr>
        <w:t>one-stop shop</w:t>
      </w:r>
      <w:r w:rsidR="00F40BA7" w:rsidRPr="00057393">
        <w:rPr>
          <w:rFonts w:ascii="Arial Narrow" w:hAnsi="Arial Narrow"/>
          <w:lang w:val="en-GB"/>
        </w:rPr>
        <w:t>’</w:t>
      </w:r>
      <w:r w:rsidRPr="00057393">
        <w:rPr>
          <w:rFonts w:ascii="Arial Narrow" w:hAnsi="Arial Narrow"/>
          <w:lang w:val="en-GB"/>
        </w:rPr>
        <w:t xml:space="preserve"> service approach to access all government services, anytime.</w:t>
      </w:r>
    </w:p>
    <w:p w14:paraId="41ACFFE1" w14:textId="4FC15D2E" w:rsidR="00212EAC" w:rsidRPr="00057393" w:rsidRDefault="00212EAC" w:rsidP="00FA66F6">
      <w:pPr>
        <w:numPr>
          <w:ilvl w:val="0"/>
          <w:numId w:val="48"/>
        </w:numPr>
        <w:spacing w:line="23" w:lineRule="atLeast"/>
        <w:rPr>
          <w:rFonts w:ascii="Arial Narrow" w:hAnsi="Arial Narrow"/>
          <w:lang w:val="en-GB"/>
        </w:rPr>
      </w:pPr>
      <w:r w:rsidRPr="00057393">
        <w:rPr>
          <w:rFonts w:ascii="Arial Narrow" w:hAnsi="Arial Narrow"/>
          <w:b/>
          <w:bCs/>
          <w:lang w:val="en-GB"/>
        </w:rPr>
        <w:lastRenderedPageBreak/>
        <w:t xml:space="preserve">Services are interconnected to offer a </w:t>
      </w:r>
      <w:r w:rsidR="00451618" w:rsidRPr="00057393">
        <w:rPr>
          <w:rFonts w:ascii="Arial Narrow" w:hAnsi="Arial Narrow"/>
          <w:b/>
          <w:bCs/>
          <w:lang w:val="en-GB"/>
        </w:rPr>
        <w:t>‘</w:t>
      </w:r>
      <w:r w:rsidRPr="00057393">
        <w:rPr>
          <w:rFonts w:ascii="Arial Narrow" w:hAnsi="Arial Narrow"/>
          <w:b/>
          <w:bCs/>
          <w:lang w:val="en-GB"/>
        </w:rPr>
        <w:t>data once experience</w:t>
      </w:r>
      <w:r w:rsidR="00F40BA7" w:rsidRPr="00057393">
        <w:rPr>
          <w:rFonts w:ascii="Arial Narrow" w:hAnsi="Arial Narrow"/>
          <w:b/>
          <w:bCs/>
          <w:lang w:val="en-GB"/>
        </w:rPr>
        <w:t>’</w:t>
      </w:r>
      <w:r w:rsidRPr="00057393">
        <w:rPr>
          <w:rFonts w:ascii="Arial Narrow" w:hAnsi="Arial Narrow"/>
          <w:lang w:val="en-GB"/>
        </w:rPr>
        <w:t xml:space="preserve"> </w:t>
      </w:r>
      <w:r w:rsidR="00F40BA7" w:rsidRPr="00057393">
        <w:rPr>
          <w:rFonts w:ascii="Arial Narrow" w:hAnsi="Arial Narrow"/>
          <w:lang w:val="en-GB"/>
        </w:rPr>
        <w:t xml:space="preserve">- </w:t>
      </w:r>
      <w:r w:rsidRPr="00057393">
        <w:rPr>
          <w:rFonts w:ascii="Arial Narrow" w:hAnsi="Arial Narrow"/>
          <w:lang w:val="en-GB"/>
        </w:rPr>
        <w:t>Citizens will receive high quality services regardless of the channel used and have their concerns resolved at first point of contact</w:t>
      </w:r>
      <w:r w:rsidR="00B277F9">
        <w:rPr>
          <w:rFonts w:ascii="Arial Narrow" w:hAnsi="Arial Narrow"/>
          <w:lang w:val="el-GR"/>
        </w:rPr>
        <w:t xml:space="preserve">, </w:t>
      </w:r>
      <w:r w:rsidR="00B277F9">
        <w:rPr>
          <w:rFonts w:ascii="Arial Narrow" w:hAnsi="Arial Narrow"/>
          <w:lang w:val="en-GB"/>
        </w:rPr>
        <w:t>p</w:t>
      </w:r>
      <w:r w:rsidRPr="00057393">
        <w:rPr>
          <w:rFonts w:ascii="Arial Narrow" w:hAnsi="Arial Narrow"/>
          <w:lang w:val="en-GB"/>
        </w:rPr>
        <w:t>artnering with jurisdictions to offer bundled service offerings and integrated service channels.</w:t>
      </w:r>
    </w:p>
    <w:p w14:paraId="4AE6BEB5" w14:textId="5C032EB5" w:rsidR="008E7B69" w:rsidRPr="00057393" w:rsidRDefault="008E7B69" w:rsidP="00B07F22">
      <w:pPr>
        <w:spacing w:line="23" w:lineRule="atLeast"/>
        <w:rPr>
          <w:rFonts w:ascii="Arial Narrow" w:hAnsi="Arial Narrow"/>
          <w:lang w:val="en-GB"/>
        </w:rPr>
      </w:pPr>
      <w:bookmarkStart w:id="59" w:name="_Toc51578809"/>
      <w:r w:rsidRPr="00057393">
        <w:rPr>
          <w:rStyle w:val="Heading3Char"/>
          <w:rFonts w:ascii="Arial Narrow" w:hAnsi="Arial Narrow"/>
          <w:color w:val="4472C4" w:themeColor="accent5"/>
          <w:lang w:val="en-GB"/>
        </w:rPr>
        <w:t>Establish a set of Digital Government Guidelines</w:t>
      </w:r>
      <w:bookmarkEnd w:id="59"/>
      <w:r w:rsidR="0093778F" w:rsidRPr="00057393">
        <w:rPr>
          <w:rFonts w:ascii="Arial Narrow" w:hAnsi="Arial Narrow"/>
          <w:color w:val="4472C4" w:themeColor="accent5"/>
          <w:lang w:val="en-GB"/>
        </w:rPr>
        <w:t xml:space="preserve"> </w:t>
      </w:r>
      <w:r w:rsidR="00F24BE0" w:rsidRPr="00057393">
        <w:rPr>
          <w:rFonts w:ascii="Arial Narrow" w:hAnsi="Arial Narrow"/>
          <w:lang w:val="en-GB"/>
        </w:rPr>
        <w:t>–</w:t>
      </w:r>
      <w:r w:rsidR="0093778F" w:rsidRPr="00057393">
        <w:rPr>
          <w:rFonts w:ascii="Arial Narrow" w:hAnsi="Arial Narrow"/>
          <w:lang w:val="en-GB"/>
        </w:rPr>
        <w:t xml:space="preserve"> </w:t>
      </w:r>
      <w:r w:rsidR="00F24BE0" w:rsidRPr="00057393">
        <w:rPr>
          <w:rFonts w:ascii="Arial Narrow" w:hAnsi="Arial Narrow"/>
          <w:lang w:val="en-GB"/>
        </w:rPr>
        <w:t xml:space="preserve">The </w:t>
      </w:r>
      <w:r w:rsidR="00451618" w:rsidRPr="00057393">
        <w:rPr>
          <w:rFonts w:ascii="Arial Narrow" w:hAnsi="Arial Narrow"/>
          <w:lang w:val="en-GB"/>
        </w:rPr>
        <w:t xml:space="preserve">Government of MK </w:t>
      </w:r>
      <w:r w:rsidR="00F24BE0" w:rsidRPr="00057393">
        <w:rPr>
          <w:rFonts w:ascii="Arial Narrow" w:hAnsi="Arial Narrow"/>
          <w:lang w:val="en-GB"/>
        </w:rPr>
        <w:t xml:space="preserve">will </w:t>
      </w:r>
      <w:r w:rsidRPr="00057393">
        <w:rPr>
          <w:rFonts w:ascii="Arial Narrow" w:hAnsi="Arial Narrow"/>
          <w:lang w:val="en-GB"/>
        </w:rPr>
        <w:t xml:space="preserve">announce a set of digital government guidelines for the way the government will operate in the next 5 years and guide the development of policy, </w:t>
      </w:r>
      <w:proofErr w:type="gramStart"/>
      <w:r w:rsidRPr="00057393">
        <w:rPr>
          <w:rFonts w:ascii="Arial Narrow" w:hAnsi="Arial Narrow"/>
          <w:lang w:val="en-GB"/>
        </w:rPr>
        <w:t>program</w:t>
      </w:r>
      <w:r w:rsidR="00F24BE0" w:rsidRPr="00057393">
        <w:rPr>
          <w:rFonts w:ascii="Arial Narrow" w:hAnsi="Arial Narrow"/>
          <w:lang w:val="en-GB"/>
        </w:rPr>
        <w:t>me</w:t>
      </w:r>
      <w:r w:rsidRPr="00057393">
        <w:rPr>
          <w:rFonts w:ascii="Arial Narrow" w:hAnsi="Arial Narrow"/>
          <w:lang w:val="en-GB"/>
        </w:rPr>
        <w:t>s</w:t>
      </w:r>
      <w:proofErr w:type="gramEnd"/>
      <w:r w:rsidRPr="00057393">
        <w:rPr>
          <w:rFonts w:ascii="Arial Narrow" w:hAnsi="Arial Narrow"/>
          <w:lang w:val="en-GB"/>
        </w:rPr>
        <w:t xml:space="preserve"> and services accordingly. These guidelines </w:t>
      </w:r>
      <w:r w:rsidR="00AB58DE" w:rsidRPr="00057393">
        <w:rPr>
          <w:rFonts w:ascii="Arial Narrow" w:hAnsi="Arial Narrow"/>
          <w:lang w:val="en-GB"/>
        </w:rPr>
        <w:t xml:space="preserve">will </w:t>
      </w:r>
      <w:r w:rsidRPr="00057393">
        <w:rPr>
          <w:rFonts w:ascii="Arial Narrow" w:hAnsi="Arial Narrow"/>
          <w:lang w:val="en-GB"/>
        </w:rPr>
        <w:t>be respected by all responsible entities designing and implementing policy, program</w:t>
      </w:r>
      <w:r w:rsidR="00F24BE0" w:rsidRPr="00057393">
        <w:rPr>
          <w:rFonts w:ascii="Arial Narrow" w:hAnsi="Arial Narrow"/>
          <w:lang w:val="en-GB"/>
        </w:rPr>
        <w:t>me</w:t>
      </w:r>
      <w:r w:rsidRPr="00057393">
        <w:rPr>
          <w:rFonts w:ascii="Arial Narrow" w:hAnsi="Arial Narrow"/>
          <w:lang w:val="en-GB"/>
        </w:rPr>
        <w:t xml:space="preserve">s, </w:t>
      </w:r>
      <w:proofErr w:type="gramStart"/>
      <w:r w:rsidRPr="00057393">
        <w:rPr>
          <w:rFonts w:ascii="Arial Narrow" w:hAnsi="Arial Narrow"/>
          <w:lang w:val="en-GB"/>
        </w:rPr>
        <w:t>services</w:t>
      </w:r>
      <w:proofErr w:type="gramEnd"/>
      <w:r w:rsidRPr="00057393">
        <w:rPr>
          <w:rFonts w:ascii="Arial Narrow" w:hAnsi="Arial Narrow"/>
          <w:lang w:val="en-GB"/>
        </w:rPr>
        <w:t xml:space="preserve"> and action plans and will be adopted by the </w:t>
      </w:r>
      <w:r w:rsidR="006B2066" w:rsidRPr="00057393">
        <w:rPr>
          <w:rFonts w:ascii="Arial Narrow" w:hAnsi="Arial Narrow"/>
          <w:lang w:val="en-GB"/>
        </w:rPr>
        <w:t>c</w:t>
      </w:r>
      <w:r w:rsidRPr="00057393">
        <w:rPr>
          <w:rFonts w:ascii="Arial Narrow" w:hAnsi="Arial Narrow"/>
          <w:lang w:val="en-GB"/>
        </w:rPr>
        <w:t>entral D</w:t>
      </w:r>
      <w:r w:rsidR="006B2066" w:rsidRPr="00057393">
        <w:rPr>
          <w:rFonts w:ascii="Arial Narrow" w:hAnsi="Arial Narrow"/>
          <w:lang w:val="en-GB"/>
        </w:rPr>
        <w:t>AMK</w:t>
      </w:r>
      <w:r w:rsidRPr="00057393">
        <w:rPr>
          <w:rFonts w:ascii="Arial Narrow" w:hAnsi="Arial Narrow"/>
          <w:lang w:val="en-GB"/>
        </w:rPr>
        <w:t>. They are intended to guide how the government and public service work on a day-to-day basis:</w:t>
      </w:r>
    </w:p>
    <w:p w14:paraId="112F0225" w14:textId="0C748BB7"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Design with users</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Research with users to understand their needs and the problems</w:t>
      </w:r>
      <w:r w:rsidR="00F24BE0" w:rsidRPr="00057393">
        <w:rPr>
          <w:rFonts w:ascii="Arial Narrow" w:hAnsi="Arial Narrow"/>
          <w:lang w:val="en-GB"/>
        </w:rPr>
        <w:t xml:space="preserve"> that</w:t>
      </w:r>
      <w:r w:rsidRPr="00057393">
        <w:rPr>
          <w:rFonts w:ascii="Arial Narrow" w:hAnsi="Arial Narrow"/>
          <w:lang w:val="en-GB"/>
        </w:rPr>
        <w:t xml:space="preserve"> </w:t>
      </w:r>
      <w:r w:rsidR="00F24BE0" w:rsidRPr="00057393">
        <w:rPr>
          <w:rFonts w:ascii="Arial Narrow" w:hAnsi="Arial Narrow"/>
          <w:lang w:val="en-GB"/>
        </w:rPr>
        <w:t xml:space="preserve">the </w:t>
      </w:r>
      <w:r w:rsidR="00451618" w:rsidRPr="00057393">
        <w:rPr>
          <w:rFonts w:ascii="Arial Narrow" w:hAnsi="Arial Narrow"/>
          <w:lang w:val="en-GB"/>
        </w:rPr>
        <w:t xml:space="preserve">Government of MK </w:t>
      </w:r>
      <w:r w:rsidRPr="00057393">
        <w:rPr>
          <w:rFonts w:ascii="Arial Narrow" w:hAnsi="Arial Narrow"/>
          <w:lang w:val="en-GB"/>
        </w:rPr>
        <w:t>intends to solve. Conduct ongoing testing with users to guide design and development.</w:t>
      </w:r>
      <w:r w:rsidR="00AB58DE" w:rsidRPr="00057393">
        <w:rPr>
          <w:lang w:val="en-GB"/>
        </w:rPr>
        <w:t xml:space="preserve"> </w:t>
      </w:r>
      <w:proofErr w:type="gramStart"/>
      <w:r w:rsidR="00AB58DE" w:rsidRPr="00057393">
        <w:rPr>
          <w:rFonts w:ascii="Arial Narrow" w:hAnsi="Arial Narrow"/>
          <w:lang w:val="en-GB"/>
        </w:rPr>
        <w:t>Take into account</w:t>
      </w:r>
      <w:proofErr w:type="gramEnd"/>
      <w:r w:rsidR="00AB58DE" w:rsidRPr="00057393">
        <w:rPr>
          <w:rFonts w:ascii="Arial Narrow" w:hAnsi="Arial Narrow"/>
          <w:lang w:val="en-GB"/>
        </w:rPr>
        <w:t xml:space="preserve"> easy access </w:t>
      </w:r>
      <w:r w:rsidR="00B277F9" w:rsidRPr="00057393">
        <w:rPr>
          <w:rFonts w:ascii="Arial Narrow" w:hAnsi="Arial Narrow"/>
          <w:lang w:val="en-GB"/>
        </w:rPr>
        <w:t>by all user categories</w:t>
      </w:r>
      <w:r w:rsidR="00B277F9">
        <w:rPr>
          <w:rFonts w:ascii="Arial Narrow" w:hAnsi="Arial Narrow"/>
          <w:lang w:val="en-GB"/>
        </w:rPr>
        <w:t>,</w:t>
      </w:r>
      <w:r w:rsidR="00B277F9" w:rsidRPr="00057393">
        <w:rPr>
          <w:rFonts w:ascii="Arial Narrow" w:hAnsi="Arial Narrow"/>
          <w:lang w:val="en-GB"/>
        </w:rPr>
        <w:t xml:space="preserve"> </w:t>
      </w:r>
      <w:r w:rsidR="00AB58DE" w:rsidRPr="00057393">
        <w:rPr>
          <w:rFonts w:ascii="Arial Narrow" w:hAnsi="Arial Narrow"/>
          <w:lang w:val="en-GB"/>
        </w:rPr>
        <w:t>to the services</w:t>
      </w:r>
      <w:r w:rsidR="00B277F9" w:rsidRPr="00B277F9">
        <w:rPr>
          <w:rFonts w:ascii="Arial Narrow" w:hAnsi="Arial Narrow"/>
          <w:lang w:val="en-GB"/>
        </w:rPr>
        <w:t xml:space="preserve"> </w:t>
      </w:r>
      <w:r w:rsidR="00B277F9" w:rsidRPr="00057393">
        <w:rPr>
          <w:rFonts w:ascii="Arial Narrow" w:hAnsi="Arial Narrow"/>
          <w:lang w:val="en-GB"/>
        </w:rPr>
        <w:t>provided</w:t>
      </w:r>
      <w:r w:rsidR="00AB58DE" w:rsidRPr="00057393">
        <w:rPr>
          <w:rFonts w:ascii="Arial Narrow" w:hAnsi="Arial Narrow"/>
          <w:lang w:val="en-GB"/>
        </w:rPr>
        <w:t>, including the elderly population and the disabled, and continuously ensure public website design is fully compliant with Web Accessibility Initiative</w:t>
      </w:r>
      <w:r w:rsidR="00AB58DE" w:rsidRPr="00057393">
        <w:rPr>
          <w:rFonts w:ascii="Arial Narrow" w:hAnsi="Arial Narrow"/>
          <w:vertAlign w:val="superscript"/>
          <w:lang w:val="en-GB"/>
        </w:rPr>
        <w:footnoteReference w:id="40"/>
      </w:r>
      <w:r w:rsidR="00AB58DE" w:rsidRPr="00057393">
        <w:rPr>
          <w:rFonts w:ascii="Arial Narrow" w:hAnsi="Arial Narrow"/>
          <w:lang w:val="en-GB"/>
        </w:rPr>
        <w:t xml:space="preserve"> guidelines and adaptive technologies.</w:t>
      </w:r>
    </w:p>
    <w:p w14:paraId="5371F77E" w14:textId="3F73AFB5"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Iterate and improve frequently</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 xml:space="preserve">Develop services using agile, </w:t>
      </w:r>
      <w:proofErr w:type="gramStart"/>
      <w:r w:rsidRPr="00057393">
        <w:rPr>
          <w:rFonts w:ascii="Arial Narrow" w:hAnsi="Arial Narrow"/>
          <w:lang w:val="en-GB"/>
        </w:rPr>
        <w:t>iterative</w:t>
      </w:r>
      <w:proofErr w:type="gramEnd"/>
      <w:r w:rsidRPr="00057393">
        <w:rPr>
          <w:rFonts w:ascii="Arial Narrow" w:hAnsi="Arial Narrow"/>
          <w:lang w:val="en-GB"/>
        </w:rPr>
        <w:t xml:space="preserve"> and user-centred methods.</w:t>
      </w:r>
      <w:r w:rsidR="002545F4" w:rsidRPr="00057393">
        <w:rPr>
          <w:rFonts w:ascii="Arial Narrow" w:hAnsi="Arial Narrow"/>
          <w:lang w:val="en-GB"/>
        </w:rPr>
        <w:t xml:space="preserve"> </w:t>
      </w:r>
      <w:r w:rsidRPr="00057393">
        <w:rPr>
          <w:rFonts w:ascii="Arial Narrow" w:hAnsi="Arial Narrow"/>
          <w:lang w:val="en-GB"/>
        </w:rPr>
        <w:t>Continuously improve in response to user needs. Start small and scale up.</w:t>
      </w:r>
    </w:p>
    <w:p w14:paraId="56308380" w14:textId="57786FCC"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Adopt an open policy by default</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 xml:space="preserve">Share evidence, </w:t>
      </w:r>
      <w:proofErr w:type="gramStart"/>
      <w:r w:rsidRPr="00057393">
        <w:rPr>
          <w:rFonts w:ascii="Arial Narrow" w:hAnsi="Arial Narrow"/>
          <w:lang w:val="en-GB"/>
        </w:rPr>
        <w:t>research</w:t>
      </w:r>
      <w:proofErr w:type="gramEnd"/>
      <w:r w:rsidRPr="00057393">
        <w:rPr>
          <w:rFonts w:ascii="Arial Narrow" w:hAnsi="Arial Narrow"/>
          <w:lang w:val="en-GB"/>
        </w:rPr>
        <w:t xml:space="preserve"> and conduct decision-making openly. Make all non-sensitive data, information, and new code developed in delivery of services open to the outside world for sharing and reuse under an open licence.</w:t>
      </w:r>
    </w:p>
    <w:p w14:paraId="1E31A077" w14:textId="5547B3BD"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Use open standards and solutions</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 xml:space="preserve">Leverage open standards </w:t>
      </w:r>
      <w:r w:rsidR="006B2066" w:rsidRPr="00057393">
        <w:rPr>
          <w:rFonts w:ascii="Arial Narrow" w:hAnsi="Arial Narrow"/>
          <w:lang w:val="en-GB"/>
        </w:rPr>
        <w:t xml:space="preserve">wherever feasible </w:t>
      </w:r>
      <w:r w:rsidRPr="00057393">
        <w:rPr>
          <w:rFonts w:ascii="Arial Narrow" w:hAnsi="Arial Narrow"/>
          <w:lang w:val="en-GB"/>
        </w:rPr>
        <w:t xml:space="preserve">and embrace leading practices, including the use of </w:t>
      </w:r>
      <w:proofErr w:type="gramStart"/>
      <w:r w:rsidRPr="00057393">
        <w:rPr>
          <w:rFonts w:ascii="Arial Narrow" w:hAnsi="Arial Narrow"/>
          <w:lang w:val="en-GB"/>
        </w:rPr>
        <w:t>open source</w:t>
      </w:r>
      <w:proofErr w:type="gramEnd"/>
      <w:r w:rsidRPr="00057393">
        <w:rPr>
          <w:rFonts w:ascii="Arial Narrow" w:hAnsi="Arial Narrow"/>
          <w:lang w:val="en-GB"/>
        </w:rPr>
        <w:t xml:space="preserve"> software where appropriate. Design for services and platforms that are seamless for </w:t>
      </w:r>
      <w:r w:rsidR="00451618" w:rsidRPr="00057393">
        <w:rPr>
          <w:rFonts w:ascii="Arial Narrow" w:hAnsi="Arial Narrow"/>
          <w:lang w:val="en-GB"/>
        </w:rPr>
        <w:t xml:space="preserve">MK </w:t>
      </w:r>
      <w:r w:rsidRPr="00057393">
        <w:rPr>
          <w:rFonts w:ascii="Arial Narrow" w:hAnsi="Arial Narrow"/>
          <w:lang w:val="en-GB"/>
        </w:rPr>
        <w:t>to use, no matter what device or channel they are using.</w:t>
      </w:r>
    </w:p>
    <w:p w14:paraId="70E5BC56" w14:textId="67E8C928"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Address security and privacy risks</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Take a balanced approach to managing risk by implementing appropriate privacy and security measures. Make security measures frictionless so that they do not place a burden on users.</w:t>
      </w:r>
    </w:p>
    <w:p w14:paraId="3877178B" w14:textId="6E20B402"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Built-in accessibility from the start</w:t>
      </w:r>
      <w:r w:rsidRPr="00057393">
        <w:rPr>
          <w:rFonts w:ascii="Arial Narrow" w:hAnsi="Arial Narrow"/>
          <w:lang w:val="en-GB"/>
        </w:rPr>
        <w:t xml:space="preserve"> </w:t>
      </w:r>
      <w:r w:rsidR="006B2066" w:rsidRPr="00057393">
        <w:rPr>
          <w:rFonts w:ascii="Arial Narrow" w:hAnsi="Arial Narrow"/>
          <w:lang w:val="en-GB"/>
        </w:rPr>
        <w:t>-</w:t>
      </w:r>
      <w:r w:rsidR="00B277F9">
        <w:rPr>
          <w:rFonts w:ascii="Arial Narrow" w:hAnsi="Arial Narrow"/>
          <w:lang w:val="en-GB"/>
        </w:rPr>
        <w:t xml:space="preserve"> </w:t>
      </w:r>
      <w:r w:rsidRPr="00057393">
        <w:rPr>
          <w:rFonts w:ascii="Arial Narrow" w:hAnsi="Arial Narrow"/>
          <w:lang w:val="en-GB"/>
        </w:rPr>
        <w:t>Services should meet or exceed accessibility standards. Users with distinct needs should be engaged from the outset to ensure what is delivered will work for everyone.</w:t>
      </w:r>
    </w:p>
    <w:p w14:paraId="4BCF0357" w14:textId="3F367BD5"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Empower staff to deliver better services</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 xml:space="preserve">Make sure that staff have access to the tools, </w:t>
      </w:r>
      <w:proofErr w:type="gramStart"/>
      <w:r w:rsidRPr="00057393">
        <w:rPr>
          <w:rFonts w:ascii="Arial Narrow" w:hAnsi="Arial Narrow"/>
          <w:lang w:val="en-GB"/>
        </w:rPr>
        <w:t>training</w:t>
      </w:r>
      <w:proofErr w:type="gramEnd"/>
      <w:r w:rsidRPr="00057393">
        <w:rPr>
          <w:rFonts w:ascii="Arial Narrow" w:hAnsi="Arial Narrow"/>
          <w:lang w:val="en-GB"/>
        </w:rPr>
        <w:t xml:space="preserve"> and technologies they need. Empower the teams (government with assistance of subject matter experts) to make decisions throughout the design, building and operation of the service.</w:t>
      </w:r>
    </w:p>
    <w:p w14:paraId="5FC00442" w14:textId="3D76DCBE"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Be good data stewards</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Collect data from users only once and reuse wherever possible. Ensure that data is collected and held in a secure way so that it can easily be reused by others to provide services.</w:t>
      </w:r>
    </w:p>
    <w:p w14:paraId="64704824" w14:textId="09421BE1"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Collaborate widely</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Create multidisciplinary teams with the range of skills needed to deliver a common goal. Share and collaborate in the open. Identify and create partnerships that help deliver value to users.</w:t>
      </w:r>
    </w:p>
    <w:p w14:paraId="428C8A0F" w14:textId="11A8BC71" w:rsidR="008E7B69" w:rsidRPr="00057393" w:rsidRDefault="008E7B69" w:rsidP="00FA66F6">
      <w:pPr>
        <w:pStyle w:val="ListParagraph"/>
        <w:numPr>
          <w:ilvl w:val="0"/>
          <w:numId w:val="51"/>
        </w:numPr>
        <w:spacing w:line="23" w:lineRule="atLeast"/>
        <w:contextualSpacing w:val="0"/>
        <w:rPr>
          <w:rFonts w:ascii="Arial Narrow" w:hAnsi="Arial Narrow"/>
          <w:lang w:val="en-GB"/>
        </w:rPr>
      </w:pPr>
      <w:r w:rsidRPr="00057393">
        <w:rPr>
          <w:rFonts w:ascii="Arial Narrow" w:hAnsi="Arial Narrow"/>
          <w:b/>
          <w:bCs/>
          <w:lang w:val="en-GB"/>
        </w:rPr>
        <w:t>Mobile enabled</w:t>
      </w:r>
      <w:r w:rsidRPr="00057393">
        <w:rPr>
          <w:rFonts w:ascii="Arial Narrow" w:hAnsi="Arial Narrow"/>
          <w:lang w:val="en-GB"/>
        </w:rPr>
        <w:t xml:space="preserve"> </w:t>
      </w:r>
      <w:r w:rsidR="006B2066" w:rsidRPr="00057393">
        <w:rPr>
          <w:rFonts w:ascii="Arial Narrow" w:hAnsi="Arial Narrow"/>
          <w:lang w:val="en-GB"/>
        </w:rPr>
        <w:t xml:space="preserve">- </w:t>
      </w:r>
      <w:r w:rsidRPr="00057393">
        <w:rPr>
          <w:rFonts w:ascii="Arial Narrow" w:hAnsi="Arial Narrow"/>
          <w:lang w:val="en-GB"/>
        </w:rPr>
        <w:t xml:space="preserve">All e-services to be deployed will be fully available and compatible with modern mobile technologies and devices </w:t>
      </w:r>
      <w:proofErr w:type="gramStart"/>
      <w:r w:rsidRPr="00057393">
        <w:rPr>
          <w:rFonts w:ascii="Arial Narrow" w:hAnsi="Arial Narrow"/>
          <w:lang w:val="en-GB"/>
        </w:rPr>
        <w:t>in order to</w:t>
      </w:r>
      <w:proofErr w:type="gramEnd"/>
      <w:r w:rsidRPr="00057393">
        <w:rPr>
          <w:rFonts w:ascii="Arial Narrow" w:hAnsi="Arial Narrow"/>
          <w:lang w:val="en-GB"/>
        </w:rPr>
        <w:t xml:space="preserve"> be accessible anywhere. </w:t>
      </w:r>
    </w:p>
    <w:p w14:paraId="24993A64" w14:textId="77777777" w:rsidR="008E7B69" w:rsidRPr="00057393" w:rsidRDefault="008E7B69" w:rsidP="00B07F22">
      <w:pPr>
        <w:spacing w:line="23" w:lineRule="atLeast"/>
        <w:rPr>
          <w:rFonts w:ascii="Arial Narrow" w:hAnsi="Arial Narrow"/>
          <w:b/>
          <w:bCs/>
          <w:lang w:val="en-GB"/>
        </w:rPr>
      </w:pPr>
    </w:p>
    <w:p w14:paraId="35D2C54A" w14:textId="197F1D20" w:rsidR="008E7B69" w:rsidRPr="00057393" w:rsidRDefault="008E7B69" w:rsidP="00B07F22">
      <w:pPr>
        <w:spacing w:line="23" w:lineRule="atLeast"/>
        <w:rPr>
          <w:rFonts w:ascii="Arial Narrow" w:hAnsi="Arial Narrow"/>
          <w:lang w:val="en-GB"/>
        </w:rPr>
      </w:pPr>
      <w:bookmarkStart w:id="60" w:name="_Toc51578810"/>
      <w:r w:rsidRPr="00057393">
        <w:rPr>
          <w:rStyle w:val="Heading3Char"/>
          <w:rFonts w:ascii="Arial Narrow" w:hAnsi="Arial Narrow"/>
          <w:color w:val="4472C4" w:themeColor="accent5"/>
          <w:lang w:val="en-GB"/>
        </w:rPr>
        <w:lastRenderedPageBreak/>
        <w:t>Adopt a user-focused design process</w:t>
      </w:r>
      <w:bookmarkEnd w:id="60"/>
      <w:r w:rsidR="0093778F" w:rsidRPr="00057393">
        <w:rPr>
          <w:rFonts w:ascii="Arial Narrow" w:hAnsi="Arial Narrow"/>
          <w:color w:val="4472C4" w:themeColor="accent5"/>
          <w:lang w:val="en-GB"/>
        </w:rPr>
        <w:t xml:space="preserve"> </w:t>
      </w:r>
      <w:r w:rsidR="0093778F" w:rsidRPr="00057393">
        <w:rPr>
          <w:rFonts w:ascii="Arial Narrow" w:hAnsi="Arial Narrow"/>
          <w:lang w:val="en-GB"/>
        </w:rPr>
        <w:t xml:space="preserve">- </w:t>
      </w:r>
      <w:r w:rsidRPr="00057393">
        <w:rPr>
          <w:rFonts w:ascii="Arial Narrow" w:hAnsi="Arial Narrow"/>
          <w:lang w:val="en-GB"/>
        </w:rPr>
        <w:t xml:space="preserve">Departments and agencies, under the guidance of the </w:t>
      </w:r>
      <w:r w:rsidR="006B2066" w:rsidRPr="00057393">
        <w:rPr>
          <w:rFonts w:ascii="Arial Narrow" w:hAnsi="Arial Narrow"/>
          <w:lang w:val="en-GB"/>
        </w:rPr>
        <w:t>c</w:t>
      </w:r>
      <w:r w:rsidRPr="00057393">
        <w:rPr>
          <w:rFonts w:ascii="Arial Narrow" w:hAnsi="Arial Narrow"/>
          <w:lang w:val="en-GB"/>
        </w:rPr>
        <w:t>entral D</w:t>
      </w:r>
      <w:r w:rsidR="006B2066" w:rsidRPr="00057393">
        <w:rPr>
          <w:rFonts w:ascii="Arial Narrow" w:hAnsi="Arial Narrow"/>
          <w:lang w:val="en-GB"/>
        </w:rPr>
        <w:t>AMK</w:t>
      </w:r>
      <w:r w:rsidR="002545F4" w:rsidRPr="00057393">
        <w:rPr>
          <w:rFonts w:ascii="Arial Narrow" w:hAnsi="Arial Narrow"/>
          <w:lang w:val="en-GB"/>
        </w:rPr>
        <w:t xml:space="preserve"> </w:t>
      </w:r>
      <w:r w:rsidRPr="00057393">
        <w:rPr>
          <w:rFonts w:ascii="Arial Narrow" w:hAnsi="Arial Narrow"/>
          <w:lang w:val="en-GB"/>
        </w:rPr>
        <w:t xml:space="preserve">will apply user research and user-focused service design, also known as </w:t>
      </w:r>
      <w:bookmarkStart w:id="61" w:name="_Hlk35267281"/>
      <w:r w:rsidRPr="00057393">
        <w:rPr>
          <w:rFonts w:ascii="Arial Narrow" w:hAnsi="Arial Narrow"/>
          <w:lang w:val="en-GB"/>
        </w:rPr>
        <w:t>user experience design</w:t>
      </w:r>
      <w:bookmarkEnd w:id="61"/>
      <w:r w:rsidRPr="00057393">
        <w:rPr>
          <w:rFonts w:ascii="Arial Narrow" w:hAnsi="Arial Narrow"/>
          <w:lang w:val="en-GB"/>
        </w:rPr>
        <w:t xml:space="preserve">, to deliver services that consider client needs and feedback. This ensures that operations, </w:t>
      </w:r>
      <w:proofErr w:type="gramStart"/>
      <w:r w:rsidRPr="00057393">
        <w:rPr>
          <w:rFonts w:ascii="Arial Narrow" w:hAnsi="Arial Narrow"/>
          <w:lang w:val="en-GB"/>
        </w:rPr>
        <w:t>program</w:t>
      </w:r>
      <w:r w:rsidR="00A70603" w:rsidRPr="00057393">
        <w:rPr>
          <w:rFonts w:ascii="Arial Narrow" w:hAnsi="Arial Narrow"/>
          <w:lang w:val="en-GB"/>
        </w:rPr>
        <w:t>me</w:t>
      </w:r>
      <w:r w:rsidRPr="00057393">
        <w:rPr>
          <w:rFonts w:ascii="Arial Narrow" w:hAnsi="Arial Narrow"/>
          <w:lang w:val="en-GB"/>
        </w:rPr>
        <w:t>s</w:t>
      </w:r>
      <w:proofErr w:type="gramEnd"/>
      <w:r w:rsidRPr="00057393">
        <w:rPr>
          <w:rFonts w:ascii="Arial Narrow" w:hAnsi="Arial Narrow"/>
          <w:lang w:val="en-GB"/>
        </w:rPr>
        <w:t xml:space="preserve"> and policies are designed with users’ needs in mind and that services are tested in practice and not just in theory.</w:t>
      </w:r>
    </w:p>
    <w:p w14:paraId="71E7719C" w14:textId="746042E5" w:rsidR="008E7B69" w:rsidRPr="00057393" w:rsidRDefault="008E7B69" w:rsidP="00B07F22">
      <w:pPr>
        <w:spacing w:line="23" w:lineRule="atLeast"/>
        <w:rPr>
          <w:rFonts w:ascii="Arial Narrow" w:hAnsi="Arial Narrow"/>
          <w:lang w:val="en-GB"/>
        </w:rPr>
      </w:pPr>
      <w:r w:rsidRPr="00057393">
        <w:rPr>
          <w:rFonts w:ascii="Arial Narrow" w:hAnsi="Arial Narrow"/>
          <w:lang w:val="en-GB"/>
        </w:rPr>
        <w:t xml:space="preserve">To promote the digital standard of design with users, the </w:t>
      </w:r>
      <w:r w:rsidR="006B2066" w:rsidRPr="00057393">
        <w:rPr>
          <w:rFonts w:ascii="Arial Narrow" w:hAnsi="Arial Narrow"/>
          <w:lang w:val="en-GB"/>
        </w:rPr>
        <w:t>DAMK</w:t>
      </w:r>
      <w:r w:rsidRPr="00057393">
        <w:rPr>
          <w:rFonts w:ascii="Arial Narrow" w:hAnsi="Arial Narrow"/>
          <w:lang w:val="en-GB"/>
        </w:rPr>
        <w:t xml:space="preserve"> will work with </w:t>
      </w:r>
      <w:r w:rsidR="006B2066" w:rsidRPr="00057393">
        <w:rPr>
          <w:rFonts w:ascii="Arial Narrow" w:hAnsi="Arial Narrow"/>
          <w:lang w:val="en-GB"/>
        </w:rPr>
        <w:t xml:space="preserve">skilled </w:t>
      </w:r>
      <w:r w:rsidRPr="00057393">
        <w:rPr>
          <w:rFonts w:ascii="Arial Narrow" w:hAnsi="Arial Narrow"/>
          <w:lang w:val="en-GB"/>
        </w:rPr>
        <w:t>external consultants (</w:t>
      </w:r>
      <w:r w:rsidR="004C3684" w:rsidRPr="00057393">
        <w:rPr>
          <w:rFonts w:ascii="Arial Narrow" w:hAnsi="Arial Narrow"/>
          <w:lang w:val="en-GB"/>
        </w:rPr>
        <w:t>user experience design</w:t>
      </w:r>
      <w:r w:rsidRPr="00057393">
        <w:rPr>
          <w:rFonts w:ascii="Arial Narrow" w:hAnsi="Arial Narrow"/>
          <w:lang w:val="en-GB"/>
        </w:rPr>
        <w:t xml:space="preserve"> practitioners) to identify and address administrative barriers to user research, provide guidance on user research practices, and encourage departments to adopt user research methods and activities as a key component of designing and building services, </w:t>
      </w:r>
      <w:proofErr w:type="gramStart"/>
      <w:r w:rsidRPr="00057393">
        <w:rPr>
          <w:rFonts w:ascii="Arial Narrow" w:hAnsi="Arial Narrow"/>
          <w:lang w:val="en-GB"/>
        </w:rPr>
        <w:t>programs</w:t>
      </w:r>
      <w:proofErr w:type="gramEnd"/>
      <w:r w:rsidRPr="00057393">
        <w:rPr>
          <w:rFonts w:ascii="Arial Narrow" w:hAnsi="Arial Narrow"/>
          <w:lang w:val="en-GB"/>
        </w:rPr>
        <w:t xml:space="preserve"> and operations.</w:t>
      </w:r>
    </w:p>
    <w:p w14:paraId="3F71D07D" w14:textId="620A00A7" w:rsidR="008E7B69" w:rsidRPr="00057393" w:rsidRDefault="008E7B69" w:rsidP="00B07F22">
      <w:pPr>
        <w:spacing w:line="23" w:lineRule="atLeast"/>
        <w:rPr>
          <w:rFonts w:ascii="Arial Narrow" w:hAnsi="Arial Narrow"/>
          <w:lang w:val="en-GB"/>
        </w:rPr>
      </w:pPr>
      <w:bookmarkStart w:id="62" w:name="_Toc51578811"/>
      <w:r w:rsidRPr="00057393">
        <w:rPr>
          <w:rStyle w:val="Heading3Char"/>
          <w:rFonts w:ascii="Arial Narrow" w:hAnsi="Arial Narrow"/>
          <w:color w:val="4472C4" w:themeColor="accent5"/>
          <w:lang w:val="en-GB"/>
        </w:rPr>
        <w:t>Enforce meaningful service standards</w:t>
      </w:r>
      <w:bookmarkEnd w:id="62"/>
      <w:r w:rsidR="0093778F" w:rsidRPr="00057393">
        <w:rPr>
          <w:rFonts w:ascii="Arial Narrow" w:hAnsi="Arial Narrow"/>
          <w:color w:val="4472C4" w:themeColor="accent5"/>
          <w:lang w:val="en-GB"/>
        </w:rPr>
        <w:t xml:space="preserve"> </w:t>
      </w:r>
      <w:r w:rsidR="0093778F" w:rsidRPr="00057393">
        <w:rPr>
          <w:rFonts w:ascii="Arial Narrow" w:hAnsi="Arial Narrow"/>
          <w:lang w:val="en-GB"/>
        </w:rPr>
        <w:t xml:space="preserve">- </w:t>
      </w:r>
      <w:r w:rsidRPr="00057393">
        <w:rPr>
          <w:rFonts w:ascii="Arial Narrow" w:hAnsi="Arial Narrow"/>
          <w:lang w:val="en-GB"/>
        </w:rPr>
        <w:t xml:space="preserve">Service standards allow the government to make a commitment to users and citizens on the </w:t>
      </w:r>
      <w:r w:rsidRPr="00057393">
        <w:rPr>
          <w:rFonts w:ascii="Arial Narrow" w:hAnsi="Arial Narrow"/>
          <w:b/>
          <w:bCs/>
          <w:lang w:val="en-GB"/>
        </w:rPr>
        <w:t>quality</w:t>
      </w:r>
      <w:r w:rsidRPr="00057393">
        <w:rPr>
          <w:rFonts w:ascii="Arial Narrow" w:hAnsi="Arial Narrow"/>
          <w:lang w:val="en-GB"/>
        </w:rPr>
        <w:t xml:space="preserve"> and </w:t>
      </w:r>
      <w:r w:rsidRPr="00057393">
        <w:rPr>
          <w:rFonts w:ascii="Arial Narrow" w:hAnsi="Arial Narrow"/>
          <w:b/>
          <w:bCs/>
          <w:lang w:val="en-GB"/>
        </w:rPr>
        <w:t>timeliness</w:t>
      </w:r>
      <w:r w:rsidRPr="00057393">
        <w:rPr>
          <w:rFonts w:ascii="Arial Narrow" w:hAnsi="Arial Narrow"/>
          <w:lang w:val="en-GB"/>
        </w:rPr>
        <w:t xml:space="preserve"> of service they can reasonably expect in </w:t>
      </w:r>
      <w:proofErr w:type="gramStart"/>
      <w:r w:rsidRPr="00057393">
        <w:rPr>
          <w:rFonts w:ascii="Arial Narrow" w:hAnsi="Arial Narrow"/>
          <w:lang w:val="en-GB"/>
        </w:rPr>
        <w:t>the majority of</w:t>
      </w:r>
      <w:proofErr w:type="gramEnd"/>
      <w:r w:rsidRPr="00057393">
        <w:rPr>
          <w:rFonts w:ascii="Arial Narrow" w:hAnsi="Arial Narrow"/>
          <w:lang w:val="en-GB"/>
        </w:rPr>
        <w:t xml:space="preserve"> cases. This provides consistency for users, who can plan around these service standards, and makes departments and programs more accountable for the services they provide. Every major deployed service </w:t>
      </w:r>
      <w:r w:rsidR="00AB58DE" w:rsidRPr="00057393">
        <w:rPr>
          <w:rFonts w:ascii="Arial Narrow" w:hAnsi="Arial Narrow"/>
          <w:lang w:val="en-GB"/>
        </w:rPr>
        <w:t>will</w:t>
      </w:r>
      <w:r w:rsidRPr="00057393">
        <w:rPr>
          <w:rFonts w:ascii="Arial Narrow" w:hAnsi="Arial Narrow"/>
          <w:lang w:val="en-GB"/>
        </w:rPr>
        <w:t xml:space="preserve"> include meaningful standards and real-time performance reporting as a prerequisite for its deployment.</w:t>
      </w:r>
      <w:r w:rsidR="00E106A8" w:rsidRPr="00057393">
        <w:rPr>
          <w:lang w:val="en-GB"/>
        </w:rPr>
        <w:t xml:space="preserve"> </w:t>
      </w:r>
      <w:r w:rsidR="00E106A8" w:rsidRPr="00057393">
        <w:rPr>
          <w:rFonts w:ascii="Arial Narrow" w:hAnsi="Arial Narrow"/>
          <w:lang w:val="en-GB"/>
        </w:rPr>
        <w:t>Furthermore, the use of such standards facilitates cross-border compatibility with similar services deployed in the EU.</w:t>
      </w:r>
    </w:p>
    <w:p w14:paraId="0DF7D1A9" w14:textId="7147D787" w:rsidR="001141CC" w:rsidRPr="00057393" w:rsidRDefault="001141CC" w:rsidP="00B07F22">
      <w:pPr>
        <w:spacing w:line="23" w:lineRule="atLeast"/>
        <w:rPr>
          <w:rFonts w:ascii="Arial Narrow" w:hAnsi="Arial Narrow"/>
          <w:lang w:val="en-GB"/>
        </w:rPr>
      </w:pPr>
      <w:bookmarkStart w:id="63" w:name="_Toc51578812"/>
      <w:r w:rsidRPr="00057393">
        <w:rPr>
          <w:rStyle w:val="Heading3Char"/>
          <w:rFonts w:ascii="Arial Narrow" w:hAnsi="Arial Narrow"/>
          <w:color w:val="4472C4" w:themeColor="accent5"/>
          <w:lang w:val="en-GB"/>
        </w:rPr>
        <w:t>Accelerate implementation and deployment of flagship e-government building blocks and projects</w:t>
      </w:r>
      <w:bookmarkEnd w:id="63"/>
      <w:r w:rsidRPr="00057393">
        <w:rPr>
          <w:rStyle w:val="Heading3Char"/>
          <w:color w:val="4472C4" w:themeColor="accent5"/>
          <w:lang w:val="en-GB"/>
        </w:rPr>
        <w:t xml:space="preserve"> </w:t>
      </w:r>
      <w:r w:rsidRPr="00057393">
        <w:rPr>
          <w:rFonts w:ascii="Arial Narrow" w:hAnsi="Arial Narrow"/>
          <w:lang w:val="en-GB"/>
        </w:rPr>
        <w:t xml:space="preserve">- A portfolio of high-priority key-enabling projects will form the core part of the e-government action plan as the expected outcomes are essential to provide the ground for the emergence of digital public services. A characteristic example is the implementation of a national </w:t>
      </w:r>
      <w:proofErr w:type="spellStart"/>
      <w:r w:rsidRPr="00057393">
        <w:rPr>
          <w:rFonts w:ascii="Arial Narrow" w:hAnsi="Arial Narrow"/>
          <w:lang w:val="en-GB"/>
        </w:rPr>
        <w:t>eID</w:t>
      </w:r>
      <w:proofErr w:type="spellEnd"/>
      <w:r w:rsidRPr="00057393">
        <w:rPr>
          <w:rFonts w:ascii="Arial Narrow" w:hAnsi="Arial Narrow"/>
          <w:lang w:val="en-GB"/>
        </w:rPr>
        <w:t xml:space="preserve"> solution, fully compliant with EU </w:t>
      </w:r>
      <w:proofErr w:type="spellStart"/>
      <w:r w:rsidRPr="00057393">
        <w:rPr>
          <w:rFonts w:ascii="Arial Narrow" w:hAnsi="Arial Narrow"/>
          <w:lang w:val="en-GB"/>
        </w:rPr>
        <w:t>eIDAS</w:t>
      </w:r>
      <w:proofErr w:type="spellEnd"/>
      <w:r w:rsidRPr="00057393">
        <w:rPr>
          <w:rFonts w:ascii="Arial Narrow" w:hAnsi="Arial Narrow"/>
          <w:lang w:val="en-GB"/>
        </w:rPr>
        <w:t xml:space="preserve"> regulation to secure digital identity and digital signatures, by consolidating existing core authentication services into a single integrated solution.</w:t>
      </w:r>
    </w:p>
    <w:p w14:paraId="0E24FC89" w14:textId="3781234E" w:rsidR="008E7B69" w:rsidRPr="00057393" w:rsidRDefault="008E7B69" w:rsidP="00B07F22">
      <w:pPr>
        <w:spacing w:line="23" w:lineRule="atLeast"/>
        <w:rPr>
          <w:rFonts w:ascii="Arial Narrow" w:hAnsi="Arial Narrow"/>
          <w:lang w:val="en-GB"/>
        </w:rPr>
      </w:pPr>
      <w:bookmarkStart w:id="64" w:name="_Toc51578813"/>
      <w:r w:rsidRPr="00057393">
        <w:rPr>
          <w:rStyle w:val="Heading3Char"/>
          <w:rFonts w:ascii="Arial Narrow" w:hAnsi="Arial Narrow"/>
          <w:color w:val="4472C4" w:themeColor="accent5"/>
          <w:lang w:val="en-GB"/>
        </w:rPr>
        <w:t>Promote Service integration across the public sector</w:t>
      </w:r>
      <w:bookmarkEnd w:id="64"/>
      <w:r w:rsidR="006B2066" w:rsidRPr="00057393">
        <w:rPr>
          <w:rStyle w:val="Heading3Char"/>
          <w:rFonts w:ascii="Arial Narrow" w:hAnsi="Arial Narrow"/>
          <w:color w:val="4472C4" w:themeColor="accent5"/>
          <w:lang w:val="en-GB"/>
        </w:rPr>
        <w:t xml:space="preserve"> </w:t>
      </w:r>
      <w:r w:rsidR="0093778F" w:rsidRPr="00057393">
        <w:rPr>
          <w:rFonts w:ascii="Arial Narrow" w:hAnsi="Arial Narrow"/>
          <w:lang w:val="en-GB"/>
        </w:rPr>
        <w:t xml:space="preserve">- </w:t>
      </w:r>
      <w:r w:rsidRPr="00057393">
        <w:rPr>
          <w:rFonts w:ascii="Arial Narrow" w:hAnsi="Arial Narrow"/>
          <w:lang w:val="en-GB"/>
        </w:rPr>
        <w:t xml:space="preserve">Integrated, </w:t>
      </w:r>
      <w:r w:rsidR="00451618" w:rsidRPr="00057393">
        <w:rPr>
          <w:rFonts w:ascii="Arial Narrow" w:hAnsi="Arial Narrow"/>
          <w:lang w:val="en-GB"/>
        </w:rPr>
        <w:t>‘</w:t>
      </w:r>
      <w:r w:rsidRPr="00057393">
        <w:rPr>
          <w:rFonts w:ascii="Arial Narrow" w:hAnsi="Arial Narrow"/>
          <w:lang w:val="en-GB"/>
        </w:rPr>
        <w:t>data once</w:t>
      </w:r>
      <w:r w:rsidR="006B2066" w:rsidRPr="00057393">
        <w:rPr>
          <w:rFonts w:ascii="Arial Narrow" w:hAnsi="Arial Narrow"/>
          <w:lang w:val="en-GB"/>
        </w:rPr>
        <w:t>’</w:t>
      </w:r>
      <w:r w:rsidRPr="00057393">
        <w:rPr>
          <w:rFonts w:ascii="Arial Narrow" w:hAnsi="Arial Narrow"/>
          <w:lang w:val="en-GB"/>
        </w:rPr>
        <w:t xml:space="preserve"> approaches and end-to-end service delivery provide better services by:</w:t>
      </w:r>
    </w:p>
    <w:p w14:paraId="3BF8C0A7" w14:textId="5D2870BD" w:rsidR="008E7B69" w:rsidRPr="00057393" w:rsidRDefault="001141CC" w:rsidP="00FA66F6">
      <w:pPr>
        <w:numPr>
          <w:ilvl w:val="0"/>
          <w:numId w:val="50"/>
        </w:numPr>
        <w:spacing w:line="23" w:lineRule="atLeast"/>
        <w:rPr>
          <w:rFonts w:ascii="Arial Narrow" w:hAnsi="Arial Narrow"/>
          <w:lang w:val="en-GB"/>
        </w:rPr>
      </w:pPr>
      <w:r w:rsidRPr="00057393">
        <w:rPr>
          <w:rFonts w:ascii="Arial Narrow" w:hAnsi="Arial Narrow"/>
          <w:lang w:val="en-GB"/>
        </w:rPr>
        <w:t>U</w:t>
      </w:r>
      <w:r w:rsidR="008E7B69" w:rsidRPr="00057393">
        <w:rPr>
          <w:rFonts w:ascii="Arial Narrow" w:hAnsi="Arial Narrow"/>
          <w:lang w:val="en-GB"/>
        </w:rPr>
        <w:t>nderstanding that citizens view government and sometimes even many government agencies, as a single service provider rather than a collection of silos or separate service providers</w:t>
      </w:r>
      <w:r w:rsidR="00A70603" w:rsidRPr="00057393">
        <w:rPr>
          <w:rFonts w:ascii="Arial Narrow" w:hAnsi="Arial Narrow"/>
          <w:lang w:val="en-GB"/>
        </w:rPr>
        <w:t>,</w:t>
      </w:r>
    </w:p>
    <w:p w14:paraId="510398F0" w14:textId="29797938" w:rsidR="008E7B69" w:rsidRPr="00057393" w:rsidRDefault="001141CC" w:rsidP="00FA66F6">
      <w:pPr>
        <w:numPr>
          <w:ilvl w:val="0"/>
          <w:numId w:val="50"/>
        </w:numPr>
        <w:spacing w:line="23" w:lineRule="atLeast"/>
        <w:rPr>
          <w:rFonts w:ascii="Arial Narrow" w:hAnsi="Arial Narrow"/>
          <w:lang w:val="en-GB"/>
        </w:rPr>
      </w:pPr>
      <w:r w:rsidRPr="00057393">
        <w:rPr>
          <w:rFonts w:ascii="Arial Narrow" w:hAnsi="Arial Narrow"/>
          <w:lang w:val="en-GB"/>
        </w:rPr>
        <w:t>F</w:t>
      </w:r>
      <w:r w:rsidR="008E7B69" w:rsidRPr="00057393">
        <w:rPr>
          <w:rFonts w:ascii="Arial Narrow" w:hAnsi="Arial Narrow"/>
          <w:lang w:val="en-GB"/>
        </w:rPr>
        <w:t>ocusing on the overall needs of the citizen rather than their relationship to a specific department or program</w:t>
      </w:r>
      <w:r w:rsidR="00A70603" w:rsidRPr="00057393">
        <w:rPr>
          <w:rFonts w:ascii="Arial Narrow" w:hAnsi="Arial Narrow"/>
          <w:lang w:val="en-GB"/>
        </w:rPr>
        <w:t>me,</w:t>
      </w:r>
    </w:p>
    <w:p w14:paraId="0CB8B5BB" w14:textId="3EDC3CBE" w:rsidR="001141CC" w:rsidRPr="00057393" w:rsidRDefault="001141CC" w:rsidP="00963BCC">
      <w:pPr>
        <w:pStyle w:val="ListParagraph"/>
        <w:numPr>
          <w:ilvl w:val="0"/>
          <w:numId w:val="50"/>
        </w:numPr>
        <w:spacing w:line="23" w:lineRule="atLeast"/>
        <w:rPr>
          <w:rFonts w:ascii="Arial Narrow" w:hAnsi="Arial Narrow"/>
          <w:lang w:val="en-GB"/>
        </w:rPr>
      </w:pPr>
      <w:r w:rsidRPr="00057393">
        <w:rPr>
          <w:rFonts w:ascii="Arial Narrow" w:hAnsi="Arial Narrow"/>
          <w:lang w:val="en-GB"/>
        </w:rPr>
        <w:t>Applying real-time service application status to allow users to check the status of their government applications without needing to call a helpdesk, visit a service provider or wait to receive an update by mail.</w:t>
      </w:r>
    </w:p>
    <w:p w14:paraId="120F19F7" w14:textId="5251C394" w:rsidR="008E7B69" w:rsidRPr="00057393" w:rsidRDefault="006B2066" w:rsidP="00B07F22">
      <w:pPr>
        <w:spacing w:line="23" w:lineRule="atLeast"/>
        <w:rPr>
          <w:rFonts w:ascii="Arial Narrow" w:hAnsi="Arial Narrow"/>
          <w:lang w:val="en-GB"/>
        </w:rPr>
      </w:pPr>
      <w:r w:rsidRPr="00057393">
        <w:rPr>
          <w:rFonts w:ascii="Arial Narrow" w:hAnsi="Arial Narrow"/>
          <w:lang w:val="en-GB"/>
        </w:rPr>
        <w:t>DAMK</w:t>
      </w:r>
      <w:r w:rsidR="008E7B69" w:rsidRPr="00057393">
        <w:rPr>
          <w:rFonts w:ascii="Arial Narrow" w:hAnsi="Arial Narrow"/>
          <w:lang w:val="en-GB"/>
        </w:rPr>
        <w:t xml:space="preserve"> will gradually deploy end-to-end services </w:t>
      </w:r>
      <w:r w:rsidR="008E7B69" w:rsidRPr="00057393">
        <w:rPr>
          <w:rFonts w:ascii="Arial Narrow" w:hAnsi="Arial Narrow"/>
          <w:b/>
          <w:bCs/>
          <w:lang w:val="en-GB"/>
        </w:rPr>
        <w:t>for major life events</w:t>
      </w:r>
      <w:r w:rsidR="008E7B69" w:rsidRPr="00057393">
        <w:rPr>
          <w:rFonts w:ascii="Arial Narrow" w:hAnsi="Arial Narrow"/>
          <w:lang w:val="en-GB"/>
        </w:rPr>
        <w:t xml:space="preserve"> by integrating service delivery between different data owners using the existing Interoperability Framework. By the end of 202</w:t>
      </w:r>
      <w:r w:rsidRPr="00057393">
        <w:rPr>
          <w:rFonts w:ascii="Arial Narrow" w:hAnsi="Arial Narrow"/>
          <w:lang w:val="en-GB"/>
        </w:rPr>
        <w:t>5</w:t>
      </w:r>
      <w:r w:rsidR="008E7B69" w:rsidRPr="00057393">
        <w:rPr>
          <w:rFonts w:ascii="Arial Narrow" w:hAnsi="Arial Narrow"/>
          <w:lang w:val="en-GB"/>
        </w:rPr>
        <w:t xml:space="preserve"> at least 5 such services </w:t>
      </w:r>
      <w:r w:rsidR="00AB58DE" w:rsidRPr="00057393">
        <w:rPr>
          <w:rFonts w:ascii="Arial Narrow" w:hAnsi="Arial Narrow"/>
          <w:lang w:val="en-GB"/>
        </w:rPr>
        <w:t>will</w:t>
      </w:r>
      <w:r w:rsidR="008E7B69" w:rsidRPr="00057393">
        <w:rPr>
          <w:rFonts w:ascii="Arial Narrow" w:hAnsi="Arial Narrow"/>
          <w:lang w:val="en-GB"/>
        </w:rPr>
        <w:t xml:space="preserve"> be fully operational.</w:t>
      </w:r>
    </w:p>
    <w:p w14:paraId="1DA9AE91" w14:textId="52F47F6C" w:rsidR="008E7B69" w:rsidRPr="00057393" w:rsidRDefault="008E7B69" w:rsidP="00B07F22">
      <w:pPr>
        <w:spacing w:line="23" w:lineRule="atLeast"/>
        <w:rPr>
          <w:rFonts w:ascii="Arial Narrow" w:hAnsi="Arial Narrow"/>
          <w:lang w:val="en-GB"/>
        </w:rPr>
      </w:pPr>
      <w:bookmarkStart w:id="65" w:name="_Toc51578814"/>
      <w:r w:rsidRPr="00057393">
        <w:rPr>
          <w:rStyle w:val="Heading3Char"/>
          <w:rFonts w:ascii="Arial Narrow" w:hAnsi="Arial Narrow"/>
          <w:color w:val="4472C4" w:themeColor="accent5"/>
          <w:lang w:val="en-GB"/>
        </w:rPr>
        <w:t>Deploy a centrali</w:t>
      </w:r>
      <w:r w:rsidR="00A706BD" w:rsidRPr="00057393">
        <w:rPr>
          <w:rStyle w:val="Heading3Char"/>
          <w:rFonts w:ascii="Arial Narrow" w:hAnsi="Arial Narrow"/>
          <w:color w:val="4472C4" w:themeColor="accent5"/>
          <w:lang w:val="en-GB"/>
        </w:rPr>
        <w:t>s</w:t>
      </w:r>
      <w:r w:rsidRPr="00057393">
        <w:rPr>
          <w:rStyle w:val="Heading3Char"/>
          <w:rFonts w:ascii="Arial Narrow" w:hAnsi="Arial Narrow"/>
          <w:color w:val="4472C4" w:themeColor="accent5"/>
          <w:lang w:val="en-GB"/>
        </w:rPr>
        <w:t>ed platform for shared services across the public sector</w:t>
      </w:r>
      <w:bookmarkEnd w:id="65"/>
      <w:r w:rsidR="006B2066" w:rsidRPr="00057393">
        <w:rPr>
          <w:rStyle w:val="Heading3Char"/>
          <w:color w:val="4472C4" w:themeColor="accent5"/>
          <w:lang w:val="en-GB"/>
        </w:rPr>
        <w:t xml:space="preserve"> </w:t>
      </w:r>
      <w:r w:rsidR="0093778F" w:rsidRPr="00057393">
        <w:rPr>
          <w:rFonts w:ascii="Arial Narrow" w:hAnsi="Arial Narrow"/>
          <w:lang w:val="en-GB"/>
        </w:rPr>
        <w:t xml:space="preserve">- </w:t>
      </w:r>
      <w:r w:rsidRPr="00057393">
        <w:rPr>
          <w:rFonts w:ascii="Arial Narrow" w:hAnsi="Arial Narrow"/>
          <w:lang w:val="en-GB"/>
        </w:rPr>
        <w:t>A centrali</w:t>
      </w:r>
      <w:r w:rsidR="00A706BD" w:rsidRPr="00057393">
        <w:rPr>
          <w:rFonts w:ascii="Arial Narrow" w:hAnsi="Arial Narrow"/>
          <w:lang w:val="en-GB"/>
        </w:rPr>
        <w:t>s</w:t>
      </w:r>
      <w:r w:rsidRPr="00057393">
        <w:rPr>
          <w:rFonts w:ascii="Arial Narrow" w:hAnsi="Arial Narrow"/>
          <w:lang w:val="en-GB"/>
        </w:rPr>
        <w:t xml:space="preserve">ed platform to develop and deploy common government services will be implemented by the end of 2025. The platform </w:t>
      </w:r>
      <w:r w:rsidR="008B6763" w:rsidRPr="00057393">
        <w:rPr>
          <w:rFonts w:ascii="Arial Narrow" w:hAnsi="Arial Narrow"/>
          <w:lang w:val="en-GB"/>
        </w:rPr>
        <w:t>will</w:t>
      </w:r>
      <w:r w:rsidRPr="00057393">
        <w:rPr>
          <w:rFonts w:ascii="Arial Narrow" w:hAnsi="Arial Narrow"/>
          <w:lang w:val="en-GB"/>
        </w:rPr>
        <w:t xml:space="preserve"> provide shared services such as email, authentication, identity management, document management and other cross-department services for the public sector entities. The utili</w:t>
      </w:r>
      <w:r w:rsidR="00A706BD" w:rsidRPr="00057393">
        <w:rPr>
          <w:rFonts w:ascii="Arial Narrow" w:hAnsi="Arial Narrow"/>
          <w:lang w:val="en-GB"/>
        </w:rPr>
        <w:t>s</w:t>
      </w:r>
      <w:r w:rsidRPr="00057393">
        <w:rPr>
          <w:rFonts w:ascii="Arial Narrow" w:hAnsi="Arial Narrow"/>
          <w:lang w:val="en-GB"/>
        </w:rPr>
        <w:t xml:space="preserve">ation of a common platform will ensure compliance with the digital principles and incur significant cost savings. </w:t>
      </w:r>
    </w:p>
    <w:p w14:paraId="13953CD7" w14:textId="77C93F31" w:rsidR="008E7B69" w:rsidRPr="00057393" w:rsidRDefault="008E7B69" w:rsidP="00B07F22">
      <w:pPr>
        <w:spacing w:line="23" w:lineRule="atLeast"/>
        <w:rPr>
          <w:rFonts w:ascii="Arial Narrow" w:hAnsi="Arial Narrow"/>
          <w:lang w:val="en-GB"/>
        </w:rPr>
      </w:pPr>
      <w:bookmarkStart w:id="66" w:name="_Toc51578815"/>
      <w:r w:rsidRPr="00057393">
        <w:rPr>
          <w:rStyle w:val="Heading3Char"/>
          <w:rFonts w:ascii="Arial Narrow" w:hAnsi="Arial Narrow"/>
          <w:color w:val="4472C4" w:themeColor="accent5"/>
          <w:lang w:val="en-GB"/>
        </w:rPr>
        <w:t>Build awareness o</w:t>
      </w:r>
      <w:r w:rsidR="00B96834">
        <w:rPr>
          <w:rStyle w:val="Heading3Char"/>
          <w:rFonts w:ascii="Arial Narrow" w:hAnsi="Arial Narrow"/>
          <w:color w:val="4472C4" w:themeColor="accent5"/>
          <w:lang w:val="el-GR"/>
        </w:rPr>
        <w:t>φ</w:t>
      </w:r>
      <w:r w:rsidRPr="00057393">
        <w:rPr>
          <w:rStyle w:val="Heading3Char"/>
          <w:rFonts w:ascii="Arial Narrow" w:hAnsi="Arial Narrow"/>
          <w:color w:val="4472C4" w:themeColor="accent5"/>
          <w:lang w:val="en-GB"/>
        </w:rPr>
        <w:t xml:space="preserve"> e-government portal and e-services</w:t>
      </w:r>
      <w:bookmarkEnd w:id="66"/>
      <w:r w:rsidR="006B2066" w:rsidRPr="00057393">
        <w:rPr>
          <w:rStyle w:val="Heading3Char"/>
          <w:color w:val="4472C4" w:themeColor="accent5"/>
          <w:lang w:val="en-GB"/>
        </w:rPr>
        <w:t xml:space="preserve"> </w:t>
      </w:r>
      <w:r w:rsidR="0093778F" w:rsidRPr="00057393">
        <w:rPr>
          <w:rFonts w:ascii="Arial Narrow" w:hAnsi="Arial Narrow"/>
          <w:lang w:val="en-GB"/>
        </w:rPr>
        <w:t xml:space="preserve">- </w:t>
      </w:r>
      <w:proofErr w:type="gramStart"/>
      <w:r w:rsidRPr="00057393">
        <w:rPr>
          <w:rFonts w:ascii="Arial Narrow" w:hAnsi="Arial Narrow"/>
          <w:lang w:val="en-GB"/>
        </w:rPr>
        <w:t>In order to</w:t>
      </w:r>
      <w:proofErr w:type="gramEnd"/>
      <w:r w:rsidRPr="00057393">
        <w:rPr>
          <w:rFonts w:ascii="Arial Narrow" w:hAnsi="Arial Narrow"/>
          <w:lang w:val="en-GB"/>
        </w:rPr>
        <w:t xml:space="preserve"> increase utili</w:t>
      </w:r>
      <w:r w:rsidR="00A706BD" w:rsidRPr="00057393">
        <w:rPr>
          <w:rFonts w:ascii="Arial Narrow" w:hAnsi="Arial Narrow"/>
          <w:lang w:val="en-GB"/>
        </w:rPr>
        <w:t>s</w:t>
      </w:r>
      <w:r w:rsidRPr="00057393">
        <w:rPr>
          <w:rFonts w:ascii="Arial Narrow" w:hAnsi="Arial Narrow"/>
          <w:lang w:val="en-GB"/>
        </w:rPr>
        <w:t xml:space="preserve">ation of government provided e-services, a coherent communication strategy and action plan will be in effect by 2022 in order to increase visibility of the deployed services to all citizens. </w:t>
      </w:r>
    </w:p>
    <w:p w14:paraId="77921801" w14:textId="6C3C2DD7" w:rsidR="008E7B69" w:rsidRPr="00057393" w:rsidRDefault="008E7B69" w:rsidP="00B07F22">
      <w:pPr>
        <w:spacing w:line="23" w:lineRule="atLeast"/>
        <w:rPr>
          <w:rFonts w:ascii="Arial Narrow" w:hAnsi="Arial Narrow"/>
          <w:lang w:val="en-GB"/>
        </w:rPr>
      </w:pPr>
      <w:bookmarkStart w:id="67" w:name="_Toc51578816"/>
      <w:r w:rsidRPr="00057393">
        <w:rPr>
          <w:rStyle w:val="Heading3Char"/>
          <w:rFonts w:ascii="Arial Narrow" w:hAnsi="Arial Narrow"/>
          <w:color w:val="4472C4" w:themeColor="accent5"/>
          <w:lang w:val="en-GB"/>
        </w:rPr>
        <w:lastRenderedPageBreak/>
        <w:t>Ensure mobile access to all services</w:t>
      </w:r>
      <w:bookmarkEnd w:id="67"/>
      <w:r w:rsidR="006B2066" w:rsidRPr="00057393">
        <w:rPr>
          <w:rStyle w:val="Heading3Char"/>
          <w:color w:val="4472C4" w:themeColor="accent5"/>
          <w:lang w:val="en-GB"/>
        </w:rPr>
        <w:t xml:space="preserve"> </w:t>
      </w:r>
      <w:r w:rsidR="0093778F" w:rsidRPr="00057393">
        <w:rPr>
          <w:rFonts w:ascii="Arial Narrow" w:hAnsi="Arial Narrow"/>
          <w:lang w:val="en-GB"/>
        </w:rPr>
        <w:t xml:space="preserve">- </w:t>
      </w:r>
      <w:r w:rsidRPr="00057393">
        <w:rPr>
          <w:rFonts w:ascii="Arial Narrow" w:hAnsi="Arial Narrow"/>
          <w:lang w:val="en-GB"/>
        </w:rPr>
        <w:t xml:space="preserve">E-services offered by the central platform will be accessible via mobile devices offering the same </w:t>
      </w:r>
      <w:r w:rsidR="006B2066" w:rsidRPr="00057393">
        <w:rPr>
          <w:rFonts w:ascii="Arial Narrow" w:hAnsi="Arial Narrow"/>
          <w:lang w:val="en-GB"/>
        </w:rPr>
        <w:t xml:space="preserve">secure </w:t>
      </w:r>
      <w:r w:rsidRPr="00057393">
        <w:rPr>
          <w:rFonts w:ascii="Arial Narrow" w:hAnsi="Arial Narrow"/>
          <w:lang w:val="en-GB"/>
        </w:rPr>
        <w:t>functionality and user experience as in desktop computers. This will ensure higher user engagement and utilization of public services leading to constant improvement.</w:t>
      </w:r>
    </w:p>
    <w:p w14:paraId="74C57C6E" w14:textId="568D5FF9" w:rsidR="00A706BD" w:rsidRPr="00057393" w:rsidRDefault="008E7B69" w:rsidP="00B07F22">
      <w:pPr>
        <w:spacing w:line="23" w:lineRule="atLeast"/>
        <w:rPr>
          <w:rFonts w:ascii="Arial Narrow" w:hAnsi="Arial Narrow"/>
          <w:lang w:val="en-GB"/>
        </w:rPr>
      </w:pPr>
      <w:bookmarkStart w:id="68" w:name="_Toc51578817"/>
      <w:r w:rsidRPr="00057393">
        <w:rPr>
          <w:rStyle w:val="Heading3Char"/>
          <w:rFonts w:ascii="Arial Narrow" w:hAnsi="Arial Narrow"/>
          <w:color w:val="4472C4" w:themeColor="accent5"/>
          <w:lang w:val="en-GB"/>
        </w:rPr>
        <w:t>Link e-government services to simplified processes</w:t>
      </w:r>
      <w:bookmarkEnd w:id="68"/>
      <w:r w:rsidR="006B2066" w:rsidRPr="00057393">
        <w:rPr>
          <w:rStyle w:val="Heading3Char"/>
          <w:rFonts w:ascii="Arial Narrow" w:hAnsi="Arial Narrow"/>
          <w:color w:val="4472C4" w:themeColor="accent5"/>
          <w:lang w:val="en-GB"/>
        </w:rPr>
        <w:t xml:space="preserve"> </w:t>
      </w:r>
      <w:r w:rsidR="0093778F" w:rsidRPr="00057393">
        <w:rPr>
          <w:rFonts w:ascii="Arial Narrow" w:hAnsi="Arial Narrow"/>
          <w:lang w:val="en-GB"/>
        </w:rPr>
        <w:t xml:space="preserve">- </w:t>
      </w:r>
      <w:r w:rsidRPr="00057393">
        <w:rPr>
          <w:rFonts w:ascii="Arial Narrow" w:hAnsi="Arial Narrow"/>
          <w:lang w:val="en-GB"/>
        </w:rPr>
        <w:t xml:space="preserve">A major pitfall in successfully deploying e-government services is trying to create online services on top of heavy, complex, bureaucratic processes involving many stakeholders and different systems. The </w:t>
      </w:r>
      <w:r w:rsidR="00451618" w:rsidRPr="00057393">
        <w:rPr>
          <w:rFonts w:ascii="Arial Narrow" w:hAnsi="Arial Narrow"/>
          <w:lang w:val="en-GB"/>
        </w:rPr>
        <w:t xml:space="preserve">Government of MK </w:t>
      </w:r>
      <w:r w:rsidRPr="00057393">
        <w:rPr>
          <w:rFonts w:ascii="Arial Narrow" w:hAnsi="Arial Narrow"/>
          <w:lang w:val="en-GB"/>
        </w:rPr>
        <w:t xml:space="preserve">will implement a systematic Government Process Simplification Framework (GPSF) </w:t>
      </w:r>
      <w:proofErr w:type="gramStart"/>
      <w:r w:rsidRPr="00057393">
        <w:rPr>
          <w:rFonts w:ascii="Arial Narrow" w:hAnsi="Arial Narrow"/>
          <w:lang w:val="en-GB"/>
        </w:rPr>
        <w:t>in order to</w:t>
      </w:r>
      <w:proofErr w:type="gramEnd"/>
      <w:r w:rsidRPr="00057393">
        <w:rPr>
          <w:rFonts w:ascii="Arial Narrow" w:hAnsi="Arial Narrow"/>
          <w:lang w:val="en-GB"/>
        </w:rPr>
        <w:t xml:space="preserve"> ensure a more efficient and effective e-service delivery. The GPSF will identify and prioritize areas in which citizens encounter most problems in dealing with public administration that have a high impact on the quality of life</w:t>
      </w:r>
      <w:r w:rsidR="00A706BD" w:rsidRPr="00057393">
        <w:rPr>
          <w:rFonts w:ascii="Arial Narrow" w:hAnsi="Arial Narrow"/>
          <w:lang w:val="en-GB"/>
        </w:rPr>
        <w:t>. Following this</w:t>
      </w:r>
      <w:r w:rsidR="00B96834">
        <w:rPr>
          <w:rFonts w:ascii="Arial Narrow" w:hAnsi="Arial Narrow"/>
          <w:lang w:val="el-GR"/>
        </w:rPr>
        <w:t>,</w:t>
      </w:r>
      <w:r w:rsidR="00A706BD" w:rsidRPr="00057393">
        <w:rPr>
          <w:rFonts w:ascii="Arial Narrow" w:hAnsi="Arial Narrow"/>
          <w:lang w:val="en-GB"/>
        </w:rPr>
        <w:t xml:space="preserve"> </w:t>
      </w:r>
      <w:r w:rsidRPr="00057393">
        <w:rPr>
          <w:rFonts w:ascii="Arial Narrow" w:hAnsi="Arial Narrow"/>
          <w:lang w:val="en-GB"/>
        </w:rPr>
        <w:t xml:space="preserve">a formal mechanism for </w:t>
      </w:r>
      <w:r w:rsidR="00A706BD" w:rsidRPr="00057393">
        <w:rPr>
          <w:rFonts w:ascii="Arial Narrow" w:hAnsi="Arial Narrow"/>
          <w:lang w:val="en-GB"/>
        </w:rPr>
        <w:t xml:space="preserve">simplifying the </w:t>
      </w:r>
      <w:r w:rsidR="00B96834">
        <w:rPr>
          <w:rFonts w:ascii="Arial Narrow" w:hAnsi="Arial Narrow"/>
          <w:lang w:val="en-GB"/>
        </w:rPr>
        <w:t>implementation</w:t>
      </w:r>
      <w:r w:rsidRPr="00057393">
        <w:rPr>
          <w:rFonts w:ascii="Arial Narrow" w:hAnsi="Arial Narrow"/>
          <w:lang w:val="en-GB"/>
        </w:rPr>
        <w:t xml:space="preserve"> process </w:t>
      </w:r>
      <w:proofErr w:type="gramStart"/>
      <w:r w:rsidRPr="00057393">
        <w:rPr>
          <w:rFonts w:ascii="Arial Narrow" w:hAnsi="Arial Narrow"/>
          <w:lang w:val="en-GB"/>
        </w:rPr>
        <w:t>in order to</w:t>
      </w:r>
      <w:proofErr w:type="gramEnd"/>
      <w:r w:rsidRPr="00057393">
        <w:rPr>
          <w:rFonts w:ascii="Arial Narrow" w:hAnsi="Arial Narrow"/>
          <w:lang w:val="en-GB"/>
        </w:rPr>
        <w:t xml:space="preserve"> cut red tape, reduce delivery costs and maximize compliance of business processes to e-service delivery</w:t>
      </w:r>
      <w:r w:rsidR="00A706BD" w:rsidRPr="00057393">
        <w:rPr>
          <w:rFonts w:ascii="Arial Narrow" w:hAnsi="Arial Narrow"/>
          <w:lang w:val="en-GB"/>
        </w:rPr>
        <w:t xml:space="preserve"> will be established</w:t>
      </w:r>
      <w:r w:rsidRPr="00057393">
        <w:rPr>
          <w:rFonts w:ascii="Arial Narrow" w:hAnsi="Arial Narrow"/>
          <w:lang w:val="en-GB"/>
        </w:rPr>
        <w:t xml:space="preserve">. </w:t>
      </w:r>
    </w:p>
    <w:p w14:paraId="5BDE374E" w14:textId="7AC02EF7" w:rsidR="008E7B69" w:rsidRPr="00057393" w:rsidRDefault="008E7B69" w:rsidP="00B07F22">
      <w:pPr>
        <w:spacing w:line="23" w:lineRule="atLeast"/>
        <w:rPr>
          <w:rFonts w:ascii="Arial Narrow" w:hAnsi="Arial Narrow"/>
          <w:lang w:val="en-GB"/>
        </w:rPr>
      </w:pPr>
      <w:r w:rsidRPr="00057393">
        <w:rPr>
          <w:rFonts w:ascii="Arial Narrow" w:hAnsi="Arial Narrow"/>
          <w:lang w:val="en-GB"/>
        </w:rPr>
        <w:t xml:space="preserve">GPSF </w:t>
      </w:r>
      <w:r w:rsidR="008B6763" w:rsidRPr="00057393">
        <w:rPr>
          <w:rFonts w:ascii="Arial Narrow" w:hAnsi="Arial Narrow"/>
          <w:lang w:val="en-GB"/>
        </w:rPr>
        <w:t>will</w:t>
      </w:r>
      <w:r w:rsidRPr="00057393">
        <w:rPr>
          <w:rFonts w:ascii="Arial Narrow" w:hAnsi="Arial Narrow"/>
          <w:lang w:val="en-GB"/>
        </w:rPr>
        <w:t xml:space="preserve"> include Business Process Optimization, reduction or elimination of unnecessary certificates, legislative actions to enforce online service delivery and utili</w:t>
      </w:r>
      <w:r w:rsidR="00A706BD" w:rsidRPr="00057393">
        <w:rPr>
          <w:rFonts w:ascii="Arial Narrow" w:hAnsi="Arial Narrow"/>
          <w:lang w:val="en-GB"/>
        </w:rPr>
        <w:t>s</w:t>
      </w:r>
      <w:r w:rsidRPr="00057393">
        <w:rPr>
          <w:rFonts w:ascii="Arial Narrow" w:hAnsi="Arial Narrow"/>
          <w:lang w:val="en-GB"/>
        </w:rPr>
        <w:t>ation.</w:t>
      </w:r>
      <w:r w:rsidR="00E106A8" w:rsidRPr="00057393">
        <w:rPr>
          <w:rFonts w:ascii="Arial Narrow" w:hAnsi="Arial Narrow"/>
          <w:lang w:val="en-GB"/>
        </w:rPr>
        <w:t xml:space="preserve"> The GPSF well be fully aligned with the objectives and actions identified in the </w:t>
      </w:r>
      <w:r w:rsidR="00955BC3" w:rsidRPr="00057393">
        <w:rPr>
          <w:rFonts w:ascii="Arial Narrow" w:hAnsi="Arial Narrow"/>
          <w:lang w:val="en-GB"/>
        </w:rPr>
        <w:t>‘</w:t>
      </w:r>
      <w:r w:rsidR="00E106A8" w:rsidRPr="00057393">
        <w:rPr>
          <w:rFonts w:ascii="Arial Narrow" w:hAnsi="Arial Narrow"/>
          <w:lang w:val="en-GB"/>
        </w:rPr>
        <w:t>Public Administration Reform Strategy 2018-2022</w:t>
      </w:r>
      <w:r w:rsidR="00955BC3" w:rsidRPr="00057393">
        <w:rPr>
          <w:rFonts w:ascii="Arial Narrow" w:hAnsi="Arial Narrow"/>
          <w:lang w:val="en-GB"/>
        </w:rPr>
        <w:t>’</w:t>
      </w:r>
      <w:r w:rsidR="00E106A8" w:rsidRPr="00057393">
        <w:rPr>
          <w:rFonts w:ascii="Arial Narrow" w:hAnsi="Arial Narrow"/>
          <w:lang w:val="en-GB"/>
        </w:rPr>
        <w:t xml:space="preserve"> under the ‘service delivery and ICT support to the administration’ pillar. The objective is to establish a strong link between e-service development and the process optimi</w:t>
      </w:r>
      <w:r w:rsidR="00A706BD" w:rsidRPr="00057393">
        <w:rPr>
          <w:rFonts w:ascii="Arial Narrow" w:hAnsi="Arial Narrow"/>
          <w:lang w:val="en-GB"/>
        </w:rPr>
        <w:t>s</w:t>
      </w:r>
      <w:r w:rsidR="00E106A8" w:rsidRPr="00057393">
        <w:rPr>
          <w:rFonts w:ascii="Arial Narrow" w:hAnsi="Arial Narrow"/>
          <w:lang w:val="en-GB"/>
        </w:rPr>
        <w:t>ation framework, as well as the creation of a horizontal mechanism to enforce the program implementation.</w:t>
      </w:r>
    </w:p>
    <w:p w14:paraId="2F0CC6DF" w14:textId="631D4160" w:rsidR="008E7B69" w:rsidRPr="00057393" w:rsidRDefault="008E7B69" w:rsidP="00B07F22">
      <w:pPr>
        <w:pStyle w:val="Heading2"/>
        <w:spacing w:before="0" w:after="160" w:line="23" w:lineRule="atLeast"/>
        <w:rPr>
          <w:rFonts w:ascii="Arial Narrow" w:hAnsi="Arial Narrow"/>
          <w:color w:val="4472C4" w:themeColor="accent5"/>
          <w:lang w:val="en-GB"/>
        </w:rPr>
      </w:pPr>
      <w:bookmarkStart w:id="69" w:name="_Toc51578818"/>
      <w:r w:rsidRPr="00057393">
        <w:rPr>
          <w:rFonts w:ascii="Arial Narrow" w:hAnsi="Arial Narrow"/>
          <w:color w:val="4472C4" w:themeColor="accent5"/>
          <w:lang w:val="en-GB"/>
        </w:rPr>
        <w:t>Security</w:t>
      </w:r>
      <w:r w:rsidR="0093778F" w:rsidRPr="00057393">
        <w:rPr>
          <w:rFonts w:ascii="Arial Narrow" w:hAnsi="Arial Narrow"/>
          <w:color w:val="4472C4" w:themeColor="accent5"/>
          <w:lang w:val="en-GB"/>
        </w:rPr>
        <w:t xml:space="preserve"> by design</w:t>
      </w:r>
      <w:bookmarkEnd w:id="69"/>
    </w:p>
    <w:p w14:paraId="6F080C5E" w14:textId="1356409A" w:rsidR="008E7B69" w:rsidRPr="00057393" w:rsidRDefault="0093778F" w:rsidP="00B07F22">
      <w:pPr>
        <w:spacing w:line="23" w:lineRule="atLeast"/>
        <w:rPr>
          <w:rFonts w:ascii="Arial Narrow" w:hAnsi="Arial Narrow"/>
          <w:lang w:val="en-GB"/>
        </w:rPr>
      </w:pPr>
      <w:bookmarkStart w:id="70" w:name="_Toc51578819"/>
      <w:r w:rsidRPr="00057393">
        <w:rPr>
          <w:rStyle w:val="Heading3Char"/>
          <w:rFonts w:ascii="Arial Narrow" w:hAnsi="Arial Narrow"/>
          <w:color w:val="4472C4" w:themeColor="accent5"/>
          <w:lang w:val="en-GB"/>
        </w:rPr>
        <w:t xml:space="preserve">Ensure </w:t>
      </w:r>
      <w:r w:rsidR="008E7B69" w:rsidRPr="00057393">
        <w:rPr>
          <w:rStyle w:val="Heading3Char"/>
          <w:rFonts w:ascii="Arial Narrow" w:hAnsi="Arial Narrow"/>
          <w:color w:val="4472C4" w:themeColor="accent5"/>
          <w:lang w:val="en-GB"/>
        </w:rPr>
        <w:t>Secure and Trusted</w:t>
      </w:r>
      <w:r w:rsidRPr="00057393">
        <w:rPr>
          <w:rStyle w:val="Heading3Char"/>
          <w:rFonts w:ascii="Arial Narrow" w:hAnsi="Arial Narrow"/>
          <w:color w:val="4472C4" w:themeColor="accent5"/>
          <w:lang w:val="en-GB"/>
        </w:rPr>
        <w:t xml:space="preserve"> Services</w:t>
      </w:r>
      <w:bookmarkEnd w:id="70"/>
      <w:r w:rsidR="006B2066" w:rsidRPr="00057393">
        <w:rPr>
          <w:rStyle w:val="Heading3Char"/>
          <w:color w:val="4472C4" w:themeColor="accent5"/>
          <w:lang w:val="en-GB"/>
        </w:rPr>
        <w:t xml:space="preserve"> </w:t>
      </w:r>
      <w:r w:rsidRPr="00057393">
        <w:rPr>
          <w:rFonts w:ascii="Arial Narrow" w:hAnsi="Arial Narrow"/>
          <w:lang w:val="en-GB"/>
        </w:rPr>
        <w:t xml:space="preserve">- </w:t>
      </w:r>
      <w:r w:rsidR="00A706BD" w:rsidRPr="00057393">
        <w:rPr>
          <w:rFonts w:ascii="Arial Narrow" w:hAnsi="Arial Narrow"/>
          <w:lang w:val="en-GB"/>
        </w:rPr>
        <w:t>C</w:t>
      </w:r>
      <w:r w:rsidR="008E7B69" w:rsidRPr="00057393">
        <w:rPr>
          <w:rFonts w:ascii="Arial Narrow" w:hAnsi="Arial Narrow"/>
          <w:lang w:val="en-GB"/>
        </w:rPr>
        <w:t>itizens</w:t>
      </w:r>
      <w:r w:rsidR="00E106A8" w:rsidRPr="00057393">
        <w:rPr>
          <w:rFonts w:ascii="Arial Narrow" w:hAnsi="Arial Narrow"/>
          <w:lang w:val="en-GB"/>
        </w:rPr>
        <w:t xml:space="preserve"> and businesses</w:t>
      </w:r>
      <w:r w:rsidR="008E7B69" w:rsidRPr="00057393">
        <w:rPr>
          <w:rFonts w:ascii="Arial Narrow" w:hAnsi="Arial Narrow"/>
          <w:lang w:val="en-GB"/>
        </w:rPr>
        <w:t xml:space="preserve"> rely on the government to provide secure digital services in a way that protects the information they provide to the government. People who use government services must </w:t>
      </w:r>
      <w:r w:rsidR="00A706BD" w:rsidRPr="00057393">
        <w:rPr>
          <w:rFonts w:ascii="Arial Narrow" w:hAnsi="Arial Narrow"/>
          <w:lang w:val="en-GB"/>
        </w:rPr>
        <w:t>be</w:t>
      </w:r>
      <w:r w:rsidR="008E7B69" w:rsidRPr="00057393">
        <w:rPr>
          <w:rFonts w:ascii="Arial Narrow" w:hAnsi="Arial Narrow"/>
          <w:lang w:val="en-GB"/>
        </w:rPr>
        <w:t xml:space="preserve"> confiden</w:t>
      </w:r>
      <w:r w:rsidR="00A706BD" w:rsidRPr="00057393">
        <w:rPr>
          <w:rFonts w:ascii="Arial Narrow" w:hAnsi="Arial Narrow"/>
          <w:lang w:val="en-GB"/>
        </w:rPr>
        <w:t>t</w:t>
      </w:r>
      <w:r w:rsidR="008E7B69" w:rsidRPr="00057393">
        <w:rPr>
          <w:rFonts w:ascii="Arial Narrow" w:hAnsi="Arial Narrow"/>
          <w:lang w:val="en-GB"/>
        </w:rPr>
        <w:t xml:space="preserve"> that:</w:t>
      </w:r>
    </w:p>
    <w:p w14:paraId="22CF77BF" w14:textId="64A6D47F" w:rsidR="008E7B69" w:rsidRPr="00057393" w:rsidRDefault="008E7B69" w:rsidP="00FA66F6">
      <w:pPr>
        <w:numPr>
          <w:ilvl w:val="0"/>
          <w:numId w:val="49"/>
        </w:numPr>
        <w:spacing w:line="23" w:lineRule="atLeast"/>
        <w:rPr>
          <w:rFonts w:ascii="Arial Narrow" w:hAnsi="Arial Narrow"/>
          <w:lang w:val="en-GB"/>
        </w:rPr>
      </w:pPr>
      <w:r w:rsidRPr="00057393">
        <w:rPr>
          <w:rFonts w:ascii="Arial Narrow" w:hAnsi="Arial Narrow"/>
          <w:lang w:val="en-GB"/>
        </w:rPr>
        <w:t>any personal information they provide is stored and handled appropriately</w:t>
      </w:r>
      <w:r w:rsidR="00A706BD" w:rsidRPr="00057393">
        <w:rPr>
          <w:rFonts w:ascii="Arial Narrow" w:hAnsi="Arial Narrow"/>
          <w:lang w:val="en-GB"/>
        </w:rPr>
        <w:t>,</w:t>
      </w:r>
    </w:p>
    <w:p w14:paraId="0C31AF22" w14:textId="30BC43A9" w:rsidR="008E7B69" w:rsidRPr="00057393" w:rsidRDefault="008E7B69" w:rsidP="00FA66F6">
      <w:pPr>
        <w:numPr>
          <w:ilvl w:val="0"/>
          <w:numId w:val="49"/>
        </w:numPr>
        <w:spacing w:line="23" w:lineRule="atLeast"/>
        <w:rPr>
          <w:rFonts w:ascii="Arial Narrow" w:hAnsi="Arial Narrow"/>
          <w:lang w:val="en-GB"/>
        </w:rPr>
      </w:pPr>
      <w:r w:rsidRPr="00057393">
        <w:rPr>
          <w:rFonts w:ascii="Arial Narrow" w:hAnsi="Arial Narrow"/>
          <w:lang w:val="en-GB"/>
        </w:rPr>
        <w:t xml:space="preserve">they are informed about how their information will be used by </w:t>
      </w:r>
      <w:r w:rsidR="00A706BD" w:rsidRPr="00057393">
        <w:rPr>
          <w:rFonts w:ascii="Arial Narrow" w:hAnsi="Arial Narrow"/>
          <w:lang w:val="en-GB"/>
        </w:rPr>
        <w:t xml:space="preserve">the </w:t>
      </w:r>
      <w:r w:rsidRPr="00057393">
        <w:rPr>
          <w:rFonts w:ascii="Arial Narrow" w:hAnsi="Arial Narrow"/>
          <w:lang w:val="en-GB"/>
        </w:rPr>
        <w:t>government</w:t>
      </w:r>
      <w:r w:rsidR="00A706BD" w:rsidRPr="00057393">
        <w:rPr>
          <w:rFonts w:ascii="Arial Narrow" w:hAnsi="Arial Narrow"/>
          <w:lang w:val="en-GB"/>
        </w:rPr>
        <w:t>,</w:t>
      </w:r>
    </w:p>
    <w:p w14:paraId="69186F89" w14:textId="5F06D932" w:rsidR="008E7B69" w:rsidRPr="00057393" w:rsidRDefault="008E7B69" w:rsidP="00FA66F6">
      <w:pPr>
        <w:numPr>
          <w:ilvl w:val="0"/>
          <w:numId w:val="49"/>
        </w:numPr>
        <w:spacing w:line="23" w:lineRule="atLeast"/>
        <w:rPr>
          <w:rFonts w:ascii="Arial Narrow" w:hAnsi="Arial Narrow"/>
          <w:lang w:val="en-GB"/>
        </w:rPr>
      </w:pPr>
      <w:r w:rsidRPr="00057393">
        <w:rPr>
          <w:rFonts w:ascii="Arial Narrow" w:hAnsi="Arial Narrow"/>
          <w:lang w:val="en-GB"/>
        </w:rPr>
        <w:t>they can access the personal information they provide</w:t>
      </w:r>
      <w:r w:rsidR="00A706BD" w:rsidRPr="00057393">
        <w:rPr>
          <w:rFonts w:ascii="Arial Narrow" w:hAnsi="Arial Narrow"/>
          <w:lang w:val="en-GB"/>
        </w:rPr>
        <w:t>,</w:t>
      </w:r>
    </w:p>
    <w:p w14:paraId="697BBFD8" w14:textId="084A0EB6" w:rsidR="008E7B69" w:rsidRPr="00057393" w:rsidRDefault="008E7B69" w:rsidP="00FA66F6">
      <w:pPr>
        <w:numPr>
          <w:ilvl w:val="0"/>
          <w:numId w:val="49"/>
        </w:numPr>
        <w:spacing w:line="23" w:lineRule="atLeast"/>
        <w:rPr>
          <w:rFonts w:ascii="Arial Narrow" w:hAnsi="Arial Narrow"/>
          <w:lang w:val="en-GB"/>
        </w:rPr>
      </w:pPr>
      <w:r w:rsidRPr="00057393">
        <w:rPr>
          <w:rFonts w:ascii="Arial Narrow" w:hAnsi="Arial Narrow"/>
          <w:lang w:val="en-GB"/>
        </w:rPr>
        <w:t>their privacy is protected while they use the service and afterward</w:t>
      </w:r>
      <w:r w:rsidR="00A706BD" w:rsidRPr="00057393">
        <w:rPr>
          <w:rFonts w:ascii="Arial Narrow" w:hAnsi="Arial Narrow"/>
          <w:lang w:val="en-GB"/>
        </w:rPr>
        <w:t>,</w:t>
      </w:r>
    </w:p>
    <w:p w14:paraId="4B7BC2F2" w14:textId="6CD1C01F" w:rsidR="008E7B69" w:rsidRPr="00057393" w:rsidRDefault="008E7B69" w:rsidP="00FA66F6">
      <w:pPr>
        <w:numPr>
          <w:ilvl w:val="0"/>
          <w:numId w:val="49"/>
        </w:numPr>
        <w:spacing w:line="23" w:lineRule="atLeast"/>
        <w:rPr>
          <w:rFonts w:ascii="Arial Narrow" w:hAnsi="Arial Narrow"/>
          <w:lang w:val="en-GB"/>
        </w:rPr>
      </w:pPr>
      <w:r w:rsidRPr="00057393">
        <w:rPr>
          <w:rFonts w:ascii="Arial Narrow" w:hAnsi="Arial Narrow"/>
          <w:lang w:val="en-GB"/>
        </w:rPr>
        <w:t>the system they</w:t>
      </w:r>
      <w:r w:rsidR="00A706BD" w:rsidRPr="00057393">
        <w:rPr>
          <w:rFonts w:ascii="Arial Narrow" w:hAnsi="Arial Narrow"/>
          <w:lang w:val="en-GB"/>
        </w:rPr>
        <w:t xml:space="preserve"> a</w:t>
      </w:r>
      <w:r w:rsidRPr="00057393">
        <w:rPr>
          <w:rFonts w:ascii="Arial Narrow" w:hAnsi="Arial Narrow"/>
          <w:lang w:val="en-GB"/>
        </w:rPr>
        <w:t>re using is safe and secure</w:t>
      </w:r>
      <w:r w:rsidR="00A706BD" w:rsidRPr="00057393">
        <w:rPr>
          <w:rFonts w:ascii="Arial Narrow" w:hAnsi="Arial Narrow"/>
          <w:lang w:val="en-GB"/>
        </w:rPr>
        <w:t>.</w:t>
      </w:r>
    </w:p>
    <w:p w14:paraId="65F292F5" w14:textId="1C6A11E6" w:rsidR="008E7B69" w:rsidRPr="00057393" w:rsidRDefault="008E7B69" w:rsidP="00B07F22">
      <w:pPr>
        <w:spacing w:line="23" w:lineRule="atLeast"/>
        <w:rPr>
          <w:rFonts w:ascii="Arial Narrow" w:hAnsi="Arial Narrow"/>
          <w:lang w:val="en-GB"/>
        </w:rPr>
      </w:pPr>
      <w:r w:rsidRPr="00057393">
        <w:rPr>
          <w:rFonts w:ascii="Arial Narrow" w:hAnsi="Arial Narrow"/>
          <w:lang w:val="en-GB"/>
        </w:rPr>
        <w:t xml:space="preserve">The </w:t>
      </w:r>
      <w:r w:rsidR="00451618" w:rsidRPr="00057393">
        <w:rPr>
          <w:rFonts w:ascii="Arial Narrow" w:hAnsi="Arial Narrow"/>
          <w:lang w:val="en-GB"/>
        </w:rPr>
        <w:t xml:space="preserve">Government of MK </w:t>
      </w:r>
      <w:r w:rsidRPr="00057393">
        <w:rPr>
          <w:rFonts w:ascii="Arial Narrow" w:hAnsi="Arial Narrow"/>
          <w:lang w:val="en-GB"/>
        </w:rPr>
        <w:t>will therefore establish a secure and resilient enterprise digital security ecosystem in which government services are delivered safely and securely</w:t>
      </w:r>
      <w:r w:rsidR="00E106A8" w:rsidRPr="00057393">
        <w:rPr>
          <w:rFonts w:ascii="Arial Narrow" w:hAnsi="Arial Narrow"/>
          <w:lang w:val="en-GB"/>
        </w:rPr>
        <w:t xml:space="preserve">, following the recommendations of the </w:t>
      </w:r>
      <w:r w:rsidR="0055293C" w:rsidRPr="00057393">
        <w:rPr>
          <w:rFonts w:ascii="Arial Narrow" w:hAnsi="Arial Narrow"/>
          <w:lang w:val="en-GB"/>
        </w:rPr>
        <w:t>‘</w:t>
      </w:r>
      <w:r w:rsidR="00E106A8" w:rsidRPr="00057393">
        <w:rPr>
          <w:rFonts w:ascii="Arial Narrow" w:hAnsi="Arial Narrow"/>
          <w:lang w:val="en-GB"/>
        </w:rPr>
        <w:t>National Cyber Security Strategy</w:t>
      </w:r>
      <w:r w:rsidR="00BD1870" w:rsidRPr="00057393">
        <w:rPr>
          <w:rFonts w:ascii="Arial Narrow" w:hAnsi="Arial Narrow"/>
          <w:lang w:val="en-GB"/>
        </w:rPr>
        <w:t xml:space="preserve"> </w:t>
      </w:r>
      <w:r w:rsidR="00BD1870" w:rsidRPr="00057393">
        <w:rPr>
          <w:rFonts w:ascii="Arial Narrow" w:hAnsi="Arial Narrow" w:cstheme="minorHAnsi"/>
          <w:lang w:val="en-GB"/>
        </w:rPr>
        <w:t>2018-2022</w:t>
      </w:r>
      <w:r w:rsidR="0055293C" w:rsidRPr="00057393">
        <w:rPr>
          <w:rFonts w:ascii="Arial Narrow" w:hAnsi="Arial Narrow" w:cstheme="minorHAnsi"/>
          <w:lang w:val="en-GB"/>
        </w:rPr>
        <w:t>’</w:t>
      </w:r>
      <w:r w:rsidRPr="00057393">
        <w:rPr>
          <w:rFonts w:ascii="Arial Narrow" w:hAnsi="Arial Narrow"/>
          <w:lang w:val="en-GB"/>
        </w:rPr>
        <w:t>. Building in privacy and security from the outset and using an information-centric approach will enable the delivery of reliable services that grant access to protected assets to trusted and verified users only. Taking a pragmatic approach to implementing security measures will help manage cyber and IT security risks and costs</w:t>
      </w:r>
      <w:r w:rsidR="00A706BD" w:rsidRPr="00057393">
        <w:rPr>
          <w:rFonts w:ascii="Arial Narrow" w:hAnsi="Arial Narrow"/>
          <w:lang w:val="en-GB"/>
        </w:rPr>
        <w:t xml:space="preserve"> as well as </w:t>
      </w:r>
      <w:r w:rsidRPr="00057393">
        <w:rPr>
          <w:rFonts w:ascii="Arial Narrow" w:hAnsi="Arial Narrow"/>
          <w:lang w:val="en-GB"/>
        </w:rPr>
        <w:t>help provide a seamless and frictionless experience to the public.</w:t>
      </w:r>
    </w:p>
    <w:p w14:paraId="67BBB768" w14:textId="5348EB56" w:rsidR="008E7B69" w:rsidRPr="00057393" w:rsidRDefault="0093778F" w:rsidP="00B07F22">
      <w:pPr>
        <w:spacing w:line="23" w:lineRule="atLeast"/>
        <w:rPr>
          <w:rFonts w:ascii="Arial Narrow" w:hAnsi="Arial Narrow"/>
          <w:lang w:val="en-GB"/>
        </w:rPr>
      </w:pPr>
      <w:bookmarkStart w:id="71" w:name="_Toc51578820"/>
      <w:r w:rsidRPr="00057393">
        <w:rPr>
          <w:rStyle w:val="Heading3Char"/>
          <w:rFonts w:ascii="Arial Narrow" w:hAnsi="Arial Narrow"/>
          <w:color w:val="4472C4" w:themeColor="accent5"/>
          <w:lang w:val="en-GB"/>
        </w:rPr>
        <w:t xml:space="preserve">Enforce </w:t>
      </w:r>
      <w:r w:rsidR="008E7B69" w:rsidRPr="00057393">
        <w:rPr>
          <w:rStyle w:val="Heading3Char"/>
          <w:rFonts w:ascii="Arial Narrow" w:hAnsi="Arial Narrow"/>
          <w:color w:val="4472C4" w:themeColor="accent5"/>
          <w:lang w:val="en-GB"/>
        </w:rPr>
        <w:t>Trusted access</w:t>
      </w:r>
      <w:bookmarkEnd w:id="71"/>
      <w:r w:rsidR="006B2066" w:rsidRPr="00057393">
        <w:rPr>
          <w:rStyle w:val="Heading3Char"/>
          <w:color w:val="4472C4" w:themeColor="accent5"/>
          <w:lang w:val="en-GB"/>
        </w:rPr>
        <w:t xml:space="preserve"> </w:t>
      </w:r>
      <w:r w:rsidRPr="00057393">
        <w:rPr>
          <w:rFonts w:ascii="Arial Narrow" w:hAnsi="Arial Narrow"/>
          <w:lang w:val="en-GB"/>
        </w:rPr>
        <w:t xml:space="preserve">- </w:t>
      </w:r>
      <w:r w:rsidR="008E7B69" w:rsidRPr="00057393">
        <w:rPr>
          <w:rFonts w:ascii="Arial Narrow" w:hAnsi="Arial Narrow"/>
          <w:lang w:val="en-GB"/>
        </w:rPr>
        <w:t xml:space="preserve">A trusted digital identity system is fundamental and is a key enabler of seamless and frictionless security in digital systems. This includes enhancing </w:t>
      </w:r>
      <w:r w:rsidR="006B2066" w:rsidRPr="00057393">
        <w:rPr>
          <w:rFonts w:ascii="Arial Narrow" w:hAnsi="Arial Narrow"/>
          <w:lang w:val="en-GB"/>
        </w:rPr>
        <w:t>‘</w:t>
      </w:r>
      <w:r w:rsidR="008E7B69" w:rsidRPr="00057393">
        <w:rPr>
          <w:rFonts w:ascii="Arial Narrow" w:hAnsi="Arial Narrow"/>
          <w:lang w:val="en-GB"/>
        </w:rPr>
        <w:t>Sign-in North Macedonia</w:t>
      </w:r>
      <w:r w:rsidR="006B2066" w:rsidRPr="00057393">
        <w:rPr>
          <w:rFonts w:ascii="Arial Narrow" w:hAnsi="Arial Narrow"/>
          <w:lang w:val="en-GB"/>
        </w:rPr>
        <w:t>’</w:t>
      </w:r>
      <w:r w:rsidR="008E7B69" w:rsidRPr="00057393">
        <w:rPr>
          <w:rFonts w:ascii="Arial Narrow" w:hAnsi="Arial Narrow"/>
          <w:lang w:val="en-GB"/>
        </w:rPr>
        <w:t>, the authentication service for external, public-facing services, so that it can accept trusted digital identities from provincial and other agencies. When developing digital services that require digital identity authentication, departments will make use of these common enterprise solutions to enable access to government services for authorized parties.</w:t>
      </w:r>
    </w:p>
    <w:p w14:paraId="3EDB02A6" w14:textId="25A157E9" w:rsidR="008E7B69" w:rsidRPr="00057393" w:rsidRDefault="0093778F" w:rsidP="00B07F22">
      <w:pPr>
        <w:spacing w:line="23" w:lineRule="atLeast"/>
        <w:rPr>
          <w:rFonts w:ascii="Arial Narrow" w:hAnsi="Arial Narrow"/>
          <w:lang w:val="en-GB"/>
        </w:rPr>
      </w:pPr>
      <w:bookmarkStart w:id="72" w:name="_Toc51578821"/>
      <w:r w:rsidRPr="00057393">
        <w:rPr>
          <w:rStyle w:val="Heading3Char"/>
          <w:rFonts w:ascii="Arial Narrow" w:hAnsi="Arial Narrow"/>
          <w:color w:val="4472C4" w:themeColor="accent5"/>
          <w:lang w:val="en-GB"/>
        </w:rPr>
        <w:t>Maintain a system to monitor p</w:t>
      </w:r>
      <w:r w:rsidR="008E7B69" w:rsidRPr="00057393">
        <w:rPr>
          <w:rStyle w:val="Heading3Char"/>
          <w:rFonts w:ascii="Arial Narrow" w:hAnsi="Arial Narrow"/>
          <w:color w:val="4472C4" w:themeColor="accent5"/>
          <w:lang w:val="en-GB"/>
        </w:rPr>
        <w:t>rotected assets</w:t>
      </w:r>
      <w:bookmarkEnd w:id="72"/>
      <w:r w:rsidR="006B2066" w:rsidRPr="00057393">
        <w:rPr>
          <w:rStyle w:val="Heading3Char"/>
          <w:rFonts w:ascii="Arial Narrow" w:hAnsi="Arial Narrow"/>
          <w:color w:val="4472C4" w:themeColor="accent5"/>
          <w:lang w:val="en-GB"/>
        </w:rPr>
        <w:t xml:space="preserve"> </w:t>
      </w:r>
      <w:r w:rsidRPr="00057393">
        <w:rPr>
          <w:rFonts w:ascii="Arial Narrow" w:hAnsi="Arial Narrow"/>
          <w:lang w:val="en-GB"/>
        </w:rPr>
        <w:t xml:space="preserve">- </w:t>
      </w:r>
      <w:r w:rsidR="008E7B69" w:rsidRPr="00057393">
        <w:rPr>
          <w:rFonts w:ascii="Arial Narrow" w:hAnsi="Arial Narrow"/>
          <w:lang w:val="en-GB"/>
        </w:rPr>
        <w:t>With the increasing sophistication and frequency of cyber</w:t>
      </w:r>
      <w:r w:rsidR="001D5A6B" w:rsidRPr="00057393">
        <w:rPr>
          <w:rFonts w:ascii="Arial Narrow" w:hAnsi="Arial Narrow"/>
          <w:lang w:val="en-GB"/>
        </w:rPr>
        <w:t>-</w:t>
      </w:r>
      <w:r w:rsidR="008E7B69" w:rsidRPr="00057393">
        <w:rPr>
          <w:rFonts w:ascii="Arial Narrow" w:hAnsi="Arial Narrow"/>
          <w:lang w:val="en-GB"/>
        </w:rPr>
        <w:t xml:space="preserve">attacks, the </w:t>
      </w:r>
      <w:r w:rsidR="00451618" w:rsidRPr="00057393">
        <w:rPr>
          <w:rFonts w:ascii="Arial Narrow" w:hAnsi="Arial Narrow"/>
          <w:lang w:val="en-GB"/>
        </w:rPr>
        <w:t xml:space="preserve">Government of MK </w:t>
      </w:r>
      <w:r w:rsidR="008E7B69" w:rsidRPr="00057393">
        <w:rPr>
          <w:rFonts w:ascii="Arial Narrow" w:hAnsi="Arial Narrow"/>
          <w:lang w:val="en-GB"/>
        </w:rPr>
        <w:t xml:space="preserve">will continue to be vigilant and strengthen its cyber </w:t>
      </w:r>
      <w:r w:rsidR="00B96834" w:rsidRPr="00057393">
        <w:rPr>
          <w:rFonts w:ascii="Arial Narrow" w:hAnsi="Arial Narrow"/>
          <w:lang w:val="en-GB"/>
        </w:rPr>
        <w:t>defences</w:t>
      </w:r>
      <w:r w:rsidR="008E7B69" w:rsidRPr="00057393">
        <w:rPr>
          <w:rFonts w:ascii="Arial Narrow" w:hAnsi="Arial Narrow"/>
          <w:lang w:val="en-GB"/>
        </w:rPr>
        <w:t xml:space="preserve">. By using an information-centric security model supported by a trusted digital identity, the government will have the means to protect </w:t>
      </w:r>
      <w:r w:rsidR="008E7B69" w:rsidRPr="00057393">
        <w:rPr>
          <w:rFonts w:ascii="Arial Narrow" w:hAnsi="Arial Narrow"/>
          <w:lang w:val="en-GB"/>
        </w:rPr>
        <w:lastRenderedPageBreak/>
        <w:t>assets (</w:t>
      </w:r>
      <w:r w:rsidR="008E7B69" w:rsidRPr="00057393">
        <w:rPr>
          <w:rFonts w:ascii="Arial Narrow" w:hAnsi="Arial Narrow"/>
          <w:b/>
          <w:bCs/>
          <w:lang w:val="en-GB"/>
        </w:rPr>
        <w:t xml:space="preserve">including devices and information) throughout their life cycle. </w:t>
      </w:r>
      <w:r w:rsidR="00812E12" w:rsidRPr="00057393">
        <w:rPr>
          <w:rFonts w:ascii="Arial Narrow" w:hAnsi="Arial Narrow"/>
          <w:b/>
          <w:bCs/>
          <w:lang w:val="en-GB"/>
        </w:rPr>
        <w:t xml:space="preserve">The </w:t>
      </w:r>
      <w:r w:rsidR="00451618" w:rsidRPr="00057393">
        <w:rPr>
          <w:rFonts w:ascii="Arial Narrow" w:hAnsi="Arial Narrow"/>
          <w:b/>
          <w:bCs/>
          <w:lang w:val="en-GB"/>
        </w:rPr>
        <w:t xml:space="preserve">Government of MK </w:t>
      </w:r>
      <w:r w:rsidR="008E7B69" w:rsidRPr="00057393">
        <w:rPr>
          <w:rFonts w:ascii="Arial Narrow" w:hAnsi="Arial Narrow"/>
          <w:lang w:val="en-GB"/>
        </w:rPr>
        <w:t xml:space="preserve">will establish a real-time, enterprise view of the </w:t>
      </w:r>
      <w:proofErr w:type="gramStart"/>
      <w:r w:rsidR="008E7B69" w:rsidRPr="00057393">
        <w:rPr>
          <w:rFonts w:ascii="Arial Narrow" w:hAnsi="Arial Narrow"/>
          <w:lang w:val="en-GB"/>
        </w:rPr>
        <w:t>current status</w:t>
      </w:r>
      <w:proofErr w:type="gramEnd"/>
      <w:r w:rsidR="008E7B69" w:rsidRPr="00057393">
        <w:rPr>
          <w:rFonts w:ascii="Arial Narrow" w:hAnsi="Arial Narrow"/>
          <w:lang w:val="en-GB"/>
        </w:rPr>
        <w:t xml:space="preserve"> and configuration of government end-point devices that are authorized to use secure end-point profiles and thus will be able to identify end-point devices that pose a risk to the enterprise and respond to threats and attacks more effectively.</w:t>
      </w:r>
    </w:p>
    <w:p w14:paraId="730174AA" w14:textId="210D312A" w:rsidR="008E7B69" w:rsidRPr="00057393" w:rsidRDefault="008E7B69" w:rsidP="00A646A1">
      <w:pPr>
        <w:spacing w:line="23" w:lineRule="atLeast"/>
        <w:rPr>
          <w:rFonts w:ascii="Arial Narrow" w:hAnsi="Arial Narrow"/>
          <w:lang w:val="en-GB"/>
        </w:rPr>
      </w:pPr>
      <w:r w:rsidRPr="00057393">
        <w:rPr>
          <w:rFonts w:ascii="Arial Narrow" w:hAnsi="Arial Narrow"/>
          <w:lang w:val="en-GB"/>
        </w:rPr>
        <w:t xml:space="preserve">As the government adopts alternate service delivery models such as public cloud and hybrid clouds, it will continue to provide a secure, </w:t>
      </w:r>
      <w:proofErr w:type="gramStart"/>
      <w:r w:rsidRPr="00057393">
        <w:rPr>
          <w:rFonts w:ascii="Arial Narrow" w:hAnsi="Arial Narrow"/>
          <w:lang w:val="en-GB"/>
        </w:rPr>
        <w:t>reliable</w:t>
      </w:r>
      <w:proofErr w:type="gramEnd"/>
      <w:r w:rsidRPr="00057393">
        <w:rPr>
          <w:rFonts w:ascii="Arial Narrow" w:hAnsi="Arial Narrow"/>
          <w:lang w:val="en-GB"/>
        </w:rPr>
        <w:t xml:space="preserve"> and interoperable service delivery environment for internal services and business applications that are hosted in cloud</w:t>
      </w:r>
      <w:r w:rsidRPr="00057393">
        <w:rPr>
          <w:rFonts w:ascii="Arial Narrow" w:hAnsi="Arial Narrow"/>
          <w:lang w:val="en-GB"/>
        </w:rPr>
        <w:noBreakHyphen/>
        <w:t>based environments. By applying a defen</w:t>
      </w:r>
      <w:r w:rsidR="00B96834">
        <w:rPr>
          <w:rFonts w:ascii="Arial Narrow" w:hAnsi="Arial Narrow"/>
          <w:lang w:val="en-GB"/>
        </w:rPr>
        <w:t>c</w:t>
      </w:r>
      <w:r w:rsidRPr="00057393">
        <w:rPr>
          <w:rFonts w:ascii="Arial Narrow" w:hAnsi="Arial Narrow"/>
          <w:lang w:val="en-GB"/>
        </w:rPr>
        <w:t>e-in-depth, layered security approach, the government can continue to keep pace with evolving technology and practices and implement adequate safeguards to protect government information and assets. This includes establishing additional trusted interconnection points to act as a gateway to access cloud services and to protect cloud-based workloads from direct attacks from the Internet.</w:t>
      </w:r>
    </w:p>
    <w:p w14:paraId="193FF43D" w14:textId="51912896" w:rsidR="009E69EF" w:rsidRPr="00057393" w:rsidRDefault="0093778F" w:rsidP="00A646A1">
      <w:pPr>
        <w:spacing w:line="23" w:lineRule="atLeast"/>
        <w:rPr>
          <w:rFonts w:ascii="Arial Narrow" w:hAnsi="Arial Narrow"/>
          <w:lang w:val="en-GB"/>
        </w:rPr>
      </w:pPr>
      <w:bookmarkStart w:id="73" w:name="_Toc51578822"/>
      <w:r w:rsidRPr="00057393">
        <w:rPr>
          <w:rStyle w:val="Heading3Char"/>
          <w:rFonts w:ascii="Arial Narrow" w:hAnsi="Arial Narrow"/>
          <w:color w:val="4472C4" w:themeColor="accent5"/>
          <w:lang w:val="en-GB"/>
        </w:rPr>
        <w:t>Provide r</w:t>
      </w:r>
      <w:r w:rsidR="008E7B69" w:rsidRPr="00057393">
        <w:rPr>
          <w:rStyle w:val="Heading3Char"/>
          <w:rFonts w:ascii="Arial Narrow" w:hAnsi="Arial Narrow"/>
          <w:color w:val="4472C4" w:themeColor="accent5"/>
          <w:lang w:val="en-GB"/>
        </w:rPr>
        <w:t>esilient services</w:t>
      </w:r>
      <w:bookmarkEnd w:id="73"/>
      <w:r w:rsidR="006B2066" w:rsidRPr="00057393">
        <w:rPr>
          <w:rStyle w:val="Heading3Char"/>
          <w:color w:val="4472C4" w:themeColor="accent5"/>
          <w:lang w:val="en-GB"/>
        </w:rPr>
        <w:t xml:space="preserve"> </w:t>
      </w:r>
      <w:r w:rsidRPr="00057393">
        <w:rPr>
          <w:rFonts w:ascii="Arial Narrow" w:hAnsi="Arial Narrow"/>
          <w:lang w:val="en-GB"/>
        </w:rPr>
        <w:t xml:space="preserve">- </w:t>
      </w:r>
      <w:r w:rsidR="008E7B69" w:rsidRPr="00057393">
        <w:rPr>
          <w:rFonts w:ascii="Arial Narrow" w:hAnsi="Arial Narrow"/>
          <w:lang w:val="en-GB"/>
        </w:rPr>
        <w:t>Delivering secure and trusted digital services requires systems and applications to be built with resiliency against cyber</w:t>
      </w:r>
      <w:r w:rsidR="001D5A6B" w:rsidRPr="00057393">
        <w:rPr>
          <w:rFonts w:ascii="Arial Narrow" w:hAnsi="Arial Narrow"/>
          <w:lang w:val="en-GB"/>
        </w:rPr>
        <w:t>-</w:t>
      </w:r>
      <w:r w:rsidR="008E7B69" w:rsidRPr="00057393">
        <w:rPr>
          <w:rFonts w:ascii="Arial Narrow" w:hAnsi="Arial Narrow"/>
          <w:lang w:val="en-GB"/>
        </w:rPr>
        <w:t>a</w:t>
      </w:r>
      <w:r w:rsidR="001D5A6B" w:rsidRPr="00057393">
        <w:rPr>
          <w:rFonts w:ascii="Arial Narrow" w:hAnsi="Arial Narrow"/>
          <w:lang w:val="en-GB"/>
        </w:rPr>
        <w:t>tt</w:t>
      </w:r>
      <w:r w:rsidR="008E7B69" w:rsidRPr="00057393">
        <w:rPr>
          <w:rFonts w:ascii="Arial Narrow" w:hAnsi="Arial Narrow"/>
          <w:lang w:val="en-GB"/>
        </w:rPr>
        <w:t xml:space="preserve">acks from the outset, as part of its design, implementation, </w:t>
      </w:r>
      <w:proofErr w:type="gramStart"/>
      <w:r w:rsidR="008E7B69" w:rsidRPr="00057393">
        <w:rPr>
          <w:rFonts w:ascii="Arial Narrow" w:hAnsi="Arial Narrow"/>
          <w:lang w:val="en-GB"/>
        </w:rPr>
        <w:t>operation</w:t>
      </w:r>
      <w:proofErr w:type="gramEnd"/>
      <w:r w:rsidR="008E7B69" w:rsidRPr="00057393">
        <w:rPr>
          <w:rFonts w:ascii="Arial Narrow" w:hAnsi="Arial Narrow"/>
          <w:lang w:val="en-GB"/>
        </w:rPr>
        <w:t xml:space="preserve"> and management. As the government adopts more agile and iterative processes for development, it will focus on security and privacy from the beginning.</w:t>
      </w:r>
    </w:p>
    <w:p w14:paraId="3F8CEAE1" w14:textId="77777777" w:rsidR="009E69EF" w:rsidRPr="00057393" w:rsidRDefault="009E69EF">
      <w:pPr>
        <w:jc w:val="left"/>
        <w:rPr>
          <w:rFonts w:ascii="Arial Narrow" w:hAnsi="Arial Narrow"/>
          <w:lang w:val="en-GB"/>
        </w:rPr>
      </w:pPr>
      <w:r w:rsidRPr="00057393">
        <w:rPr>
          <w:rFonts w:ascii="Arial Narrow" w:hAnsi="Arial Narrow"/>
          <w:lang w:val="en-GB"/>
        </w:rPr>
        <w:br w:type="page"/>
      </w:r>
    </w:p>
    <w:p w14:paraId="4D461B1A" w14:textId="02E50CC0" w:rsidR="008E7B69" w:rsidRPr="00057393" w:rsidRDefault="009E69EF" w:rsidP="000C2EB5">
      <w:pPr>
        <w:pStyle w:val="Heading1"/>
        <w:pBdr>
          <w:bottom w:val="none" w:sz="0" w:space="0" w:color="auto"/>
        </w:pBdr>
        <w:rPr>
          <w:rFonts w:ascii="Arial Narrow" w:hAnsi="Arial Narrow"/>
          <w:b/>
          <w:bCs/>
          <w:color w:val="4472C4" w:themeColor="accent5"/>
          <w:lang w:val="en-GB"/>
        </w:rPr>
      </w:pPr>
      <w:bookmarkStart w:id="74" w:name="_Toc51578823"/>
      <w:r w:rsidRPr="00057393">
        <w:rPr>
          <w:rFonts w:ascii="Arial Narrow" w:hAnsi="Arial Narrow"/>
          <w:b/>
          <w:bCs/>
          <w:color w:val="4472C4" w:themeColor="accent5"/>
          <w:lang w:val="en-GB"/>
        </w:rPr>
        <w:lastRenderedPageBreak/>
        <w:t xml:space="preserve">4. </w:t>
      </w:r>
      <w:r w:rsidR="008E7B69" w:rsidRPr="00057393">
        <w:rPr>
          <w:rFonts w:ascii="Arial Narrow" w:hAnsi="Arial Narrow"/>
          <w:b/>
          <w:bCs/>
          <w:color w:val="4472C4" w:themeColor="accent5"/>
          <w:lang w:val="en-GB"/>
        </w:rPr>
        <w:t>Digital Skills</w:t>
      </w:r>
      <w:bookmarkEnd w:id="74"/>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30"/>
      </w:tblGrid>
      <w:tr w:rsidR="00CA49FF" w:rsidRPr="00057393" w14:paraId="4B8DB2C1" w14:textId="77777777" w:rsidTr="00812E12">
        <w:tc>
          <w:tcPr>
            <w:tcW w:w="9350" w:type="dxa"/>
          </w:tcPr>
          <w:p w14:paraId="436750E7" w14:textId="77777777"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75" w:name="_Toc51578824"/>
            <w:bookmarkStart w:id="76" w:name="_Hlk42061083"/>
            <w:r w:rsidRPr="00057393">
              <w:rPr>
                <w:rFonts w:ascii="Arial Narrow" w:hAnsi="Arial Narrow" w:cstheme="minorBidi"/>
                <w:color w:val="4472C4" w:themeColor="accent5"/>
                <w:sz w:val="22"/>
                <w:szCs w:val="22"/>
                <w:lang w:val="en-GB"/>
              </w:rPr>
              <w:t>Main strategic objectives and goals for Digital Skills:</w:t>
            </w:r>
            <w:bookmarkEnd w:id="75"/>
          </w:p>
          <w:p w14:paraId="6D97819C" w14:textId="2758D598"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77" w:name="_Toc51578825"/>
            <w:r w:rsidRPr="00057393">
              <w:rPr>
                <w:rFonts w:ascii="Arial Narrow" w:hAnsi="Arial Narrow" w:cstheme="minorBidi"/>
                <w:color w:val="4472C4" w:themeColor="accent5"/>
                <w:sz w:val="22"/>
                <w:szCs w:val="22"/>
                <w:lang w:val="en-GB"/>
              </w:rPr>
              <w:t xml:space="preserve">1) Provide a national framework for digital skills empowerment consistent with EU and </w:t>
            </w:r>
            <w:r w:rsidR="00CE7266" w:rsidRPr="00057393">
              <w:rPr>
                <w:rFonts w:ascii="Arial Narrow" w:hAnsi="Arial Narrow" w:cstheme="minorBidi"/>
                <w:color w:val="4472C4" w:themeColor="accent5"/>
                <w:sz w:val="22"/>
                <w:szCs w:val="22"/>
                <w:lang w:val="en-GB"/>
              </w:rPr>
              <w:t>international</w:t>
            </w:r>
            <w:r w:rsidRPr="00057393">
              <w:rPr>
                <w:rFonts w:ascii="Arial Narrow" w:hAnsi="Arial Narrow" w:cstheme="minorBidi"/>
                <w:color w:val="4472C4" w:themeColor="accent5"/>
                <w:sz w:val="22"/>
                <w:szCs w:val="22"/>
                <w:lang w:val="en-GB"/>
              </w:rPr>
              <w:t xml:space="preserve"> initiatives</w:t>
            </w:r>
            <w:r w:rsidR="00070CAA" w:rsidRPr="00057393">
              <w:rPr>
                <w:rFonts w:ascii="Arial Narrow" w:hAnsi="Arial Narrow" w:cstheme="minorBidi"/>
                <w:color w:val="4472C4" w:themeColor="accent5"/>
                <w:sz w:val="22"/>
                <w:szCs w:val="22"/>
                <w:lang w:val="en-GB"/>
              </w:rPr>
              <w:t>.</w:t>
            </w:r>
            <w:bookmarkEnd w:id="77"/>
          </w:p>
          <w:p w14:paraId="685439C0" w14:textId="2F91DD2E"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78" w:name="_Toc51578826"/>
            <w:r w:rsidRPr="00057393">
              <w:rPr>
                <w:rFonts w:ascii="Arial Narrow" w:hAnsi="Arial Narrow" w:cstheme="minorBidi"/>
                <w:color w:val="4472C4" w:themeColor="accent5"/>
                <w:sz w:val="22"/>
                <w:szCs w:val="22"/>
                <w:lang w:val="en-GB"/>
              </w:rPr>
              <w:t>2) Ensure public and private stakeholders’ involvement under a common structure such as a national coalition</w:t>
            </w:r>
            <w:r w:rsidR="00070CAA" w:rsidRPr="00057393">
              <w:rPr>
                <w:rFonts w:ascii="Arial Narrow" w:hAnsi="Arial Narrow" w:cstheme="minorBidi"/>
                <w:color w:val="4472C4" w:themeColor="accent5"/>
                <w:sz w:val="22"/>
                <w:szCs w:val="22"/>
                <w:lang w:val="en-GB"/>
              </w:rPr>
              <w:t>.</w:t>
            </w:r>
            <w:bookmarkEnd w:id="78"/>
          </w:p>
          <w:p w14:paraId="0238732A" w14:textId="22B0B01C"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79" w:name="_Toc51578827"/>
            <w:r w:rsidRPr="00057393">
              <w:rPr>
                <w:rFonts w:ascii="Arial Narrow" w:hAnsi="Arial Narrow" w:cstheme="minorBidi"/>
                <w:color w:val="4472C4" w:themeColor="accent5"/>
                <w:sz w:val="22"/>
                <w:szCs w:val="22"/>
                <w:lang w:val="en-GB"/>
              </w:rPr>
              <w:t>3) Engage actions focused on the four main target groups – educat</w:t>
            </w:r>
            <w:r w:rsidR="00CE7266" w:rsidRPr="00057393">
              <w:rPr>
                <w:rFonts w:ascii="Arial Narrow" w:hAnsi="Arial Narrow" w:cstheme="minorBidi"/>
                <w:color w:val="4472C4" w:themeColor="accent5"/>
                <w:sz w:val="22"/>
                <w:szCs w:val="22"/>
                <w:lang w:val="en-GB"/>
              </w:rPr>
              <w:t>ors</w:t>
            </w:r>
            <w:r w:rsidRPr="00057393">
              <w:rPr>
                <w:rFonts w:ascii="Arial Narrow" w:hAnsi="Arial Narrow" w:cstheme="minorBidi"/>
                <w:color w:val="4472C4" w:themeColor="accent5"/>
                <w:sz w:val="22"/>
                <w:szCs w:val="22"/>
                <w:lang w:val="en-GB"/>
              </w:rPr>
              <w:t xml:space="preserve"> and train</w:t>
            </w:r>
            <w:r w:rsidR="00CE7266" w:rsidRPr="00057393">
              <w:rPr>
                <w:rFonts w:ascii="Arial Narrow" w:hAnsi="Arial Narrow" w:cstheme="minorBidi"/>
                <w:color w:val="4472C4" w:themeColor="accent5"/>
                <w:sz w:val="22"/>
                <w:szCs w:val="22"/>
                <w:lang w:val="en-GB"/>
              </w:rPr>
              <w:t>ers</w:t>
            </w:r>
            <w:r w:rsidRPr="00057393">
              <w:rPr>
                <w:rFonts w:ascii="Arial Narrow" w:hAnsi="Arial Narrow" w:cstheme="minorBidi"/>
                <w:color w:val="4472C4" w:themeColor="accent5"/>
                <w:sz w:val="22"/>
                <w:szCs w:val="22"/>
                <w:lang w:val="en-GB"/>
              </w:rPr>
              <w:t>, citizens, labour force, ICT professionals</w:t>
            </w:r>
            <w:r w:rsidR="00070CAA" w:rsidRPr="00057393">
              <w:rPr>
                <w:rFonts w:ascii="Arial Narrow" w:hAnsi="Arial Narrow" w:cstheme="minorBidi"/>
                <w:color w:val="4472C4" w:themeColor="accent5"/>
                <w:sz w:val="22"/>
                <w:szCs w:val="22"/>
                <w:lang w:val="en-GB"/>
              </w:rPr>
              <w:t>.</w:t>
            </w:r>
            <w:bookmarkEnd w:id="79"/>
          </w:p>
          <w:p w14:paraId="4AA6C1C3" w14:textId="6A237F8B"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80" w:name="_Toc51578828"/>
            <w:r w:rsidRPr="00057393">
              <w:rPr>
                <w:rFonts w:ascii="Arial Narrow" w:hAnsi="Arial Narrow" w:cstheme="minorBidi"/>
                <w:color w:val="4472C4" w:themeColor="accent5"/>
                <w:sz w:val="22"/>
                <w:szCs w:val="22"/>
                <w:lang w:val="en-GB"/>
              </w:rPr>
              <w:t xml:space="preserve">4) Develop digital skills empowerment in public spaces </w:t>
            </w:r>
            <w:proofErr w:type="gramStart"/>
            <w:r w:rsidRPr="00057393">
              <w:rPr>
                <w:rFonts w:ascii="Arial Narrow" w:hAnsi="Arial Narrow" w:cstheme="minorBidi"/>
                <w:color w:val="4472C4" w:themeColor="accent5"/>
                <w:sz w:val="22"/>
                <w:szCs w:val="22"/>
                <w:lang w:val="en-GB"/>
              </w:rPr>
              <w:t>as a means to</w:t>
            </w:r>
            <w:proofErr w:type="gramEnd"/>
            <w:r w:rsidRPr="00057393">
              <w:rPr>
                <w:rFonts w:ascii="Arial Narrow" w:hAnsi="Arial Narrow" w:cstheme="minorBidi"/>
                <w:color w:val="4472C4" w:themeColor="accent5"/>
                <w:sz w:val="22"/>
                <w:szCs w:val="22"/>
                <w:lang w:val="en-GB"/>
              </w:rPr>
              <w:t xml:space="preserve"> guarantee inclusiveness especially for underrepresented groups</w:t>
            </w:r>
            <w:r w:rsidR="00070CAA" w:rsidRPr="00057393">
              <w:rPr>
                <w:rFonts w:ascii="Arial Narrow" w:hAnsi="Arial Narrow" w:cstheme="minorBidi"/>
                <w:color w:val="4472C4" w:themeColor="accent5"/>
                <w:sz w:val="22"/>
                <w:szCs w:val="22"/>
                <w:lang w:val="en-GB"/>
              </w:rPr>
              <w:t>.</w:t>
            </w:r>
            <w:bookmarkEnd w:id="80"/>
          </w:p>
          <w:p w14:paraId="7A6435D2" w14:textId="1DCC2EB5"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81" w:name="_Toc51578829"/>
            <w:r w:rsidRPr="00057393">
              <w:rPr>
                <w:rFonts w:ascii="Arial Narrow" w:hAnsi="Arial Narrow" w:cstheme="minorBidi"/>
                <w:color w:val="4472C4" w:themeColor="accent5"/>
                <w:sz w:val="22"/>
                <w:szCs w:val="22"/>
                <w:lang w:val="en-GB"/>
              </w:rPr>
              <w:t>5) Support dedicated ICT training programs to upskill labour force and unemployed people</w:t>
            </w:r>
            <w:r w:rsidR="00070CAA" w:rsidRPr="00057393">
              <w:rPr>
                <w:rFonts w:ascii="Arial Narrow" w:hAnsi="Arial Narrow" w:cstheme="minorBidi"/>
                <w:color w:val="4472C4" w:themeColor="accent5"/>
                <w:sz w:val="22"/>
                <w:szCs w:val="22"/>
                <w:lang w:val="en-GB"/>
              </w:rPr>
              <w:t>.</w:t>
            </w:r>
            <w:bookmarkEnd w:id="81"/>
          </w:p>
          <w:p w14:paraId="7171C447" w14:textId="229829C0"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82" w:name="_Toc51578830"/>
            <w:r w:rsidRPr="00057393">
              <w:rPr>
                <w:rFonts w:ascii="Arial Narrow" w:hAnsi="Arial Narrow" w:cstheme="minorBidi"/>
                <w:color w:val="4472C4" w:themeColor="accent5"/>
                <w:sz w:val="22"/>
                <w:szCs w:val="22"/>
                <w:lang w:val="en-GB"/>
              </w:rPr>
              <w:t xml:space="preserve">6) Link digital upskilling of </w:t>
            </w:r>
            <w:r w:rsidR="001513C9" w:rsidRPr="00057393">
              <w:rPr>
                <w:rFonts w:ascii="Arial Narrow" w:hAnsi="Arial Narrow" w:cstheme="minorBidi"/>
                <w:color w:val="4472C4" w:themeColor="accent5"/>
                <w:sz w:val="22"/>
                <w:szCs w:val="22"/>
                <w:lang w:val="en-GB"/>
              </w:rPr>
              <w:t xml:space="preserve">civil servants </w:t>
            </w:r>
            <w:r w:rsidRPr="00057393">
              <w:rPr>
                <w:rFonts w:ascii="Arial Narrow" w:hAnsi="Arial Narrow" w:cstheme="minorBidi"/>
                <w:color w:val="4472C4" w:themeColor="accent5"/>
                <w:sz w:val="22"/>
                <w:szCs w:val="22"/>
                <w:lang w:val="en-GB"/>
              </w:rPr>
              <w:t>to e-government development in public administrations</w:t>
            </w:r>
            <w:r w:rsidR="00070CAA" w:rsidRPr="00057393">
              <w:rPr>
                <w:rFonts w:ascii="Arial Narrow" w:hAnsi="Arial Narrow" w:cstheme="minorBidi"/>
                <w:color w:val="4472C4" w:themeColor="accent5"/>
                <w:sz w:val="22"/>
                <w:szCs w:val="22"/>
                <w:lang w:val="en-GB"/>
              </w:rPr>
              <w:t>.</w:t>
            </w:r>
            <w:bookmarkEnd w:id="82"/>
          </w:p>
          <w:p w14:paraId="3483D5E6" w14:textId="5AA1386C" w:rsidR="00CA49FF" w:rsidRPr="00057393" w:rsidRDefault="00CA49FF" w:rsidP="00CA49FF">
            <w:pPr>
              <w:pStyle w:val="Heading2"/>
              <w:outlineLvl w:val="1"/>
              <w:rPr>
                <w:rFonts w:ascii="Arial Narrow" w:hAnsi="Arial Narrow" w:cstheme="minorBidi"/>
                <w:color w:val="4472C4" w:themeColor="accent5"/>
                <w:sz w:val="22"/>
                <w:szCs w:val="22"/>
                <w:lang w:val="en-GB"/>
              </w:rPr>
            </w:pPr>
            <w:bookmarkStart w:id="83" w:name="_Toc51578831"/>
            <w:r w:rsidRPr="00057393">
              <w:rPr>
                <w:rFonts w:ascii="Arial Narrow" w:hAnsi="Arial Narrow" w:cstheme="minorBidi"/>
                <w:color w:val="4472C4" w:themeColor="accent5"/>
                <w:sz w:val="22"/>
                <w:szCs w:val="22"/>
                <w:lang w:val="en-GB"/>
              </w:rPr>
              <w:t>7) Support networking activities of ICT professionals as a mean to raise digital skills of this sector</w:t>
            </w:r>
            <w:r w:rsidR="00CE7266" w:rsidRPr="00057393">
              <w:rPr>
                <w:color w:val="4472C4" w:themeColor="accent5"/>
                <w:lang w:val="en-GB"/>
              </w:rPr>
              <w:t xml:space="preserve"> </w:t>
            </w:r>
            <w:r w:rsidR="00CE7266" w:rsidRPr="00057393">
              <w:rPr>
                <w:rFonts w:ascii="Arial Narrow" w:hAnsi="Arial Narrow" w:cstheme="minorBidi"/>
                <w:color w:val="4472C4" w:themeColor="accent5"/>
                <w:sz w:val="22"/>
                <w:szCs w:val="22"/>
                <w:lang w:val="en-GB"/>
              </w:rPr>
              <w:t>and retain ICT professionals in the country</w:t>
            </w:r>
            <w:r w:rsidRPr="00057393">
              <w:rPr>
                <w:rFonts w:ascii="Arial Narrow" w:hAnsi="Arial Narrow" w:cstheme="minorBidi"/>
                <w:color w:val="4472C4" w:themeColor="accent5"/>
                <w:sz w:val="22"/>
                <w:szCs w:val="22"/>
                <w:lang w:val="en-GB"/>
              </w:rPr>
              <w:t>.</w:t>
            </w:r>
            <w:bookmarkEnd w:id="83"/>
          </w:p>
          <w:p w14:paraId="517689B5" w14:textId="77777777" w:rsidR="00CA49FF" w:rsidRPr="00057393" w:rsidRDefault="00CA49FF" w:rsidP="00CA49FF">
            <w:pPr>
              <w:pStyle w:val="Heading2"/>
              <w:outlineLvl w:val="1"/>
              <w:rPr>
                <w:rFonts w:ascii="Arial Narrow" w:hAnsi="Arial Narrow" w:cstheme="minorBidi"/>
                <w:color w:val="4472C4" w:themeColor="accent5"/>
                <w:sz w:val="22"/>
                <w:szCs w:val="22"/>
                <w:lang w:val="en-GB"/>
              </w:rPr>
            </w:pPr>
          </w:p>
        </w:tc>
      </w:tr>
      <w:bookmarkEnd w:id="76"/>
    </w:tbl>
    <w:p w14:paraId="1860495D" w14:textId="77777777" w:rsidR="00CA49FF" w:rsidRPr="00057393" w:rsidRDefault="00CA49FF" w:rsidP="00CA49FF">
      <w:pPr>
        <w:pStyle w:val="Heading2"/>
        <w:rPr>
          <w:rFonts w:ascii="Arial Narrow" w:hAnsi="Arial Narrow" w:cstheme="minorBidi"/>
          <w:color w:val="auto"/>
          <w:sz w:val="22"/>
          <w:szCs w:val="22"/>
          <w:lang w:val="en-GB"/>
        </w:rPr>
      </w:pPr>
    </w:p>
    <w:p w14:paraId="795FE381" w14:textId="5951146F" w:rsidR="00CE7266" w:rsidRPr="00057393" w:rsidRDefault="00CE7266" w:rsidP="00CE7266">
      <w:pPr>
        <w:rPr>
          <w:rFonts w:ascii="Arial Narrow" w:hAnsi="Arial Narrow" w:cstheme="minorHAnsi"/>
          <w:lang w:val="en-GB"/>
        </w:rPr>
      </w:pPr>
      <w:r w:rsidRPr="00057393">
        <w:rPr>
          <w:rFonts w:ascii="Arial Narrow" w:hAnsi="Arial Narrow" w:cstheme="minorHAnsi"/>
          <w:lang w:val="en-GB"/>
        </w:rPr>
        <w:t>MK acknowledges the fact that digitali</w:t>
      </w:r>
      <w:r w:rsidR="00812E12" w:rsidRPr="00057393">
        <w:rPr>
          <w:rFonts w:ascii="Arial Narrow" w:hAnsi="Arial Narrow" w:cstheme="minorHAnsi"/>
          <w:lang w:val="en-GB"/>
        </w:rPr>
        <w:t>s</w:t>
      </w:r>
      <w:r w:rsidRPr="00057393">
        <w:rPr>
          <w:rFonts w:ascii="Arial Narrow" w:hAnsi="Arial Narrow" w:cstheme="minorHAnsi"/>
          <w:lang w:val="en-GB"/>
        </w:rPr>
        <w:t>ation:</w:t>
      </w:r>
    </w:p>
    <w:p w14:paraId="6EA7BCA1" w14:textId="0BCCCA7B" w:rsidR="00CE7266" w:rsidRPr="00057393" w:rsidRDefault="00DE545A" w:rsidP="00FA66F6">
      <w:pPr>
        <w:pStyle w:val="ListParagraph"/>
        <w:numPr>
          <w:ilvl w:val="0"/>
          <w:numId w:val="12"/>
        </w:numPr>
        <w:contextualSpacing w:val="0"/>
        <w:jc w:val="left"/>
        <w:rPr>
          <w:rFonts w:ascii="Arial Narrow" w:hAnsi="Arial Narrow" w:cstheme="minorHAnsi"/>
          <w:lang w:val="en-GB"/>
        </w:rPr>
      </w:pPr>
      <w:r w:rsidRPr="00057393">
        <w:rPr>
          <w:rFonts w:ascii="Arial Narrow" w:hAnsi="Arial Narrow" w:cstheme="minorHAnsi"/>
          <w:lang w:val="en-GB"/>
        </w:rPr>
        <w:t>C</w:t>
      </w:r>
      <w:r w:rsidR="00CE7266" w:rsidRPr="00057393">
        <w:rPr>
          <w:rFonts w:ascii="Arial Narrow" w:hAnsi="Arial Narrow" w:cstheme="minorHAnsi"/>
          <w:lang w:val="en-GB"/>
        </w:rPr>
        <w:t xml:space="preserve">hanges the structure of employment, leading to the automation of ‘routine’ tasks and to the creation of new and different types of </w:t>
      </w:r>
      <w:proofErr w:type="gramStart"/>
      <w:r w:rsidR="00CE7266" w:rsidRPr="00057393">
        <w:rPr>
          <w:rFonts w:ascii="Arial Narrow" w:hAnsi="Arial Narrow" w:cstheme="minorHAnsi"/>
          <w:lang w:val="en-GB"/>
        </w:rPr>
        <w:t>jobs;</w:t>
      </w:r>
      <w:proofErr w:type="gramEnd"/>
    </w:p>
    <w:p w14:paraId="33FC5491" w14:textId="4A807FF7" w:rsidR="00CE7266" w:rsidRPr="00057393" w:rsidRDefault="00DE545A" w:rsidP="00FA66F6">
      <w:pPr>
        <w:pStyle w:val="ListParagraph"/>
        <w:numPr>
          <w:ilvl w:val="0"/>
          <w:numId w:val="12"/>
        </w:numPr>
        <w:contextualSpacing w:val="0"/>
        <w:jc w:val="left"/>
        <w:rPr>
          <w:rFonts w:ascii="Arial Narrow" w:hAnsi="Arial Narrow" w:cstheme="minorHAnsi"/>
          <w:lang w:val="en-GB"/>
        </w:rPr>
      </w:pPr>
      <w:r w:rsidRPr="00057393">
        <w:rPr>
          <w:rFonts w:ascii="Arial Narrow" w:hAnsi="Arial Narrow" w:cstheme="minorHAnsi"/>
          <w:lang w:val="en-GB"/>
        </w:rPr>
        <w:t>R</w:t>
      </w:r>
      <w:r w:rsidR="00CE7266" w:rsidRPr="00057393">
        <w:rPr>
          <w:rFonts w:ascii="Arial Narrow" w:hAnsi="Arial Narrow" w:cstheme="minorHAnsi"/>
          <w:lang w:val="en-GB"/>
        </w:rPr>
        <w:t xml:space="preserve">equires more skilled ICT professionals in all sectors of the economy and public </w:t>
      </w:r>
      <w:proofErr w:type="gramStart"/>
      <w:r w:rsidR="00CE7266" w:rsidRPr="00057393">
        <w:rPr>
          <w:rFonts w:ascii="Arial Narrow" w:hAnsi="Arial Narrow" w:cstheme="minorHAnsi"/>
          <w:lang w:val="en-GB"/>
        </w:rPr>
        <w:t>administration;</w:t>
      </w:r>
      <w:proofErr w:type="gramEnd"/>
      <w:r w:rsidR="00CE7266" w:rsidRPr="00057393">
        <w:rPr>
          <w:rFonts w:ascii="Arial Narrow" w:hAnsi="Arial Narrow" w:cstheme="minorHAnsi"/>
          <w:lang w:val="en-GB"/>
        </w:rPr>
        <w:t xml:space="preserve"> </w:t>
      </w:r>
    </w:p>
    <w:p w14:paraId="7244FDB0" w14:textId="3EB9F1CF" w:rsidR="00CE7266" w:rsidRPr="00057393" w:rsidRDefault="00DE545A" w:rsidP="00FA66F6">
      <w:pPr>
        <w:pStyle w:val="ListParagraph"/>
        <w:numPr>
          <w:ilvl w:val="0"/>
          <w:numId w:val="12"/>
        </w:numPr>
        <w:contextualSpacing w:val="0"/>
        <w:jc w:val="left"/>
        <w:rPr>
          <w:rFonts w:ascii="Arial Narrow" w:hAnsi="Arial Narrow" w:cstheme="minorHAnsi"/>
          <w:lang w:val="en-GB"/>
        </w:rPr>
      </w:pPr>
      <w:r w:rsidRPr="00057393">
        <w:rPr>
          <w:rFonts w:ascii="Arial Narrow" w:hAnsi="Arial Narrow" w:cstheme="minorHAnsi"/>
          <w:lang w:val="en-GB"/>
        </w:rPr>
        <w:t>C</w:t>
      </w:r>
      <w:r w:rsidR="00CE7266" w:rsidRPr="00057393">
        <w:rPr>
          <w:rFonts w:ascii="Arial Narrow" w:hAnsi="Arial Narrow" w:cstheme="minorHAnsi"/>
          <w:lang w:val="en-GB"/>
        </w:rPr>
        <w:t xml:space="preserve">alls for digital skills for nearly all jobs where ICT complements existing </w:t>
      </w:r>
      <w:proofErr w:type="gramStart"/>
      <w:r w:rsidR="00CE7266" w:rsidRPr="00057393">
        <w:rPr>
          <w:rFonts w:ascii="Arial Narrow" w:hAnsi="Arial Narrow" w:cstheme="minorHAnsi"/>
          <w:lang w:val="en-GB"/>
        </w:rPr>
        <w:t>tasks;</w:t>
      </w:r>
      <w:proofErr w:type="gramEnd"/>
    </w:p>
    <w:p w14:paraId="5BC53FEC" w14:textId="7E7E6C2F" w:rsidR="00CE7266" w:rsidRPr="00057393" w:rsidRDefault="00DE545A" w:rsidP="00FA66F6">
      <w:pPr>
        <w:pStyle w:val="ListParagraph"/>
        <w:numPr>
          <w:ilvl w:val="0"/>
          <w:numId w:val="12"/>
        </w:numPr>
        <w:contextualSpacing w:val="0"/>
        <w:jc w:val="left"/>
        <w:rPr>
          <w:rFonts w:ascii="Arial Narrow" w:hAnsi="Arial Narrow" w:cstheme="minorHAnsi"/>
          <w:lang w:val="en-GB"/>
        </w:rPr>
      </w:pPr>
      <w:r w:rsidRPr="00057393">
        <w:rPr>
          <w:rFonts w:ascii="Arial Narrow" w:hAnsi="Arial Narrow" w:cstheme="minorHAnsi"/>
          <w:lang w:val="en-GB"/>
        </w:rPr>
        <w:t>R</w:t>
      </w:r>
      <w:r w:rsidR="00CE7266" w:rsidRPr="00057393">
        <w:rPr>
          <w:rFonts w:ascii="Arial Narrow" w:hAnsi="Arial Narrow" w:cstheme="minorHAnsi"/>
          <w:lang w:val="en-GB"/>
        </w:rPr>
        <w:t xml:space="preserve">eshapes the way we learn by fostering online communities, by enabling personalised learning experiences, by supporting the development of soft skills such as problem solving, collaboration and creativity, and by making learning </w:t>
      </w:r>
      <w:proofErr w:type="gramStart"/>
      <w:r w:rsidR="00CE7266" w:rsidRPr="00057393">
        <w:rPr>
          <w:rFonts w:ascii="Arial Narrow" w:hAnsi="Arial Narrow" w:cstheme="minorHAnsi"/>
          <w:lang w:val="en-GB"/>
        </w:rPr>
        <w:t>fun;</w:t>
      </w:r>
      <w:proofErr w:type="gramEnd"/>
    </w:p>
    <w:p w14:paraId="39322BA8" w14:textId="53094D0C" w:rsidR="00CE7266" w:rsidRPr="00057393" w:rsidRDefault="00DE545A" w:rsidP="00FA66F6">
      <w:pPr>
        <w:pStyle w:val="ListParagraph"/>
        <w:numPr>
          <w:ilvl w:val="0"/>
          <w:numId w:val="12"/>
        </w:numPr>
        <w:contextualSpacing w:val="0"/>
        <w:jc w:val="left"/>
        <w:rPr>
          <w:rFonts w:ascii="Arial Narrow" w:hAnsi="Arial Narrow" w:cstheme="minorHAnsi"/>
          <w:lang w:val="en-GB"/>
        </w:rPr>
      </w:pPr>
      <w:r w:rsidRPr="00057393">
        <w:rPr>
          <w:rFonts w:ascii="Arial Narrow" w:hAnsi="Arial Narrow" w:cstheme="minorHAnsi"/>
          <w:lang w:val="en-GB"/>
        </w:rPr>
        <w:t>E</w:t>
      </w:r>
      <w:r w:rsidR="00CE7266" w:rsidRPr="00057393">
        <w:rPr>
          <w:rFonts w:ascii="Arial Narrow" w:hAnsi="Arial Narrow" w:cstheme="minorHAnsi"/>
          <w:lang w:val="en-GB"/>
        </w:rPr>
        <w:t xml:space="preserve">xpects every citizen to have at least basic digital skills </w:t>
      </w:r>
      <w:proofErr w:type="gramStart"/>
      <w:r w:rsidR="00CE7266" w:rsidRPr="00057393">
        <w:rPr>
          <w:rFonts w:ascii="Arial Narrow" w:hAnsi="Arial Narrow" w:cstheme="minorHAnsi"/>
          <w:lang w:val="en-GB"/>
        </w:rPr>
        <w:t>in order to</w:t>
      </w:r>
      <w:proofErr w:type="gramEnd"/>
      <w:r w:rsidR="00CE7266" w:rsidRPr="00057393">
        <w:rPr>
          <w:rFonts w:ascii="Arial Narrow" w:hAnsi="Arial Narrow" w:cstheme="minorHAnsi"/>
          <w:lang w:val="en-GB"/>
        </w:rPr>
        <w:t xml:space="preserve"> live, work, learn and participate in the modern society.</w:t>
      </w:r>
    </w:p>
    <w:p w14:paraId="54C1AD96" w14:textId="77777777" w:rsidR="00CE7266" w:rsidRPr="00057393" w:rsidRDefault="00CE7266" w:rsidP="00CE7266">
      <w:pPr>
        <w:rPr>
          <w:rFonts w:ascii="Arial Narrow" w:hAnsi="Arial Narrow" w:cstheme="minorHAnsi"/>
          <w:lang w:val="en-GB"/>
        </w:rPr>
      </w:pPr>
      <w:r w:rsidRPr="00057393">
        <w:rPr>
          <w:rFonts w:ascii="Arial Narrow" w:hAnsi="Arial Narrow" w:cstheme="minorHAnsi"/>
          <w:lang w:val="en-GB"/>
        </w:rPr>
        <w:t xml:space="preserve">Digital skills are a prerequisite for the development of the digital economy and society in </w:t>
      </w:r>
      <w:proofErr w:type="gramStart"/>
      <w:r w:rsidRPr="00057393">
        <w:rPr>
          <w:rFonts w:ascii="Arial Narrow" w:hAnsi="Arial Narrow" w:cstheme="minorHAnsi"/>
          <w:lang w:val="en-GB"/>
        </w:rPr>
        <w:t>MK</w:t>
      </w:r>
      <w:proofErr w:type="gramEnd"/>
      <w:r w:rsidRPr="00057393">
        <w:rPr>
          <w:rFonts w:ascii="Arial Narrow" w:hAnsi="Arial Narrow" w:cstheme="minorHAnsi"/>
          <w:lang w:val="en-GB"/>
        </w:rPr>
        <w:t xml:space="preserve"> but the country is still suffering from a growing professional ICT skills shortage and a digital literacy deficit. This excludes many citizens from digital society and holds back productivity growth. </w:t>
      </w:r>
    </w:p>
    <w:p w14:paraId="3364B497" w14:textId="0E28CF68" w:rsidR="00CE7266" w:rsidRPr="00057393" w:rsidRDefault="00CE7266" w:rsidP="00CE7266">
      <w:pPr>
        <w:pStyle w:val="Heading2"/>
        <w:rPr>
          <w:rFonts w:ascii="Arial Narrow" w:hAnsi="Arial Narrow"/>
          <w:color w:val="4472C4" w:themeColor="accent5"/>
          <w:lang w:val="en-GB"/>
        </w:rPr>
      </w:pPr>
      <w:bookmarkStart w:id="84" w:name="_Toc51578832"/>
      <w:r w:rsidRPr="00057393">
        <w:rPr>
          <w:rFonts w:ascii="Arial Narrow" w:hAnsi="Arial Narrow"/>
          <w:color w:val="4472C4" w:themeColor="accent5"/>
          <w:lang w:val="en-GB"/>
        </w:rPr>
        <w:t>Digital Citizenship Model</w:t>
      </w:r>
      <w:bookmarkEnd w:id="84"/>
    </w:p>
    <w:p w14:paraId="0B7948B2" w14:textId="72684BE2" w:rsidR="00CE7266" w:rsidRPr="00057393" w:rsidRDefault="00CE7266" w:rsidP="00CE7266">
      <w:pPr>
        <w:rPr>
          <w:rFonts w:ascii="Arial Narrow" w:hAnsi="Arial Narrow" w:cstheme="minorHAnsi"/>
          <w:lang w:val="en-GB"/>
        </w:rPr>
      </w:pPr>
      <w:r w:rsidRPr="00057393">
        <w:rPr>
          <w:rFonts w:ascii="Arial Narrow" w:hAnsi="Arial Narrow" w:cstheme="minorHAnsi"/>
          <w:lang w:val="en-GB"/>
        </w:rPr>
        <w:t xml:space="preserve">Digital citizenship involves all vertical groups such as ICT professionals, unemployed persons, educators and instructors, public </w:t>
      </w:r>
      <w:proofErr w:type="gramStart"/>
      <w:r w:rsidRPr="00057393">
        <w:rPr>
          <w:rFonts w:ascii="Arial Narrow" w:hAnsi="Arial Narrow" w:cstheme="minorHAnsi"/>
          <w:lang w:val="en-GB"/>
        </w:rPr>
        <w:t>servants</w:t>
      </w:r>
      <w:proofErr w:type="gramEnd"/>
      <w:r w:rsidRPr="00057393">
        <w:rPr>
          <w:rFonts w:ascii="Arial Narrow" w:hAnsi="Arial Narrow" w:cstheme="minorHAnsi"/>
          <w:lang w:val="en-GB"/>
        </w:rPr>
        <w:t xml:space="preserve"> and vulnerable categories. Digital citizenship is closely related to digital inclusion.</w:t>
      </w:r>
    </w:p>
    <w:p w14:paraId="2861A799" w14:textId="77777777" w:rsidR="000C2EB5" w:rsidRPr="00057393" w:rsidRDefault="000C2EB5" w:rsidP="00CE7266">
      <w:pPr>
        <w:jc w:val="center"/>
        <w:rPr>
          <w:lang w:val="en-GB"/>
        </w:rPr>
      </w:pPr>
    </w:p>
    <w:p w14:paraId="3732B838" w14:textId="77777777"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2AD1ED6D" w14:textId="30F4DA3B"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r w:rsidRPr="00057393">
        <w:rPr>
          <w:noProof/>
          <w:lang w:val="en-GB"/>
        </w:rPr>
        <w:lastRenderedPageBreak/>
        <w:drawing>
          <wp:anchor distT="0" distB="0" distL="114300" distR="114300" simplePos="0" relativeHeight="251676672" behindDoc="0" locked="0" layoutInCell="1" allowOverlap="1" wp14:anchorId="61F0F262" wp14:editId="12C9D903">
            <wp:simplePos x="0" y="0"/>
            <wp:positionH relativeFrom="column">
              <wp:posOffset>1285214</wp:posOffset>
            </wp:positionH>
            <wp:positionV relativeFrom="paragraph">
              <wp:posOffset>76</wp:posOffset>
            </wp:positionV>
            <wp:extent cx="2788920" cy="17424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8">
                      <a:extLst>
                        <a:ext uri="{28A0092B-C50C-407E-A947-70E740481C1C}">
                          <a14:useLocalDpi xmlns:a14="http://schemas.microsoft.com/office/drawing/2010/main" val="0"/>
                        </a:ext>
                      </a:extLst>
                    </a:blip>
                    <a:stretch>
                      <a:fillRect/>
                    </a:stretch>
                  </pic:blipFill>
                  <pic:spPr>
                    <a:xfrm>
                      <a:off x="0" y="0"/>
                      <a:ext cx="2788920" cy="1742440"/>
                    </a:xfrm>
                    <a:prstGeom prst="rect">
                      <a:avLst/>
                    </a:prstGeom>
                  </pic:spPr>
                </pic:pic>
              </a:graphicData>
            </a:graphic>
            <wp14:sizeRelH relativeFrom="page">
              <wp14:pctWidth>0</wp14:pctWidth>
            </wp14:sizeRelH>
            <wp14:sizeRelV relativeFrom="page">
              <wp14:pctHeight>0</wp14:pctHeight>
            </wp14:sizeRelV>
          </wp:anchor>
        </w:drawing>
      </w:r>
    </w:p>
    <w:p w14:paraId="370DA767" w14:textId="5BC1B2CA"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0F3BEDE2" w14:textId="77777777"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6CD31357" w14:textId="77777777"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409356BE" w14:textId="77777777"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3F7DC07A" w14:textId="77777777"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019736DA" w14:textId="77777777" w:rsidR="000C2EB5" w:rsidRPr="00057393" w:rsidRDefault="000C2EB5" w:rsidP="00CE7266">
      <w:pPr>
        <w:pStyle w:val="NormalWeb"/>
        <w:spacing w:before="240" w:beforeAutospacing="0" w:after="240" w:afterAutospacing="0"/>
        <w:jc w:val="both"/>
        <w:rPr>
          <w:rStyle w:val="tlid-translation"/>
          <w:rFonts w:ascii="Arial Narrow" w:hAnsi="Arial Narrow"/>
          <w:sz w:val="22"/>
          <w:lang w:val="en-GB"/>
        </w:rPr>
      </w:pPr>
    </w:p>
    <w:p w14:paraId="0AB858B1" w14:textId="77777777" w:rsidR="000C2EB5" w:rsidRPr="00057393" w:rsidRDefault="00CE7266" w:rsidP="00A5500A">
      <w:pPr>
        <w:pStyle w:val="NormalWeb"/>
        <w:numPr>
          <w:ilvl w:val="1"/>
          <w:numId w:val="48"/>
        </w:numPr>
        <w:spacing w:before="240" w:beforeAutospacing="0" w:after="240" w:afterAutospacing="0"/>
        <w:ind w:left="426"/>
        <w:jc w:val="both"/>
        <w:rPr>
          <w:rStyle w:val="tlid-translation"/>
          <w:rFonts w:ascii="Arial Narrow" w:hAnsi="Arial Narrow"/>
          <w:sz w:val="22"/>
          <w:lang w:val="en-GB"/>
        </w:rPr>
      </w:pPr>
      <w:r w:rsidRPr="00057393">
        <w:rPr>
          <w:rStyle w:val="tlid-translation"/>
          <w:rFonts w:ascii="Arial Narrow" w:hAnsi="Arial Narrow"/>
          <w:b/>
          <w:sz w:val="22"/>
          <w:lang w:val="en-GB"/>
        </w:rPr>
        <w:t>Digital citizens</w:t>
      </w:r>
      <w:r w:rsidRPr="00057393">
        <w:rPr>
          <w:rStyle w:val="tlid-translation"/>
          <w:rFonts w:ascii="Arial Narrow" w:hAnsi="Arial Narrow"/>
          <w:sz w:val="22"/>
          <w:lang w:val="en-GB"/>
        </w:rPr>
        <w:t xml:space="preserve">: are citizens who have the knowledge and skills for efficient use of digital technologies </w:t>
      </w:r>
      <w:proofErr w:type="gramStart"/>
      <w:r w:rsidRPr="00057393">
        <w:rPr>
          <w:rStyle w:val="tlid-translation"/>
          <w:rFonts w:ascii="Arial Narrow" w:hAnsi="Arial Narrow"/>
          <w:sz w:val="22"/>
          <w:lang w:val="en-GB"/>
        </w:rPr>
        <w:t>in order to</w:t>
      </w:r>
      <w:proofErr w:type="gramEnd"/>
      <w:r w:rsidRPr="00057393">
        <w:rPr>
          <w:rStyle w:val="tlid-translation"/>
          <w:rFonts w:ascii="Arial Narrow" w:hAnsi="Arial Narrow"/>
          <w:sz w:val="22"/>
          <w:lang w:val="en-GB"/>
        </w:rPr>
        <w:t xml:space="preserve"> communicate with other citizens, engage in society, and create and use digital content. Digital citizens use digital devices (usually a personal / laptop computer or mobile / smart phone) to exchange digital content (messages, text, spreadsheets, presentations, images, etc.) on local networks and / or over the Internet. They know how to protect their private information, manage their digital </w:t>
      </w:r>
      <w:proofErr w:type="gramStart"/>
      <w:r w:rsidRPr="00057393">
        <w:rPr>
          <w:rStyle w:val="tlid-translation"/>
          <w:rFonts w:ascii="Arial Narrow" w:hAnsi="Arial Narrow"/>
          <w:sz w:val="22"/>
          <w:lang w:val="en-GB"/>
        </w:rPr>
        <w:t>footprint</w:t>
      </w:r>
      <w:proofErr w:type="gramEnd"/>
      <w:r w:rsidRPr="00057393">
        <w:rPr>
          <w:rStyle w:val="tlid-translation"/>
          <w:rFonts w:ascii="Arial Narrow" w:hAnsi="Arial Narrow"/>
          <w:sz w:val="22"/>
          <w:lang w:val="en-GB"/>
        </w:rPr>
        <w:t xml:space="preserve"> and use the Internet safely, respect copyright, balance their time on the Internet and social networks, recognize cyber</w:t>
      </w:r>
      <w:r w:rsidR="0072592B" w:rsidRPr="00057393">
        <w:rPr>
          <w:rStyle w:val="tlid-translation"/>
          <w:rFonts w:ascii="Arial Narrow" w:hAnsi="Arial Narrow"/>
          <w:sz w:val="22"/>
          <w:lang w:val="en-GB"/>
        </w:rPr>
        <w:t xml:space="preserve"> </w:t>
      </w:r>
      <w:r w:rsidRPr="00057393">
        <w:rPr>
          <w:rStyle w:val="tlid-translation"/>
          <w:rFonts w:ascii="Arial Narrow" w:hAnsi="Arial Narrow"/>
          <w:sz w:val="22"/>
          <w:lang w:val="en-GB"/>
        </w:rPr>
        <w:t>bullying and respect other digital citizens.</w:t>
      </w:r>
      <w:r w:rsidR="000C2EB5" w:rsidRPr="00057393">
        <w:rPr>
          <w:rStyle w:val="tlid-translation"/>
          <w:rFonts w:ascii="Arial Narrow" w:hAnsi="Arial Narrow"/>
          <w:sz w:val="22"/>
          <w:lang w:val="en-GB"/>
        </w:rPr>
        <w:t xml:space="preserve"> </w:t>
      </w:r>
    </w:p>
    <w:p w14:paraId="7BE94874" w14:textId="7B65C80B" w:rsidR="00CE7266" w:rsidRPr="00057393" w:rsidRDefault="00CE7266" w:rsidP="000C2EB5">
      <w:pPr>
        <w:pStyle w:val="NormalWeb"/>
        <w:spacing w:before="240" w:beforeAutospacing="0" w:after="240" w:afterAutospacing="0"/>
        <w:ind w:left="426"/>
        <w:jc w:val="both"/>
        <w:rPr>
          <w:rStyle w:val="tlid-translation"/>
          <w:rFonts w:ascii="Arial Narrow" w:hAnsi="Arial Narrow"/>
          <w:sz w:val="22"/>
          <w:lang w:val="en-GB"/>
        </w:rPr>
      </w:pPr>
      <w:r w:rsidRPr="00057393">
        <w:rPr>
          <w:rStyle w:val="tlid-translation"/>
          <w:rFonts w:ascii="Arial Narrow" w:hAnsi="Arial Narrow"/>
          <w:sz w:val="22"/>
          <w:lang w:val="en-GB"/>
        </w:rPr>
        <w:t>Digital citizens have the following skillset: work with keyboard and touch screen; work with folders, files and web browsers, basics of working with word processing tools and spreadsheets; basics of working with tools for making presentations, create professional profiles (user accounts) on the Internet; use of email for communication; managing basic settings for securing privacy and data protection; work on the Internet for access to digital resources and information exchange; safely make online financial transactions.</w:t>
      </w:r>
    </w:p>
    <w:p w14:paraId="4192ADEB" w14:textId="7FB90955" w:rsidR="000C2EB5" w:rsidRPr="00057393" w:rsidRDefault="00CE7266" w:rsidP="00CE7266">
      <w:pPr>
        <w:pStyle w:val="NormalWeb"/>
        <w:numPr>
          <w:ilvl w:val="1"/>
          <w:numId w:val="48"/>
        </w:numPr>
        <w:spacing w:before="240" w:beforeAutospacing="0" w:after="240" w:afterAutospacing="0"/>
        <w:ind w:left="426"/>
        <w:jc w:val="both"/>
        <w:rPr>
          <w:rStyle w:val="tlid-translation"/>
          <w:rFonts w:ascii="Arial Narrow" w:hAnsi="Arial Narrow"/>
          <w:bCs/>
          <w:sz w:val="22"/>
          <w:lang w:val="en-GB"/>
        </w:rPr>
      </w:pPr>
      <w:r w:rsidRPr="00057393">
        <w:rPr>
          <w:rStyle w:val="tlid-translation"/>
          <w:rFonts w:ascii="Arial Narrow" w:hAnsi="Arial Narrow"/>
          <w:b/>
          <w:sz w:val="22"/>
          <w:lang w:val="en-GB"/>
        </w:rPr>
        <w:t>Digital users:</w:t>
      </w:r>
      <w:r w:rsidRPr="00057393">
        <w:rPr>
          <w:rStyle w:val="tlid-translation"/>
          <w:rFonts w:ascii="Arial Narrow" w:hAnsi="Arial Narrow"/>
          <w:bCs/>
          <w:sz w:val="22"/>
          <w:lang w:val="en-GB"/>
        </w:rPr>
        <w:t xml:space="preserve"> are digital citizens who have the knowledge and skills for efficient use of digital technologies in everyday life, professional life, learning or socializing. They know how to recognize the potential for bullying and how to protect themselves properly, which means they are safe in the digital world. They know how to use software as a service and understand </w:t>
      </w:r>
      <w:r w:rsidR="00432E55">
        <w:rPr>
          <w:rStyle w:val="tlid-translation"/>
          <w:rFonts w:ascii="Arial Narrow" w:hAnsi="Arial Narrow"/>
          <w:bCs/>
          <w:sz w:val="22"/>
          <w:lang w:val="en-GB"/>
        </w:rPr>
        <w:t>working</w:t>
      </w:r>
      <w:r w:rsidRPr="00057393">
        <w:rPr>
          <w:rStyle w:val="tlid-translation"/>
          <w:rFonts w:ascii="Arial Narrow" w:hAnsi="Arial Narrow"/>
          <w:bCs/>
          <w:sz w:val="22"/>
          <w:lang w:val="en-GB"/>
        </w:rPr>
        <w:t xml:space="preserve"> in the cloud. In addition to data security, they also take care of data storage and management. They know how to work with corporate tools for appointments, video conferencing, managing tasks and projects, customer relationships and communicating with other users. They know how to use social networks for private and business purposes and can create creative digital content for marketing purposes. They </w:t>
      </w:r>
      <w:proofErr w:type="gramStart"/>
      <w:r w:rsidRPr="00057393">
        <w:rPr>
          <w:rStyle w:val="tlid-translation"/>
          <w:rFonts w:ascii="Arial Narrow" w:hAnsi="Arial Narrow"/>
          <w:bCs/>
          <w:sz w:val="22"/>
          <w:lang w:val="en-GB"/>
        </w:rPr>
        <w:t>are able to</w:t>
      </w:r>
      <w:proofErr w:type="gramEnd"/>
      <w:r w:rsidRPr="00057393">
        <w:rPr>
          <w:rStyle w:val="tlid-translation"/>
          <w:rFonts w:ascii="Arial Narrow" w:hAnsi="Arial Narrow"/>
          <w:bCs/>
          <w:sz w:val="22"/>
          <w:lang w:val="en-GB"/>
        </w:rPr>
        <w:t xml:space="preserve"> solve problems by applying digital skills and understand the processes that are based on digital technologies. They know how to use the Internet effectively for research and learning new things, recognizing the real and verified sources of information. They are open to learning new technologies and easily adapt to the latest innovations in the digital world</w:t>
      </w:r>
      <w:r w:rsidRPr="00057393">
        <w:rPr>
          <w:rStyle w:val="tlid-translation"/>
          <w:rFonts w:ascii="Arial Narrow" w:hAnsi="Arial Narrow"/>
          <w:b/>
          <w:sz w:val="22"/>
          <w:lang w:val="en-GB"/>
        </w:rPr>
        <w:t>.</w:t>
      </w:r>
    </w:p>
    <w:p w14:paraId="340123B7" w14:textId="47A5E017" w:rsidR="00CE7266" w:rsidRPr="00057393" w:rsidRDefault="00CE7266" w:rsidP="000C2EB5">
      <w:pPr>
        <w:pStyle w:val="NormalWeb"/>
        <w:spacing w:before="240" w:beforeAutospacing="0" w:after="240" w:afterAutospacing="0"/>
        <w:ind w:left="426"/>
        <w:jc w:val="both"/>
        <w:rPr>
          <w:rStyle w:val="tlid-translation"/>
          <w:rFonts w:ascii="Arial Narrow" w:hAnsi="Arial Narrow"/>
          <w:bCs/>
          <w:sz w:val="22"/>
          <w:lang w:val="en-GB"/>
        </w:rPr>
      </w:pPr>
      <w:r w:rsidRPr="00057393">
        <w:rPr>
          <w:rStyle w:val="tlid-translation"/>
          <w:rFonts w:ascii="Arial Narrow" w:hAnsi="Arial Narrow"/>
          <w:sz w:val="22"/>
          <w:lang w:val="en-GB"/>
        </w:rPr>
        <w:t xml:space="preserve">Digital users have all the skills for </w:t>
      </w:r>
      <w:r w:rsidR="0072592B" w:rsidRPr="00057393">
        <w:rPr>
          <w:rStyle w:val="tlid-translation"/>
          <w:rFonts w:ascii="Arial Narrow" w:hAnsi="Arial Narrow"/>
          <w:sz w:val="22"/>
          <w:lang w:val="en-GB"/>
        </w:rPr>
        <w:t>d</w:t>
      </w:r>
      <w:r w:rsidRPr="00057393">
        <w:rPr>
          <w:rStyle w:val="tlid-translation"/>
          <w:rFonts w:ascii="Arial Narrow" w:hAnsi="Arial Narrow"/>
          <w:sz w:val="22"/>
          <w:lang w:val="en-GB"/>
        </w:rPr>
        <w:t>igital citizens, and additionally the following skillset</w:t>
      </w:r>
      <w:r w:rsidR="0072592B" w:rsidRPr="00057393">
        <w:rPr>
          <w:rStyle w:val="tlid-translation"/>
          <w:rFonts w:ascii="Arial Narrow" w:hAnsi="Arial Narrow"/>
          <w:sz w:val="22"/>
          <w:lang w:val="en-GB"/>
        </w:rPr>
        <w:t>:</w:t>
      </w:r>
      <w:r w:rsidRPr="00057393">
        <w:rPr>
          <w:rStyle w:val="tlid-translation"/>
          <w:rFonts w:ascii="Arial Narrow" w:hAnsi="Arial Narrow"/>
          <w:sz w:val="22"/>
          <w:lang w:val="en-GB"/>
        </w:rPr>
        <w:t xml:space="preserve"> work with software as a service and work in the cloud; ability to use corporate tools to work with users, lead projects, hold meetings and correspondence between users and clients; organizing video conferences; ability to use content management systems; advanced skills in working with word processing tools and spreadsheets; advanced skills for working with presentation tools, managing advanced settings to ensure privacy and data protection; techniques for achieving digital security and recognizing cyber</w:t>
      </w:r>
      <w:r w:rsidR="0072592B" w:rsidRPr="00057393">
        <w:rPr>
          <w:rStyle w:val="tlid-translation"/>
          <w:rFonts w:ascii="Arial Narrow" w:hAnsi="Arial Narrow"/>
          <w:sz w:val="22"/>
          <w:lang w:val="en-GB"/>
        </w:rPr>
        <w:t xml:space="preserve"> </w:t>
      </w:r>
      <w:r w:rsidRPr="00057393">
        <w:rPr>
          <w:rStyle w:val="tlid-translation"/>
          <w:rFonts w:ascii="Arial Narrow" w:hAnsi="Arial Narrow"/>
          <w:sz w:val="22"/>
          <w:lang w:val="en-GB"/>
        </w:rPr>
        <w:t>bullying; advanced skills for efficient use of the Internet in accessing digital resources in research and learning; optimized Internet search; achieving digital marketing through social networks, web content and blogs; creativity in solving problems from the digital world; readiness to embrace innovative digital tools and technologies.</w:t>
      </w:r>
    </w:p>
    <w:p w14:paraId="473A3172" w14:textId="122D9278" w:rsidR="000C2EB5" w:rsidRPr="00057393" w:rsidRDefault="00CE7266" w:rsidP="000C2EB5">
      <w:pPr>
        <w:pStyle w:val="NormalWeb"/>
        <w:numPr>
          <w:ilvl w:val="1"/>
          <w:numId w:val="48"/>
        </w:numPr>
        <w:spacing w:before="240" w:beforeAutospacing="0" w:after="240" w:afterAutospacing="0"/>
        <w:ind w:left="284"/>
        <w:jc w:val="both"/>
        <w:rPr>
          <w:rStyle w:val="tlid-translation"/>
          <w:rFonts w:ascii="Arial Narrow" w:hAnsi="Arial Narrow"/>
          <w:bCs/>
          <w:sz w:val="22"/>
          <w:lang w:val="en-GB"/>
        </w:rPr>
      </w:pPr>
      <w:r w:rsidRPr="00057393">
        <w:rPr>
          <w:rStyle w:val="tlid-translation"/>
          <w:rFonts w:ascii="Arial Narrow" w:hAnsi="Arial Narrow"/>
          <w:b/>
          <w:sz w:val="22"/>
          <w:lang w:val="en-GB"/>
        </w:rPr>
        <w:lastRenderedPageBreak/>
        <w:t>Digital creators:</w:t>
      </w:r>
      <w:r w:rsidRPr="00057393">
        <w:rPr>
          <w:rStyle w:val="tlid-translation"/>
          <w:rFonts w:ascii="Arial Narrow" w:hAnsi="Arial Narrow"/>
          <w:bCs/>
          <w:sz w:val="22"/>
          <w:lang w:val="en-GB"/>
        </w:rPr>
        <w:t xml:space="preserve"> are digital citizens who create hardware and software digital content, in the form of new digital tools, technologies and resources, while taking care of their implementation, management and maintenance, guided by ethical principles. Digital creators must have prior knowledge and education to perform tasks in a particular recognizable field of the IT industry. Digital authors work in areas such as: programming, administration of computer systems and networks, development and administration of databases, data warehouses and big data, cloud computing, web content development and e-commerce, network and systems security, network monitoring, </w:t>
      </w:r>
      <w:r w:rsidR="0072592B" w:rsidRPr="00057393">
        <w:rPr>
          <w:rStyle w:val="tlid-translation"/>
          <w:rFonts w:ascii="Arial Narrow" w:hAnsi="Arial Narrow"/>
          <w:bCs/>
          <w:sz w:val="22"/>
          <w:lang w:val="en-GB"/>
        </w:rPr>
        <w:t>IoT</w:t>
      </w:r>
      <w:r w:rsidRPr="00057393">
        <w:rPr>
          <w:rStyle w:val="tlid-translation"/>
          <w:rFonts w:ascii="Arial Narrow" w:hAnsi="Arial Narrow"/>
          <w:bCs/>
          <w:sz w:val="22"/>
          <w:lang w:val="en-GB"/>
        </w:rPr>
        <w:t xml:space="preserve">, machine learning, </w:t>
      </w:r>
      <w:r w:rsidR="0072592B" w:rsidRPr="00057393">
        <w:rPr>
          <w:rStyle w:val="tlid-translation"/>
          <w:rFonts w:ascii="Arial Narrow" w:hAnsi="Arial Narrow"/>
          <w:bCs/>
          <w:sz w:val="22"/>
          <w:lang w:val="en-GB"/>
        </w:rPr>
        <w:t>AI</w:t>
      </w:r>
      <w:r w:rsidRPr="00057393">
        <w:rPr>
          <w:rStyle w:val="tlid-translation"/>
          <w:rFonts w:ascii="Arial Narrow" w:hAnsi="Arial Narrow"/>
          <w:bCs/>
          <w:sz w:val="22"/>
          <w:lang w:val="en-GB"/>
        </w:rPr>
        <w:t xml:space="preserve">, etc. Digital creators play an important role in transforming existing businesses through the development of new digital technologies and / or the use of such new technologies in digital entrepreneurship. They offer technical support to businesses and can provide on-the-job training to their employees. Digital authors create security policies and solutions and protect systems, </w:t>
      </w:r>
      <w:proofErr w:type="gramStart"/>
      <w:r w:rsidRPr="00057393">
        <w:rPr>
          <w:rStyle w:val="tlid-translation"/>
          <w:rFonts w:ascii="Arial Narrow" w:hAnsi="Arial Narrow"/>
          <w:bCs/>
          <w:sz w:val="22"/>
          <w:lang w:val="en-GB"/>
        </w:rPr>
        <w:t>networks</w:t>
      </w:r>
      <w:proofErr w:type="gramEnd"/>
      <w:r w:rsidRPr="00057393">
        <w:rPr>
          <w:rStyle w:val="tlid-translation"/>
          <w:rFonts w:ascii="Arial Narrow" w:hAnsi="Arial Narrow"/>
          <w:bCs/>
          <w:sz w:val="22"/>
          <w:lang w:val="en-GB"/>
        </w:rPr>
        <w:t xml:space="preserve"> and data from </w:t>
      </w:r>
      <w:r w:rsidR="0072592B" w:rsidRPr="00057393">
        <w:rPr>
          <w:rStyle w:val="tlid-translation"/>
          <w:rFonts w:ascii="Arial Narrow" w:hAnsi="Arial Narrow"/>
          <w:bCs/>
          <w:sz w:val="22"/>
          <w:lang w:val="en-GB"/>
        </w:rPr>
        <w:t>cyber-attacks</w:t>
      </w:r>
      <w:r w:rsidRPr="00057393">
        <w:rPr>
          <w:rStyle w:val="tlid-translation"/>
          <w:rFonts w:ascii="Arial Narrow" w:hAnsi="Arial Narrow"/>
          <w:bCs/>
          <w:sz w:val="22"/>
          <w:lang w:val="en-GB"/>
        </w:rPr>
        <w:t>.</w:t>
      </w:r>
    </w:p>
    <w:p w14:paraId="3CD41936" w14:textId="0A17B1BF" w:rsidR="00CE7266" w:rsidRPr="00057393" w:rsidRDefault="00CE7266" w:rsidP="000C2EB5">
      <w:pPr>
        <w:pStyle w:val="NormalWeb"/>
        <w:spacing w:before="240" w:beforeAutospacing="0" w:after="240" w:afterAutospacing="0"/>
        <w:ind w:left="284"/>
        <w:jc w:val="both"/>
        <w:rPr>
          <w:rStyle w:val="tlid-translation"/>
          <w:rFonts w:ascii="Arial Narrow" w:hAnsi="Arial Narrow"/>
          <w:sz w:val="22"/>
          <w:lang w:val="en-GB"/>
        </w:rPr>
      </w:pPr>
      <w:r w:rsidRPr="00057393">
        <w:rPr>
          <w:rStyle w:val="tlid-translation"/>
          <w:rFonts w:ascii="Arial Narrow" w:hAnsi="Arial Narrow"/>
          <w:sz w:val="22"/>
          <w:lang w:val="en-GB"/>
        </w:rPr>
        <w:t>In addition to skills for digital users, digital creators are advanced in one or more skills among the following: analysis and design of IT systems, design of IT systems architecture; programming, mobile technologies, web content development, virtual reality; operating systems, administration of computer systems and networks, cloud computing; modelling databases, data warehouses, big data; computer networks, I</w:t>
      </w:r>
      <w:r w:rsidR="0072592B" w:rsidRPr="00057393">
        <w:rPr>
          <w:rStyle w:val="tlid-translation"/>
          <w:rFonts w:ascii="Arial Narrow" w:hAnsi="Arial Narrow"/>
          <w:sz w:val="22"/>
          <w:lang w:val="en-GB"/>
        </w:rPr>
        <w:t>oT</w:t>
      </w:r>
      <w:r w:rsidRPr="00057393">
        <w:rPr>
          <w:rStyle w:val="tlid-translation"/>
          <w:rFonts w:ascii="Arial Narrow" w:hAnsi="Arial Narrow"/>
          <w:sz w:val="22"/>
          <w:lang w:val="en-GB"/>
        </w:rPr>
        <w:t xml:space="preserve">, Internet application services; machine learning, </w:t>
      </w:r>
      <w:r w:rsidR="0072592B" w:rsidRPr="00057393">
        <w:rPr>
          <w:rStyle w:val="tlid-translation"/>
          <w:rFonts w:ascii="Arial Narrow" w:hAnsi="Arial Narrow"/>
          <w:sz w:val="22"/>
          <w:lang w:val="en-GB"/>
        </w:rPr>
        <w:t>AI</w:t>
      </w:r>
      <w:r w:rsidRPr="00057393">
        <w:rPr>
          <w:rStyle w:val="tlid-translation"/>
          <w:rFonts w:ascii="Arial Narrow" w:hAnsi="Arial Narrow"/>
          <w:sz w:val="22"/>
          <w:lang w:val="en-GB"/>
        </w:rPr>
        <w:t>, data mining; creating security solutions and policies for computer</w:t>
      </w:r>
      <w:r w:rsidR="0072592B" w:rsidRPr="00057393">
        <w:rPr>
          <w:rStyle w:val="tlid-translation"/>
          <w:rFonts w:ascii="Arial Narrow" w:hAnsi="Arial Narrow"/>
          <w:sz w:val="22"/>
          <w:lang w:val="en-GB"/>
        </w:rPr>
        <w:t xml:space="preserve"> </w:t>
      </w:r>
      <w:r w:rsidRPr="00057393">
        <w:rPr>
          <w:rStyle w:val="tlid-translation"/>
          <w:rFonts w:ascii="Arial Narrow" w:hAnsi="Arial Narrow"/>
          <w:sz w:val="22"/>
          <w:lang w:val="en-GB"/>
        </w:rPr>
        <w:t>communication systems and networks; implementing these innovative digital tools and technologies in digital entrepreneurship; testing and providing the desired level of service quality; support for management and maintenance of IT systems; training and education of non-technical persons; creativity for research and development of new digital content and resources.</w:t>
      </w:r>
    </w:p>
    <w:p w14:paraId="51A0B2A3" w14:textId="703F8FBB" w:rsidR="00A753B6" w:rsidRPr="00057393" w:rsidRDefault="002D7D9A" w:rsidP="00A753B6">
      <w:pPr>
        <w:jc w:val="left"/>
        <w:rPr>
          <w:rFonts w:ascii="Arial Narrow" w:hAnsi="Arial Narrow"/>
          <w:lang w:val="en-GB"/>
        </w:rPr>
      </w:pPr>
      <w:r w:rsidRPr="00057393">
        <w:rPr>
          <w:rFonts w:ascii="Arial Narrow" w:hAnsi="Arial Narrow"/>
          <w:lang w:val="en-GB"/>
        </w:rPr>
        <w:t xml:space="preserve">The </w:t>
      </w:r>
      <w:r w:rsidR="00A753B6" w:rsidRPr="00057393">
        <w:rPr>
          <w:rFonts w:ascii="Arial Narrow" w:hAnsi="Arial Narrow"/>
          <w:lang w:val="en-GB"/>
        </w:rPr>
        <w:t>Government of MK 5-year ambitions for digital citizenship are:</w:t>
      </w:r>
    </w:p>
    <w:p w14:paraId="1CF207FC" w14:textId="4BE22D4B" w:rsidR="00A753B6" w:rsidRPr="00057393" w:rsidRDefault="00DE545A" w:rsidP="00FA66F6">
      <w:pPr>
        <w:numPr>
          <w:ilvl w:val="0"/>
          <w:numId w:val="60"/>
        </w:numPr>
        <w:jc w:val="left"/>
        <w:rPr>
          <w:rFonts w:ascii="Arial Narrow" w:hAnsi="Arial Narrow"/>
          <w:lang w:val="en-GB"/>
        </w:rPr>
      </w:pPr>
      <w:r w:rsidRPr="00057393">
        <w:rPr>
          <w:rFonts w:ascii="Arial Narrow" w:hAnsi="Arial Narrow"/>
          <w:lang w:val="en-GB"/>
        </w:rPr>
        <w:t>I</w:t>
      </w:r>
      <w:r w:rsidR="00A753B6" w:rsidRPr="00057393">
        <w:rPr>
          <w:rFonts w:ascii="Arial Narrow" w:hAnsi="Arial Narrow"/>
          <w:lang w:val="en-GB"/>
        </w:rPr>
        <w:t>ncrease the number of confident and secure digital citizens</w:t>
      </w:r>
      <w:r w:rsidR="002D7D9A" w:rsidRPr="00057393">
        <w:rPr>
          <w:rFonts w:ascii="Arial Narrow" w:hAnsi="Arial Narrow"/>
          <w:lang w:val="en-GB"/>
        </w:rPr>
        <w:t>,</w:t>
      </w:r>
    </w:p>
    <w:p w14:paraId="0C291030" w14:textId="2A815CB9" w:rsidR="00A753B6" w:rsidRPr="00057393" w:rsidRDefault="00DE545A" w:rsidP="00FA66F6">
      <w:pPr>
        <w:numPr>
          <w:ilvl w:val="0"/>
          <w:numId w:val="60"/>
        </w:numPr>
        <w:jc w:val="left"/>
        <w:rPr>
          <w:rFonts w:ascii="Arial Narrow" w:hAnsi="Arial Narrow"/>
          <w:lang w:val="en-GB"/>
        </w:rPr>
      </w:pPr>
      <w:r w:rsidRPr="00057393">
        <w:rPr>
          <w:rFonts w:ascii="Arial Narrow" w:hAnsi="Arial Narrow"/>
          <w:lang w:val="en-GB"/>
        </w:rPr>
        <w:t>B</w:t>
      </w:r>
      <w:r w:rsidR="00A753B6" w:rsidRPr="00057393">
        <w:rPr>
          <w:rFonts w:ascii="Arial Narrow" w:hAnsi="Arial Narrow"/>
          <w:lang w:val="en-GB"/>
        </w:rPr>
        <w:t>uild up digital users ready to embrace innovative digital tools and technologies</w:t>
      </w:r>
      <w:r w:rsidR="002D7D9A" w:rsidRPr="00057393">
        <w:rPr>
          <w:rFonts w:ascii="Arial Narrow" w:hAnsi="Arial Narrow"/>
          <w:lang w:val="en-GB"/>
        </w:rPr>
        <w:t>,</w:t>
      </w:r>
    </w:p>
    <w:p w14:paraId="1E5EB969" w14:textId="029FA699" w:rsidR="00A753B6" w:rsidRPr="00057393" w:rsidRDefault="00DE545A" w:rsidP="00FA66F6">
      <w:pPr>
        <w:numPr>
          <w:ilvl w:val="0"/>
          <w:numId w:val="60"/>
        </w:numPr>
        <w:jc w:val="left"/>
        <w:rPr>
          <w:rFonts w:ascii="Arial Narrow" w:hAnsi="Arial Narrow"/>
          <w:lang w:val="en-GB"/>
        </w:rPr>
      </w:pPr>
      <w:r w:rsidRPr="00057393">
        <w:rPr>
          <w:rFonts w:ascii="Arial Narrow" w:hAnsi="Arial Narrow"/>
          <w:lang w:val="en-GB"/>
        </w:rPr>
        <w:t>F</w:t>
      </w:r>
      <w:r w:rsidR="00A753B6" w:rsidRPr="00057393">
        <w:rPr>
          <w:rFonts w:ascii="Arial Narrow" w:hAnsi="Arial Narrow"/>
          <w:lang w:val="en-GB"/>
        </w:rPr>
        <w:t>oster digital creativity</w:t>
      </w:r>
      <w:r w:rsidR="002D7D9A" w:rsidRPr="00057393">
        <w:rPr>
          <w:rFonts w:ascii="Arial Narrow" w:hAnsi="Arial Narrow"/>
          <w:lang w:val="en-GB"/>
        </w:rPr>
        <w:t>,</w:t>
      </w:r>
    </w:p>
    <w:p w14:paraId="32FBBEEC" w14:textId="6713165B" w:rsidR="00A753B6" w:rsidRPr="00057393" w:rsidRDefault="00DE545A" w:rsidP="00FA66F6">
      <w:pPr>
        <w:numPr>
          <w:ilvl w:val="0"/>
          <w:numId w:val="60"/>
        </w:numPr>
        <w:jc w:val="left"/>
        <w:rPr>
          <w:rFonts w:ascii="Arial Narrow" w:hAnsi="Arial Narrow"/>
          <w:lang w:val="en-GB"/>
        </w:rPr>
      </w:pPr>
      <w:r w:rsidRPr="00057393">
        <w:rPr>
          <w:rFonts w:ascii="Arial Narrow" w:hAnsi="Arial Narrow"/>
          <w:lang w:val="en-GB"/>
        </w:rPr>
        <w:t>P</w:t>
      </w:r>
      <w:r w:rsidR="00A753B6" w:rsidRPr="00057393">
        <w:rPr>
          <w:rFonts w:ascii="Arial Narrow" w:hAnsi="Arial Narrow"/>
          <w:lang w:val="en-GB"/>
        </w:rPr>
        <w:t>artnerships for future jobs.</w:t>
      </w:r>
    </w:p>
    <w:p w14:paraId="25860DC0" w14:textId="77777777" w:rsidR="00CE7266" w:rsidRPr="00057393" w:rsidRDefault="00CE7266" w:rsidP="0072592B">
      <w:pPr>
        <w:jc w:val="left"/>
        <w:rPr>
          <w:lang w:val="en-GB"/>
        </w:rPr>
      </w:pPr>
    </w:p>
    <w:p w14:paraId="158AA3A4" w14:textId="30F5BEAC" w:rsidR="008E7B69" w:rsidRPr="00057393" w:rsidRDefault="008E7B69" w:rsidP="00CA49FF">
      <w:pPr>
        <w:pStyle w:val="Heading2"/>
        <w:rPr>
          <w:rFonts w:ascii="Arial Narrow" w:hAnsi="Arial Narrow"/>
          <w:color w:val="4472C4" w:themeColor="accent5"/>
          <w:lang w:val="en-GB"/>
        </w:rPr>
      </w:pPr>
      <w:bookmarkStart w:id="85" w:name="_Toc51578833"/>
      <w:r w:rsidRPr="00057393">
        <w:rPr>
          <w:rFonts w:ascii="Arial Narrow" w:hAnsi="Arial Narrow"/>
          <w:color w:val="4472C4" w:themeColor="accent5"/>
          <w:lang w:val="en-GB"/>
        </w:rPr>
        <w:t>Digital Empowerment of Communities</w:t>
      </w:r>
      <w:bookmarkEnd w:id="85"/>
    </w:p>
    <w:p w14:paraId="02B49356" w14:textId="4A3E4A12" w:rsidR="008E7B69" w:rsidRPr="00057393" w:rsidRDefault="008E7B69" w:rsidP="00B07F22">
      <w:pPr>
        <w:spacing w:line="23" w:lineRule="atLeast"/>
        <w:rPr>
          <w:rFonts w:ascii="Arial Narrow" w:hAnsi="Arial Narrow" w:cstheme="minorHAnsi"/>
          <w:lang w:val="en-GB"/>
        </w:rPr>
      </w:pPr>
      <w:r w:rsidRPr="00057393">
        <w:rPr>
          <w:rFonts w:ascii="Arial Narrow" w:hAnsi="Arial Narrow" w:cstheme="minorHAnsi"/>
          <w:lang w:val="en-GB"/>
        </w:rPr>
        <w:t xml:space="preserve">Empowerment of individuals and communities means increased control over life and coping skills. With information technology people gain new abilities and ways to participate and express themselves in a networked society. This can be called digital empowerment, which is not a direct consequence of having and using the technical facilities, but a multi-phased process to gain better networking, </w:t>
      </w:r>
      <w:proofErr w:type="gramStart"/>
      <w:r w:rsidRPr="00057393">
        <w:rPr>
          <w:rFonts w:ascii="Arial Narrow" w:hAnsi="Arial Narrow" w:cstheme="minorHAnsi"/>
          <w:lang w:val="en-GB"/>
        </w:rPr>
        <w:t>communication</w:t>
      </w:r>
      <w:proofErr w:type="gramEnd"/>
      <w:r w:rsidRPr="00057393">
        <w:rPr>
          <w:rFonts w:ascii="Arial Narrow" w:hAnsi="Arial Narrow" w:cstheme="minorHAnsi"/>
          <w:lang w:val="en-GB"/>
        </w:rPr>
        <w:t xml:space="preserve"> and cooperation opportunities, and to increase the competence of individuals and communities to act as influential participants in </w:t>
      </w:r>
      <w:r w:rsidR="002D7D9A" w:rsidRPr="00057393">
        <w:rPr>
          <w:rFonts w:ascii="Arial Narrow" w:hAnsi="Arial Narrow" w:cstheme="minorHAnsi"/>
          <w:lang w:val="en-GB"/>
        </w:rPr>
        <w:t xml:space="preserve">the </w:t>
      </w:r>
      <w:r w:rsidRPr="00057393">
        <w:rPr>
          <w:rFonts w:ascii="Arial Narrow" w:hAnsi="Arial Narrow" w:cstheme="minorHAnsi"/>
          <w:lang w:val="en-GB"/>
        </w:rPr>
        <w:t>information society</w:t>
      </w:r>
      <w:r w:rsidRPr="00057393">
        <w:rPr>
          <w:rStyle w:val="FootnoteReference"/>
          <w:rFonts w:ascii="Arial Narrow" w:hAnsi="Arial Narrow" w:cstheme="minorHAnsi"/>
          <w:lang w:val="en-GB"/>
        </w:rPr>
        <w:footnoteReference w:id="41"/>
      </w:r>
      <w:r w:rsidRPr="00057393">
        <w:rPr>
          <w:rFonts w:ascii="Arial Narrow" w:hAnsi="Arial Narrow" w:cstheme="minorHAnsi"/>
          <w:lang w:val="en-GB"/>
        </w:rPr>
        <w:t xml:space="preserve">. </w:t>
      </w:r>
    </w:p>
    <w:p w14:paraId="64850C07" w14:textId="495C53E0" w:rsidR="008E7B69" w:rsidRPr="00057393" w:rsidRDefault="008E7B69" w:rsidP="00B07F22">
      <w:pPr>
        <w:spacing w:line="23" w:lineRule="atLeast"/>
        <w:rPr>
          <w:rFonts w:ascii="Arial Narrow" w:hAnsi="Arial Narrow" w:cstheme="minorHAnsi"/>
          <w:lang w:val="en-GB"/>
        </w:rPr>
      </w:pPr>
      <w:r w:rsidRPr="00057393">
        <w:rPr>
          <w:rFonts w:ascii="Arial Narrow" w:hAnsi="Arial Narrow" w:cstheme="minorHAnsi"/>
          <w:lang w:val="en-GB"/>
        </w:rPr>
        <w:t xml:space="preserve">Nowadays digital empowerment, the reduction of digital exclusion, the improvement of digital skills among the population are recognized by all public authorities around the world as </w:t>
      </w:r>
      <w:r w:rsidR="009C7385">
        <w:rPr>
          <w:rFonts w:ascii="Arial Narrow" w:hAnsi="Arial Narrow" w:cstheme="minorHAnsi"/>
          <w:lang w:val="en-GB"/>
        </w:rPr>
        <w:t xml:space="preserve">a </w:t>
      </w:r>
      <w:r w:rsidRPr="00057393">
        <w:rPr>
          <w:rFonts w:ascii="Arial Narrow" w:hAnsi="Arial Narrow" w:cstheme="minorHAnsi"/>
          <w:lang w:val="en-GB"/>
        </w:rPr>
        <w:t>key to ensure prosperity. In this way, the European Commission adopted the New Skills Agenda for Europe in 2016</w:t>
      </w:r>
      <w:r w:rsidRPr="00057393">
        <w:rPr>
          <w:rStyle w:val="FootnoteReference"/>
          <w:rFonts w:ascii="Arial Narrow" w:hAnsi="Arial Narrow" w:cstheme="minorHAnsi"/>
          <w:lang w:val="en-GB"/>
        </w:rPr>
        <w:footnoteReference w:id="42"/>
      </w:r>
      <w:r w:rsidRPr="00057393">
        <w:rPr>
          <w:rFonts w:ascii="Arial Narrow" w:hAnsi="Arial Narrow" w:cstheme="minorHAnsi"/>
          <w:lang w:val="en-GB"/>
        </w:rPr>
        <w:t xml:space="preserve"> with the aim of boosting human capital, </w:t>
      </w:r>
      <w:proofErr w:type="gramStart"/>
      <w:r w:rsidRPr="00057393">
        <w:rPr>
          <w:rFonts w:ascii="Arial Narrow" w:hAnsi="Arial Narrow" w:cstheme="minorHAnsi"/>
          <w:lang w:val="en-GB"/>
        </w:rPr>
        <w:t>employability</w:t>
      </w:r>
      <w:proofErr w:type="gramEnd"/>
      <w:r w:rsidRPr="00057393">
        <w:rPr>
          <w:rFonts w:ascii="Arial Narrow" w:hAnsi="Arial Narrow" w:cstheme="minorHAnsi"/>
          <w:lang w:val="en-GB"/>
        </w:rPr>
        <w:t xml:space="preserve"> and competitiveness. Most EU countries have elaborated national strategies according to the EU framework that set priorities in enhancing digital skills and promot</w:t>
      </w:r>
      <w:r w:rsidR="002D7D9A" w:rsidRPr="00057393">
        <w:rPr>
          <w:rFonts w:ascii="Arial Narrow" w:hAnsi="Arial Narrow" w:cstheme="minorHAnsi"/>
          <w:lang w:val="en-GB"/>
        </w:rPr>
        <w:t>ing</w:t>
      </w:r>
      <w:r w:rsidRPr="00057393">
        <w:rPr>
          <w:rFonts w:ascii="Arial Narrow" w:hAnsi="Arial Narrow" w:cstheme="minorHAnsi"/>
          <w:lang w:val="en-GB"/>
        </w:rPr>
        <w:t xml:space="preserve"> e-inclusion. In </w:t>
      </w:r>
      <w:r w:rsidR="002D7D9A" w:rsidRPr="00057393">
        <w:rPr>
          <w:rFonts w:ascii="Arial Narrow" w:hAnsi="Arial Narrow" w:cstheme="minorHAnsi"/>
          <w:lang w:val="en-GB"/>
        </w:rPr>
        <w:t>the W</w:t>
      </w:r>
      <w:r w:rsidRPr="00057393">
        <w:rPr>
          <w:rFonts w:ascii="Arial Narrow" w:hAnsi="Arial Narrow" w:cstheme="minorHAnsi"/>
          <w:lang w:val="en-GB"/>
        </w:rPr>
        <w:t xml:space="preserve">estern Balkans region, a </w:t>
      </w:r>
      <w:r w:rsidRPr="00057393">
        <w:rPr>
          <w:rFonts w:ascii="Arial Narrow" w:hAnsi="Arial Narrow" w:cstheme="minorHAnsi"/>
          <w:lang w:val="en-GB"/>
        </w:rPr>
        <w:lastRenderedPageBreak/>
        <w:t xml:space="preserve">Digital Agenda for the </w:t>
      </w:r>
      <w:r w:rsidR="002D7D9A" w:rsidRPr="00057393">
        <w:rPr>
          <w:rFonts w:ascii="Arial Narrow" w:hAnsi="Arial Narrow" w:cstheme="minorHAnsi"/>
          <w:lang w:val="en-GB"/>
        </w:rPr>
        <w:t>region</w:t>
      </w:r>
      <w:r w:rsidRPr="00057393">
        <w:rPr>
          <w:rFonts w:ascii="Arial Narrow" w:hAnsi="Arial Narrow" w:cstheme="minorHAnsi"/>
          <w:lang w:val="en-GB"/>
        </w:rPr>
        <w:t xml:space="preserve"> </w:t>
      </w:r>
      <w:r w:rsidR="002D7D9A" w:rsidRPr="00057393">
        <w:rPr>
          <w:rFonts w:ascii="Arial Narrow" w:hAnsi="Arial Narrow" w:cstheme="minorHAnsi"/>
          <w:lang w:val="en-GB"/>
        </w:rPr>
        <w:t>w</w:t>
      </w:r>
      <w:r w:rsidRPr="00057393">
        <w:rPr>
          <w:rFonts w:ascii="Arial Narrow" w:hAnsi="Arial Narrow" w:cstheme="minorHAnsi"/>
          <w:lang w:val="en-GB"/>
        </w:rPr>
        <w:t>as launched in June 2018</w:t>
      </w:r>
      <w:r w:rsidRPr="00057393">
        <w:rPr>
          <w:rStyle w:val="FootnoteReference"/>
          <w:rFonts w:ascii="Arial Narrow" w:hAnsi="Arial Narrow" w:cstheme="minorHAnsi"/>
          <w:lang w:val="en-GB"/>
        </w:rPr>
        <w:footnoteReference w:id="43"/>
      </w:r>
      <w:r w:rsidR="002D7D9A" w:rsidRPr="00057393">
        <w:rPr>
          <w:rFonts w:ascii="Arial Narrow" w:hAnsi="Arial Narrow" w:cstheme="minorHAnsi"/>
          <w:lang w:val="en-GB"/>
        </w:rPr>
        <w:t>. It</w:t>
      </w:r>
      <w:r w:rsidRPr="00057393">
        <w:rPr>
          <w:rFonts w:ascii="Arial Narrow" w:hAnsi="Arial Narrow" w:cstheme="minorHAnsi"/>
          <w:lang w:val="en-GB"/>
        </w:rPr>
        <w:t xml:space="preserve"> recognizes the necessity to increase digital skills among citizens </w:t>
      </w:r>
      <w:r w:rsidR="002D7D9A" w:rsidRPr="00057393">
        <w:rPr>
          <w:rFonts w:ascii="Arial Narrow" w:hAnsi="Arial Narrow" w:cstheme="minorHAnsi"/>
          <w:lang w:val="en-GB"/>
        </w:rPr>
        <w:t xml:space="preserve">and </w:t>
      </w:r>
      <w:r w:rsidRPr="00057393">
        <w:rPr>
          <w:rFonts w:ascii="Arial Narrow" w:hAnsi="Arial Narrow" w:cstheme="minorHAnsi"/>
          <w:lang w:val="en-GB"/>
        </w:rPr>
        <w:t xml:space="preserve">among its priorities. </w:t>
      </w:r>
    </w:p>
    <w:p w14:paraId="79FC8B02" w14:textId="6C731D6A" w:rsidR="00371383" w:rsidRPr="00057393" w:rsidRDefault="00371383" w:rsidP="00B07F22">
      <w:pPr>
        <w:spacing w:line="23" w:lineRule="atLeast"/>
        <w:rPr>
          <w:rFonts w:ascii="Arial Narrow" w:hAnsi="Arial Narrow" w:cstheme="minorHAnsi"/>
          <w:lang w:val="en-GB"/>
        </w:rPr>
      </w:pPr>
      <w:r w:rsidRPr="00057393">
        <w:rPr>
          <w:rFonts w:ascii="Arial Narrow" w:hAnsi="Arial Narrow" w:cstheme="minorHAnsi"/>
          <w:lang w:val="en-GB"/>
        </w:rPr>
        <w:t xml:space="preserve">Furthermore, digital empowerment of communities implies a 360° view covering ICT infrastructure, equipment, software tools but also accompanying measures such as training and digital transition among public-private service providers. The purpose of including digital empowerment of communities as one pillar of the long-term </w:t>
      </w:r>
      <w:r w:rsidR="009B3CA8" w:rsidRPr="00057393">
        <w:rPr>
          <w:rFonts w:ascii="Arial Narrow" w:hAnsi="Arial Narrow" w:cstheme="minorHAnsi"/>
          <w:lang w:val="en-GB"/>
        </w:rPr>
        <w:t>‘</w:t>
      </w:r>
      <w:r w:rsidRPr="00057393">
        <w:rPr>
          <w:rFonts w:ascii="Arial Narrow" w:hAnsi="Arial Narrow" w:cstheme="minorHAnsi"/>
          <w:lang w:val="en-GB"/>
        </w:rPr>
        <w:t>MK National ICT Strategy 202</w:t>
      </w:r>
      <w:r w:rsidR="00B9577A">
        <w:rPr>
          <w:rFonts w:ascii="Arial Narrow" w:hAnsi="Arial Narrow" w:cstheme="minorHAnsi"/>
          <w:lang w:val="en-GB"/>
        </w:rPr>
        <w:t>1</w:t>
      </w:r>
      <w:r w:rsidRPr="00057393">
        <w:rPr>
          <w:rFonts w:ascii="Arial Narrow" w:hAnsi="Arial Narrow" w:cstheme="minorHAnsi"/>
          <w:lang w:val="en-GB"/>
        </w:rPr>
        <w:t>-2025</w:t>
      </w:r>
      <w:r w:rsidR="009B3CA8" w:rsidRPr="00057393">
        <w:rPr>
          <w:rFonts w:ascii="Arial Narrow" w:hAnsi="Arial Narrow" w:cstheme="minorHAnsi"/>
          <w:lang w:val="en-GB"/>
        </w:rPr>
        <w:t>’</w:t>
      </w:r>
      <w:r w:rsidRPr="00057393">
        <w:rPr>
          <w:rFonts w:ascii="Arial Narrow" w:hAnsi="Arial Narrow" w:cstheme="minorHAnsi"/>
          <w:lang w:val="en-GB"/>
        </w:rPr>
        <w:t xml:space="preserve"> is to secure links between all the necessary components of digital transition.</w:t>
      </w:r>
    </w:p>
    <w:p w14:paraId="5F2B54D1" w14:textId="2F293A7E" w:rsidR="008E7B69" w:rsidRPr="00057393" w:rsidRDefault="008E7B69" w:rsidP="00B07F22">
      <w:pPr>
        <w:spacing w:line="23" w:lineRule="atLeast"/>
        <w:rPr>
          <w:rFonts w:ascii="Arial Narrow" w:hAnsi="Arial Narrow" w:cstheme="minorHAnsi"/>
          <w:lang w:val="en-GB"/>
        </w:rPr>
      </w:pPr>
      <w:r w:rsidRPr="00057393">
        <w:rPr>
          <w:rFonts w:ascii="Arial Narrow" w:hAnsi="Arial Narrow" w:cstheme="minorHAnsi"/>
          <w:lang w:val="en-GB"/>
        </w:rPr>
        <w:t xml:space="preserve">In the past years, several initiatives were taken in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to cope with the challenge of increasing digital skills among the population and society. However, there is no comprehensive national digital skills strategy. Initiatives are too sporadic and lack </w:t>
      </w:r>
      <w:r w:rsidR="000C55FA" w:rsidRPr="00057393">
        <w:rPr>
          <w:rFonts w:ascii="Arial Narrow" w:hAnsi="Arial Narrow" w:cstheme="minorHAnsi"/>
          <w:lang w:val="en-GB"/>
        </w:rPr>
        <w:t xml:space="preserve">the necessary </w:t>
      </w:r>
      <w:r w:rsidRPr="00057393">
        <w:rPr>
          <w:rFonts w:ascii="Arial Narrow" w:hAnsi="Arial Narrow" w:cstheme="minorHAnsi"/>
          <w:lang w:val="en-GB"/>
        </w:rPr>
        <w:t xml:space="preserve">coordination to lead to significant results, despite the fact that digital skills are mentioned </w:t>
      </w:r>
      <w:r w:rsidR="000C55FA" w:rsidRPr="00057393">
        <w:rPr>
          <w:rFonts w:ascii="Arial Narrow" w:hAnsi="Arial Narrow" w:cstheme="minorHAnsi"/>
          <w:lang w:val="en-GB"/>
        </w:rPr>
        <w:t xml:space="preserve">in </w:t>
      </w:r>
      <w:r w:rsidRPr="00057393">
        <w:rPr>
          <w:rFonts w:ascii="Arial Narrow" w:hAnsi="Arial Narrow" w:cstheme="minorHAnsi"/>
          <w:lang w:val="en-GB"/>
        </w:rPr>
        <w:t>some ministerial policies (</w:t>
      </w:r>
      <w:proofErr w:type="gramStart"/>
      <w:r w:rsidRPr="00057393">
        <w:rPr>
          <w:rFonts w:ascii="Arial Narrow" w:hAnsi="Arial Narrow" w:cstheme="minorHAnsi"/>
          <w:lang w:val="en-GB"/>
        </w:rPr>
        <w:t>e</w:t>
      </w:r>
      <w:r w:rsidR="00AC2F7E" w:rsidRPr="00057393">
        <w:rPr>
          <w:rFonts w:ascii="Arial Narrow" w:hAnsi="Arial Narrow" w:cstheme="minorHAnsi"/>
          <w:lang w:val="en-GB"/>
        </w:rPr>
        <w:t>.</w:t>
      </w:r>
      <w:r w:rsidRPr="00057393">
        <w:rPr>
          <w:rFonts w:ascii="Arial Narrow" w:hAnsi="Arial Narrow" w:cstheme="minorHAnsi"/>
          <w:lang w:val="en-GB"/>
        </w:rPr>
        <w:t>g</w:t>
      </w:r>
      <w:r w:rsidR="00AC2F7E" w:rsidRPr="00057393">
        <w:rPr>
          <w:rFonts w:ascii="Arial Narrow" w:hAnsi="Arial Narrow" w:cstheme="minorHAnsi"/>
          <w:lang w:val="en-GB"/>
        </w:rPr>
        <w:t>.</w:t>
      </w:r>
      <w:proofErr w:type="gramEnd"/>
      <w:r w:rsidRPr="00057393">
        <w:rPr>
          <w:rFonts w:ascii="Arial Narrow" w:hAnsi="Arial Narrow" w:cstheme="minorHAnsi"/>
          <w:lang w:val="en-GB"/>
        </w:rPr>
        <w:t xml:space="preserve"> Ministry of Education and Science, Ministry of Information Society and Administration, Ministry of Labour and Social Policy). </w:t>
      </w:r>
    </w:p>
    <w:p w14:paraId="1C61B277" w14:textId="7EB5A6C2" w:rsidR="008E7B69" w:rsidRPr="00057393" w:rsidRDefault="008E7B69" w:rsidP="00B07F22">
      <w:pPr>
        <w:spacing w:line="23" w:lineRule="atLeast"/>
        <w:rPr>
          <w:rFonts w:ascii="Arial Narrow" w:hAnsi="Arial Narrow" w:cstheme="minorHAnsi"/>
          <w:lang w:val="en-GB"/>
        </w:rPr>
      </w:pPr>
      <w:proofErr w:type="gramStart"/>
      <w:r w:rsidRPr="00057393">
        <w:rPr>
          <w:rFonts w:ascii="Arial Narrow" w:hAnsi="Arial Narrow" w:cstheme="minorHAnsi"/>
          <w:lang w:val="en-GB"/>
        </w:rPr>
        <w:t>According</w:t>
      </w:r>
      <w:proofErr w:type="gramEnd"/>
      <w:r w:rsidRPr="00057393">
        <w:rPr>
          <w:rFonts w:ascii="Arial Narrow" w:hAnsi="Arial Narrow" w:cstheme="minorHAnsi"/>
          <w:lang w:val="en-GB"/>
        </w:rPr>
        <w:t xml:space="preserve"> the State Statistical Office of M</w:t>
      </w:r>
      <w:r w:rsidR="00F540A0" w:rsidRPr="00057393">
        <w:rPr>
          <w:rFonts w:ascii="Arial Narrow" w:hAnsi="Arial Narrow" w:cstheme="minorHAnsi"/>
          <w:lang w:val="en-GB"/>
        </w:rPr>
        <w:t>K</w:t>
      </w:r>
      <w:r w:rsidRPr="00057393">
        <w:rPr>
          <w:rFonts w:ascii="Arial Narrow" w:hAnsi="Arial Narrow" w:cstheme="minorHAnsi"/>
          <w:lang w:val="en-GB"/>
        </w:rPr>
        <w:t xml:space="preserve"> in 2019: </w:t>
      </w:r>
    </w:p>
    <w:p w14:paraId="6B083F38" w14:textId="1E4DB077" w:rsidR="008E7B69" w:rsidRPr="00057393" w:rsidRDefault="008E7B69" w:rsidP="00FA66F6">
      <w:pPr>
        <w:pStyle w:val="ListParagraph"/>
        <w:numPr>
          <w:ilvl w:val="0"/>
          <w:numId w:val="14"/>
        </w:numPr>
        <w:spacing w:line="23" w:lineRule="atLeast"/>
        <w:contextualSpacing w:val="0"/>
        <w:jc w:val="left"/>
        <w:rPr>
          <w:rFonts w:ascii="Arial Narrow" w:hAnsi="Arial Narrow" w:cstheme="minorHAnsi"/>
          <w:lang w:val="en-GB"/>
        </w:rPr>
      </w:pPr>
      <w:r w:rsidRPr="00057393">
        <w:rPr>
          <w:rFonts w:ascii="Arial Narrow" w:hAnsi="Arial Narrow" w:cstheme="minorHAnsi"/>
          <w:lang w:val="en-GB"/>
        </w:rPr>
        <w:t xml:space="preserve">18.2% of households do not have access to the Internet at home and 16.6% of the population aged 15-74 </w:t>
      </w:r>
      <w:r w:rsidR="009C7385">
        <w:rPr>
          <w:rFonts w:ascii="Arial Narrow" w:hAnsi="Arial Narrow" w:cstheme="minorHAnsi"/>
          <w:lang w:val="en-GB"/>
        </w:rPr>
        <w:t>had not used the</w:t>
      </w:r>
      <w:r w:rsidRPr="00057393">
        <w:rPr>
          <w:rFonts w:ascii="Arial Narrow" w:hAnsi="Arial Narrow" w:cstheme="minorHAnsi"/>
          <w:lang w:val="en-GB"/>
        </w:rPr>
        <w:t xml:space="preserve"> Internet in the last 3 months</w:t>
      </w:r>
      <w:r w:rsidRPr="00057393">
        <w:rPr>
          <w:rStyle w:val="FootnoteReference"/>
          <w:rFonts w:ascii="Arial Narrow" w:hAnsi="Arial Narrow" w:cstheme="minorHAnsi"/>
          <w:lang w:val="en-GB"/>
        </w:rPr>
        <w:footnoteReference w:id="44"/>
      </w:r>
      <w:r w:rsidRPr="00057393">
        <w:rPr>
          <w:rFonts w:ascii="Arial Narrow" w:hAnsi="Arial Narrow" w:cstheme="minorHAnsi"/>
          <w:lang w:val="en-GB"/>
        </w:rPr>
        <w:t>;</w:t>
      </w:r>
    </w:p>
    <w:p w14:paraId="366E25D4" w14:textId="63BF5964" w:rsidR="008E7B69" w:rsidRPr="00057393" w:rsidRDefault="008E7B69" w:rsidP="00FA66F6">
      <w:pPr>
        <w:pStyle w:val="ListParagraph"/>
        <w:numPr>
          <w:ilvl w:val="0"/>
          <w:numId w:val="14"/>
        </w:numPr>
        <w:spacing w:line="23" w:lineRule="atLeast"/>
        <w:contextualSpacing w:val="0"/>
        <w:jc w:val="left"/>
        <w:rPr>
          <w:rFonts w:ascii="Arial Narrow" w:hAnsi="Arial Narrow" w:cstheme="minorHAnsi"/>
          <w:lang w:val="en-GB"/>
        </w:rPr>
      </w:pPr>
      <w:r w:rsidRPr="00057393">
        <w:rPr>
          <w:rFonts w:ascii="Arial Narrow" w:hAnsi="Arial Narrow" w:cstheme="minorHAnsi"/>
          <w:lang w:val="en-GB"/>
        </w:rPr>
        <w:t xml:space="preserve">13.7% of enterprises employed </w:t>
      </w:r>
      <w:r w:rsidR="000C55FA" w:rsidRPr="00057393">
        <w:rPr>
          <w:rFonts w:ascii="Arial Narrow" w:hAnsi="Arial Narrow" w:cstheme="minorHAnsi"/>
          <w:lang w:val="en-GB"/>
        </w:rPr>
        <w:t xml:space="preserve">an </w:t>
      </w:r>
      <w:r w:rsidRPr="00057393">
        <w:rPr>
          <w:rFonts w:ascii="Arial Narrow" w:hAnsi="Arial Narrow" w:cstheme="minorHAnsi"/>
          <w:lang w:val="en-GB"/>
        </w:rPr>
        <w:t xml:space="preserve">ICT specialist and 14.1% have provided training to develop ICT skills of personnel. </w:t>
      </w:r>
    </w:p>
    <w:p w14:paraId="42EDD2DE" w14:textId="173C6ABD" w:rsidR="008E7B69" w:rsidRPr="00057393" w:rsidRDefault="008E7B69" w:rsidP="00B07F22">
      <w:pPr>
        <w:spacing w:line="23" w:lineRule="atLeast"/>
        <w:rPr>
          <w:rFonts w:ascii="Arial Narrow" w:hAnsi="Arial Narrow" w:cstheme="minorHAnsi"/>
          <w:lang w:val="en-GB"/>
        </w:rPr>
      </w:pPr>
      <w:r w:rsidRPr="00057393">
        <w:rPr>
          <w:rFonts w:ascii="Arial Narrow" w:hAnsi="Arial Narrow" w:cstheme="minorHAnsi"/>
          <w:lang w:val="en-GB"/>
        </w:rPr>
        <w:t xml:space="preserve">The </w:t>
      </w:r>
      <w:r w:rsidR="009B3CA8" w:rsidRPr="00057393">
        <w:rPr>
          <w:rFonts w:ascii="Arial Narrow" w:hAnsi="Arial Narrow" w:cstheme="minorHAnsi"/>
          <w:lang w:val="en-GB"/>
        </w:rPr>
        <w:t>‘</w:t>
      </w:r>
      <w:r w:rsidR="00451618" w:rsidRPr="00057393">
        <w:rPr>
          <w:rFonts w:ascii="Arial Narrow" w:hAnsi="Arial Narrow" w:cstheme="minorHAnsi"/>
          <w:lang w:val="en-GB"/>
        </w:rPr>
        <w:t xml:space="preserve">MK </w:t>
      </w:r>
      <w:r w:rsidRPr="00057393">
        <w:rPr>
          <w:rFonts w:ascii="Arial Narrow" w:hAnsi="Arial Narrow" w:cstheme="minorHAnsi"/>
          <w:lang w:val="en-GB"/>
        </w:rPr>
        <w:t>National ICT Strategy 202</w:t>
      </w:r>
      <w:r w:rsidR="00A97E1F">
        <w:rPr>
          <w:rFonts w:ascii="Arial Narrow" w:hAnsi="Arial Narrow" w:cstheme="minorHAnsi"/>
          <w:lang w:val="en-GB"/>
        </w:rPr>
        <w:t>1</w:t>
      </w:r>
      <w:r w:rsidRPr="00057393">
        <w:rPr>
          <w:rFonts w:ascii="Arial Narrow" w:hAnsi="Arial Narrow" w:cstheme="minorHAnsi"/>
          <w:lang w:val="en-GB"/>
        </w:rPr>
        <w:t>-2025</w:t>
      </w:r>
      <w:r w:rsidR="009B3CA8" w:rsidRPr="00057393">
        <w:rPr>
          <w:rFonts w:ascii="Arial Narrow" w:hAnsi="Arial Narrow" w:cstheme="minorHAnsi"/>
          <w:lang w:val="en-GB"/>
        </w:rPr>
        <w:t>’</w:t>
      </w:r>
      <w:r w:rsidRPr="00057393">
        <w:rPr>
          <w:rFonts w:ascii="Arial Narrow" w:hAnsi="Arial Narrow" w:cstheme="minorHAnsi"/>
          <w:lang w:val="en-GB"/>
        </w:rPr>
        <w:t xml:space="preserve"> is a key opportunity for the country to </w:t>
      </w:r>
      <w:r w:rsidR="000C55FA" w:rsidRPr="00057393">
        <w:rPr>
          <w:rFonts w:ascii="Arial Narrow" w:hAnsi="Arial Narrow" w:cstheme="minorHAnsi"/>
          <w:lang w:val="en-GB"/>
        </w:rPr>
        <w:t xml:space="preserve">prioritise the improvement of </w:t>
      </w:r>
      <w:r w:rsidRPr="00057393">
        <w:rPr>
          <w:rFonts w:ascii="Arial Narrow" w:hAnsi="Arial Narrow" w:cstheme="minorHAnsi"/>
          <w:lang w:val="en-GB"/>
        </w:rPr>
        <w:t>digital skills. This means that</w:t>
      </w:r>
      <w:r w:rsidR="00734EB3" w:rsidRPr="00057393">
        <w:rPr>
          <w:rFonts w:ascii="Arial Narrow" w:hAnsi="Arial Narrow" w:cstheme="minorHAnsi"/>
          <w:lang w:val="en-GB"/>
        </w:rPr>
        <w:t xml:space="preserve"> the</w:t>
      </w:r>
      <w:r w:rsidRPr="00057393">
        <w:rPr>
          <w:rFonts w:ascii="Arial Narrow" w:hAnsi="Arial Narrow" w:cstheme="minorHAnsi"/>
          <w:lang w:val="en-GB"/>
        </w:rPr>
        <w:t xml:space="preserv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will engage in bridging the digital divide between the part of the population and society that already live in the digital world, and those that are not equipped. Moreover,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will consider the digital divide from the competence point of view to prepare citizens to work in an environment directly impacted by digital </w:t>
      </w:r>
      <w:r w:rsidR="000C55FA" w:rsidRPr="00057393">
        <w:rPr>
          <w:rFonts w:ascii="Arial Narrow" w:hAnsi="Arial Narrow" w:cstheme="minorHAnsi"/>
          <w:lang w:val="en-GB"/>
        </w:rPr>
        <w:t xml:space="preserve">technology </w:t>
      </w:r>
      <w:r w:rsidRPr="00057393">
        <w:rPr>
          <w:rFonts w:ascii="Arial Narrow" w:hAnsi="Arial Narrow" w:cstheme="minorHAnsi"/>
          <w:lang w:val="en-GB"/>
        </w:rPr>
        <w:t xml:space="preserve">(most jobs will require </w:t>
      </w:r>
      <w:proofErr w:type="gramStart"/>
      <w:r w:rsidRPr="00057393">
        <w:rPr>
          <w:rFonts w:ascii="Arial Narrow" w:hAnsi="Arial Narrow" w:cstheme="minorHAnsi"/>
          <w:lang w:val="en-GB"/>
        </w:rPr>
        <w:t xml:space="preserve">in </w:t>
      </w:r>
      <w:r w:rsidR="009C7385">
        <w:rPr>
          <w:rFonts w:ascii="Arial Narrow" w:hAnsi="Arial Narrow" w:cstheme="minorHAnsi"/>
          <w:lang w:val="en-GB"/>
        </w:rPr>
        <w:t xml:space="preserve">the </w:t>
      </w:r>
      <w:r w:rsidRPr="00057393">
        <w:rPr>
          <w:rFonts w:ascii="Arial Narrow" w:hAnsi="Arial Narrow" w:cstheme="minorHAnsi"/>
          <w:lang w:val="en-GB"/>
        </w:rPr>
        <w:t>near future</w:t>
      </w:r>
      <w:proofErr w:type="gramEnd"/>
      <w:r w:rsidR="009C7385">
        <w:rPr>
          <w:rFonts w:ascii="Arial Narrow" w:hAnsi="Arial Narrow" w:cstheme="minorHAnsi"/>
          <w:lang w:val="en-GB"/>
        </w:rPr>
        <w:t>,</w:t>
      </w:r>
      <w:r w:rsidRPr="00057393">
        <w:rPr>
          <w:rFonts w:ascii="Arial Narrow" w:hAnsi="Arial Narrow" w:cstheme="minorHAnsi"/>
          <w:lang w:val="en-GB"/>
        </w:rPr>
        <w:t xml:space="preserve"> some digital skills along with the digital transformation of the economy) and to live in a digitized society (online administrative formalities, online bankin</w:t>
      </w:r>
      <w:r w:rsidR="00F540A0" w:rsidRPr="00057393">
        <w:rPr>
          <w:rFonts w:ascii="Arial Narrow" w:hAnsi="Arial Narrow" w:cstheme="minorHAnsi"/>
          <w:lang w:val="en-GB"/>
        </w:rPr>
        <w:t>g, etc</w:t>
      </w:r>
      <w:r w:rsidR="00D851BA" w:rsidRPr="00057393">
        <w:rPr>
          <w:rFonts w:ascii="Arial Narrow" w:hAnsi="Arial Narrow" w:cstheme="minorHAnsi"/>
          <w:lang w:val="en-GB"/>
        </w:rPr>
        <w:t>.</w:t>
      </w:r>
      <w:r w:rsidRPr="00057393">
        <w:rPr>
          <w:rFonts w:ascii="Arial Narrow" w:hAnsi="Arial Narrow" w:cstheme="minorHAnsi"/>
          <w:lang w:val="en-GB"/>
        </w:rPr>
        <w:t xml:space="preserve">). Furthermore, especially </w:t>
      </w:r>
      <w:r w:rsidR="00CC5AAB" w:rsidRPr="00057393">
        <w:rPr>
          <w:rFonts w:ascii="Arial Narrow" w:hAnsi="Arial Narrow" w:cstheme="minorHAnsi"/>
          <w:lang w:val="en-GB"/>
        </w:rPr>
        <w:t xml:space="preserve">given the adoption of </w:t>
      </w:r>
      <w:r w:rsidRPr="00057393">
        <w:rPr>
          <w:rFonts w:ascii="Arial Narrow" w:hAnsi="Arial Narrow" w:cstheme="minorHAnsi"/>
          <w:lang w:val="en-GB"/>
        </w:rPr>
        <w:t>new technologies</w:t>
      </w:r>
      <w:r w:rsidR="00CC5AAB" w:rsidRPr="00057393">
        <w:rPr>
          <w:rFonts w:ascii="Arial Narrow" w:hAnsi="Arial Narrow" w:cstheme="minorHAnsi"/>
          <w:lang w:val="en-GB"/>
        </w:rPr>
        <w:t>,</w:t>
      </w:r>
      <w:r w:rsidRPr="00057393">
        <w:rPr>
          <w:rFonts w:ascii="Arial Narrow" w:hAnsi="Arial Narrow" w:cstheme="minorHAnsi"/>
          <w:lang w:val="en-GB"/>
        </w:rPr>
        <w:t xml:space="preserve"> the economy will </w:t>
      </w:r>
      <w:r w:rsidR="00CC5AAB" w:rsidRPr="00057393">
        <w:rPr>
          <w:rFonts w:ascii="Arial Narrow" w:hAnsi="Arial Narrow" w:cstheme="minorHAnsi"/>
          <w:lang w:val="en-GB"/>
        </w:rPr>
        <w:t xml:space="preserve">in future require </w:t>
      </w:r>
      <w:r w:rsidRPr="00057393">
        <w:rPr>
          <w:rFonts w:ascii="Arial Narrow" w:hAnsi="Arial Narrow" w:cstheme="minorHAnsi"/>
          <w:lang w:val="en-GB"/>
        </w:rPr>
        <w:t xml:space="preserve">more skilled ICT professionals in all sectors. There are already hundreds of thousands of unfilled vacancies for ICT professionals in Europe. It is of upmost importance that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increases and retains ICT specialists in the country to secure </w:t>
      </w:r>
      <w:r w:rsidR="009C7385">
        <w:rPr>
          <w:rFonts w:ascii="Arial Narrow" w:hAnsi="Arial Narrow" w:cstheme="minorHAnsi"/>
          <w:lang w:val="en-GB"/>
        </w:rPr>
        <w:t>the</w:t>
      </w:r>
      <w:r w:rsidRPr="00057393">
        <w:rPr>
          <w:rFonts w:ascii="Arial Narrow" w:hAnsi="Arial Narrow" w:cstheme="minorHAnsi"/>
          <w:lang w:val="en-GB"/>
        </w:rPr>
        <w:t xml:space="preserve"> positive transformation of the economy and society. Lastly, digital skills empowerment will benefit everyone irrespective of age, gender, physical ability, ethnicity, health conditions, socio-economic status</w:t>
      </w:r>
      <w:r w:rsidR="00CC5AAB" w:rsidRPr="00057393">
        <w:rPr>
          <w:rFonts w:ascii="Arial Narrow" w:hAnsi="Arial Narrow" w:cstheme="minorHAnsi"/>
          <w:lang w:val="en-GB"/>
        </w:rPr>
        <w:t>,</w:t>
      </w:r>
      <w:r w:rsidRPr="00057393">
        <w:rPr>
          <w:rFonts w:ascii="Arial Narrow" w:hAnsi="Arial Narrow" w:cstheme="minorHAnsi"/>
          <w:lang w:val="en-GB"/>
        </w:rPr>
        <w:t xml:space="preserve"> ensuring equal access to digital opportunities. </w:t>
      </w:r>
    </w:p>
    <w:p w14:paraId="3475DBE6" w14:textId="2303C1BE"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Digital skills are a prerequisite for the development of the digital economy and society in </w:t>
      </w:r>
      <w:proofErr w:type="gramStart"/>
      <w:r w:rsidR="00451618" w:rsidRPr="00057393">
        <w:rPr>
          <w:rFonts w:ascii="Arial Narrow" w:hAnsi="Arial Narrow" w:cstheme="minorHAnsi"/>
          <w:lang w:val="en-GB"/>
        </w:rPr>
        <w:t>MK</w:t>
      </w:r>
      <w:proofErr w:type="gramEnd"/>
      <w:r w:rsidR="00451618" w:rsidRPr="00057393">
        <w:rPr>
          <w:rFonts w:ascii="Arial Narrow" w:hAnsi="Arial Narrow" w:cstheme="minorHAnsi"/>
          <w:lang w:val="en-GB"/>
        </w:rPr>
        <w:t xml:space="preserve"> </w:t>
      </w:r>
      <w:r w:rsidRPr="00057393">
        <w:rPr>
          <w:rFonts w:ascii="Arial Narrow" w:hAnsi="Arial Narrow" w:cstheme="minorHAnsi"/>
          <w:lang w:val="en-GB"/>
        </w:rPr>
        <w:t xml:space="preserve">but the country is still suffering from a growing professional ICT skills shortage and a digital literacy deficit. This excludes many citizens from digital society and holds back productivity growth. </w:t>
      </w:r>
    </w:p>
    <w:p w14:paraId="2881DEF9" w14:textId="3C81C1DD" w:rsidR="008E7B69" w:rsidRPr="00057393" w:rsidRDefault="00451618" w:rsidP="008E7B69">
      <w:pPr>
        <w:rPr>
          <w:rFonts w:ascii="Arial Narrow" w:hAnsi="Arial Narrow" w:cstheme="minorHAnsi"/>
          <w:lang w:val="en-GB"/>
        </w:rPr>
      </w:pPr>
      <w:r w:rsidRPr="00057393">
        <w:rPr>
          <w:rFonts w:ascii="Arial Narrow" w:hAnsi="Arial Narrow" w:cstheme="minorHAnsi"/>
          <w:lang w:val="en-GB"/>
        </w:rPr>
        <w:t xml:space="preserve">MK </w:t>
      </w:r>
      <w:r w:rsidR="008E7B69" w:rsidRPr="00057393">
        <w:rPr>
          <w:rFonts w:ascii="Arial Narrow" w:hAnsi="Arial Narrow" w:cstheme="minorHAnsi"/>
          <w:lang w:val="en-GB"/>
        </w:rPr>
        <w:t xml:space="preserve">will increase digital skills empowerment consistent with the framework established by the EU (EU Digital </w:t>
      </w:r>
      <w:r w:rsidR="0046323B" w:rsidRPr="00057393">
        <w:rPr>
          <w:rFonts w:ascii="Arial Narrow" w:hAnsi="Arial Narrow" w:cstheme="minorHAnsi"/>
          <w:lang w:val="en-GB"/>
        </w:rPr>
        <w:t>S</w:t>
      </w:r>
      <w:r w:rsidR="008E7B69" w:rsidRPr="00057393">
        <w:rPr>
          <w:rFonts w:ascii="Arial Narrow" w:hAnsi="Arial Narrow" w:cstheme="minorHAnsi"/>
          <w:lang w:val="en-GB"/>
        </w:rPr>
        <w:t>kills Agenda)</w:t>
      </w:r>
      <w:r w:rsidR="008E7B69" w:rsidRPr="00057393">
        <w:rPr>
          <w:rStyle w:val="FootnoteReference"/>
          <w:rFonts w:ascii="Arial Narrow" w:hAnsi="Arial Narrow" w:cstheme="minorHAnsi"/>
          <w:lang w:val="en-GB"/>
        </w:rPr>
        <w:footnoteReference w:id="45"/>
      </w:r>
      <w:r w:rsidR="008E7B69" w:rsidRPr="00057393">
        <w:rPr>
          <w:rFonts w:ascii="Arial Narrow" w:hAnsi="Arial Narrow" w:cstheme="minorHAnsi"/>
          <w:lang w:val="en-GB"/>
        </w:rPr>
        <w:t xml:space="preserve"> and the Western Balkans Region (Western Balkans Digital Agenda</w:t>
      </w:r>
      <w:r w:rsidR="004F2D8F" w:rsidRPr="00057393">
        <w:rPr>
          <w:rFonts w:ascii="Arial Narrow" w:hAnsi="Arial Narrow" w:cstheme="minorHAnsi"/>
          <w:lang w:val="en-GB"/>
        </w:rPr>
        <w:t>, Stakeholders Regional Working Group on Digital Skills</w:t>
      </w:r>
      <w:r w:rsidR="008E7B69" w:rsidRPr="00057393">
        <w:rPr>
          <w:rFonts w:ascii="Arial Narrow" w:hAnsi="Arial Narrow" w:cstheme="minorHAnsi"/>
          <w:lang w:val="en-GB"/>
        </w:rPr>
        <w:t>)</w:t>
      </w:r>
      <w:r w:rsidR="008E7B69" w:rsidRPr="00057393">
        <w:rPr>
          <w:rStyle w:val="FootnoteReference"/>
          <w:rFonts w:ascii="Arial Narrow" w:hAnsi="Arial Narrow" w:cstheme="minorHAnsi"/>
          <w:lang w:val="en-GB"/>
        </w:rPr>
        <w:footnoteReference w:id="46"/>
      </w:r>
      <w:r w:rsidR="008E7B69" w:rsidRPr="00057393">
        <w:rPr>
          <w:rFonts w:ascii="Arial Narrow" w:hAnsi="Arial Narrow" w:cstheme="minorHAnsi"/>
          <w:lang w:val="en-GB"/>
        </w:rPr>
        <w:t>. It will support EU initiatives such as the participation in the Code Week</w:t>
      </w:r>
      <w:r w:rsidR="008E7B69" w:rsidRPr="00057393">
        <w:rPr>
          <w:rStyle w:val="FootnoteReference"/>
          <w:rFonts w:ascii="Arial Narrow" w:hAnsi="Arial Narrow" w:cstheme="minorHAnsi"/>
          <w:lang w:val="en-GB"/>
        </w:rPr>
        <w:footnoteReference w:id="47"/>
      </w:r>
      <w:r w:rsidR="008E7B69" w:rsidRPr="00057393">
        <w:rPr>
          <w:rFonts w:ascii="Arial Narrow" w:hAnsi="Arial Narrow" w:cstheme="minorHAnsi"/>
          <w:lang w:val="en-GB"/>
        </w:rPr>
        <w:t xml:space="preserve"> as far as they offer </w:t>
      </w:r>
      <w:r w:rsidR="008E7B69" w:rsidRPr="00057393">
        <w:rPr>
          <w:rFonts w:ascii="Arial Narrow" w:hAnsi="Arial Narrow" w:cstheme="minorHAnsi"/>
          <w:lang w:val="en-GB"/>
        </w:rPr>
        <w:lastRenderedPageBreak/>
        <w:t xml:space="preserve">opportunities for the country to participate in a common momentum towards digital upskilling and provide specific resources to the country either by accessing financial support or collaboration schemes. </w:t>
      </w:r>
    </w:p>
    <w:p w14:paraId="1953C253" w14:textId="58F72263"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Four main targets groups will be </w:t>
      </w:r>
      <w:proofErr w:type="gramStart"/>
      <w:r w:rsidRPr="00057393">
        <w:rPr>
          <w:rFonts w:ascii="Arial Narrow" w:hAnsi="Arial Narrow" w:cstheme="minorHAnsi"/>
          <w:lang w:val="en-GB"/>
        </w:rPr>
        <w:t>addressed</w:t>
      </w:r>
      <w:proofErr w:type="gramEnd"/>
      <w:r w:rsidRPr="00057393">
        <w:rPr>
          <w:rFonts w:ascii="Arial Narrow" w:hAnsi="Arial Narrow" w:cstheme="minorHAnsi"/>
          <w:lang w:val="en-GB"/>
        </w:rPr>
        <w:t xml:space="preserve"> and their associated challenges considered</w:t>
      </w:r>
      <w:r w:rsidR="00E54992" w:rsidRPr="00057393">
        <w:rPr>
          <w:rFonts w:ascii="Arial Narrow" w:hAnsi="Arial Narrow" w:cstheme="minorHAnsi"/>
          <w:lang w:val="en-GB"/>
        </w:rPr>
        <w:t xml:space="preserve">. It should be </w:t>
      </w:r>
      <w:proofErr w:type="gramStart"/>
      <w:r w:rsidR="00E54992" w:rsidRPr="00057393">
        <w:rPr>
          <w:rFonts w:ascii="Arial Narrow" w:hAnsi="Arial Narrow" w:cstheme="minorHAnsi"/>
          <w:lang w:val="en-GB"/>
        </w:rPr>
        <w:t>taken into account</w:t>
      </w:r>
      <w:proofErr w:type="gramEnd"/>
      <w:r w:rsidR="00E54992" w:rsidRPr="00057393">
        <w:rPr>
          <w:rFonts w:ascii="Arial Narrow" w:hAnsi="Arial Narrow" w:cstheme="minorHAnsi"/>
          <w:lang w:val="en-GB"/>
        </w:rPr>
        <w:t xml:space="preserve"> that each of these target groups aim to raise the level according to the digital citizenship pyramid.</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2122"/>
        <w:gridCol w:w="6804"/>
      </w:tblGrid>
      <w:tr w:rsidR="008E7B69" w:rsidRPr="00057393" w14:paraId="67173F4E" w14:textId="77777777" w:rsidTr="00734EB3">
        <w:trPr>
          <w:tblHeader/>
        </w:trPr>
        <w:tc>
          <w:tcPr>
            <w:tcW w:w="2122" w:type="dxa"/>
          </w:tcPr>
          <w:p w14:paraId="3D52AD67" w14:textId="77777777" w:rsidR="008E7B69" w:rsidRPr="00057393" w:rsidRDefault="008E7B69" w:rsidP="008E7B69">
            <w:pPr>
              <w:rPr>
                <w:rFonts w:ascii="Arial Narrow" w:hAnsi="Arial Narrow" w:cstheme="minorHAnsi"/>
                <w:b/>
                <w:lang w:val="en-GB"/>
              </w:rPr>
            </w:pPr>
            <w:r w:rsidRPr="00057393">
              <w:rPr>
                <w:rFonts w:ascii="Arial Narrow" w:hAnsi="Arial Narrow" w:cstheme="minorHAnsi"/>
                <w:b/>
                <w:lang w:val="en-GB"/>
              </w:rPr>
              <w:t>Target Group</w:t>
            </w:r>
          </w:p>
        </w:tc>
        <w:tc>
          <w:tcPr>
            <w:tcW w:w="6804" w:type="dxa"/>
          </w:tcPr>
          <w:p w14:paraId="27D30FF0" w14:textId="77777777" w:rsidR="008E7B69" w:rsidRPr="00057393" w:rsidRDefault="008E7B69" w:rsidP="008E7B69">
            <w:pPr>
              <w:rPr>
                <w:rFonts w:ascii="Arial Narrow" w:hAnsi="Arial Narrow" w:cstheme="minorHAnsi"/>
                <w:b/>
                <w:lang w:val="en-GB"/>
              </w:rPr>
            </w:pPr>
            <w:r w:rsidRPr="00057393">
              <w:rPr>
                <w:rFonts w:ascii="Arial Narrow" w:hAnsi="Arial Narrow" w:cstheme="minorHAnsi"/>
                <w:b/>
                <w:lang w:val="en-GB"/>
              </w:rPr>
              <w:t>Challenges</w:t>
            </w:r>
          </w:p>
        </w:tc>
      </w:tr>
      <w:tr w:rsidR="008E7B69" w:rsidRPr="00057393" w14:paraId="04570FA3" w14:textId="77777777" w:rsidTr="00734EB3">
        <w:tc>
          <w:tcPr>
            <w:tcW w:w="2122" w:type="dxa"/>
          </w:tcPr>
          <w:p w14:paraId="01E47A5E" w14:textId="26BE9334"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Educat</w:t>
            </w:r>
            <w:r w:rsidR="00DE545A" w:rsidRPr="00057393">
              <w:rPr>
                <w:rFonts w:ascii="Arial Narrow" w:hAnsi="Arial Narrow" w:cstheme="minorHAnsi"/>
                <w:lang w:val="en-GB"/>
              </w:rPr>
              <w:t>ors</w:t>
            </w:r>
            <w:r w:rsidRPr="00057393">
              <w:rPr>
                <w:rFonts w:ascii="Arial Narrow" w:hAnsi="Arial Narrow" w:cstheme="minorHAnsi"/>
                <w:lang w:val="en-GB"/>
              </w:rPr>
              <w:t xml:space="preserve"> and train</w:t>
            </w:r>
            <w:r w:rsidR="00DE545A" w:rsidRPr="00057393">
              <w:rPr>
                <w:rFonts w:ascii="Arial Narrow" w:hAnsi="Arial Narrow" w:cstheme="minorHAnsi"/>
                <w:lang w:val="en-GB"/>
              </w:rPr>
              <w:t>ers</w:t>
            </w:r>
          </w:p>
        </w:tc>
        <w:tc>
          <w:tcPr>
            <w:tcW w:w="6804" w:type="dxa"/>
          </w:tcPr>
          <w:p w14:paraId="35371242" w14:textId="7B93384A" w:rsidR="008E7B69" w:rsidRPr="00057393" w:rsidRDefault="008E7B69" w:rsidP="00FA66F6">
            <w:pPr>
              <w:pStyle w:val="ListParagraph"/>
              <w:numPr>
                <w:ilvl w:val="0"/>
                <w:numId w:val="12"/>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Providing adequate ICT infrastructure in schools and training institutions</w:t>
            </w:r>
            <w:r w:rsidR="00734EB3" w:rsidRPr="00057393">
              <w:rPr>
                <w:rFonts w:ascii="Arial Narrow" w:hAnsi="Arial Narrow" w:cstheme="minorHAnsi"/>
                <w:lang w:val="en-GB"/>
              </w:rPr>
              <w:t>.</w:t>
            </w:r>
          </w:p>
          <w:p w14:paraId="1CC44AF8" w14:textId="59E359A8" w:rsidR="008E7B69" w:rsidRPr="00057393" w:rsidRDefault="008E7B69" w:rsidP="00FA66F6">
            <w:pPr>
              <w:pStyle w:val="ListParagraph"/>
              <w:numPr>
                <w:ilvl w:val="0"/>
                <w:numId w:val="12"/>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 xml:space="preserve">Modernising and up-dating teaching content and </w:t>
            </w:r>
            <w:r w:rsidR="00CC5AAB" w:rsidRPr="00057393">
              <w:rPr>
                <w:rFonts w:ascii="Arial Narrow" w:hAnsi="Arial Narrow" w:cstheme="minorHAnsi"/>
                <w:lang w:val="en-GB"/>
              </w:rPr>
              <w:t>pedagogical methods</w:t>
            </w:r>
            <w:r w:rsidR="00734EB3" w:rsidRPr="00057393">
              <w:rPr>
                <w:rFonts w:ascii="Arial Narrow" w:hAnsi="Arial Narrow" w:cstheme="minorHAnsi"/>
                <w:lang w:val="en-GB"/>
              </w:rPr>
              <w:t>.</w:t>
            </w:r>
          </w:p>
          <w:p w14:paraId="317CC02C" w14:textId="01F355BB" w:rsidR="008E7B69" w:rsidRPr="00057393" w:rsidRDefault="008E7B69" w:rsidP="00FA66F6">
            <w:pPr>
              <w:pStyle w:val="ListParagraph"/>
              <w:numPr>
                <w:ilvl w:val="0"/>
                <w:numId w:val="12"/>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Up-grading trainers and teachers’ skills</w:t>
            </w:r>
            <w:r w:rsidR="00734EB3" w:rsidRPr="00057393">
              <w:rPr>
                <w:rFonts w:ascii="Arial Narrow" w:hAnsi="Arial Narrow" w:cstheme="minorHAnsi"/>
                <w:lang w:val="en-GB"/>
              </w:rPr>
              <w:t>.</w:t>
            </w:r>
          </w:p>
          <w:p w14:paraId="19E514AE" w14:textId="6F2C9649" w:rsidR="008E7B69" w:rsidRPr="00057393" w:rsidRDefault="008E7B69" w:rsidP="00FA66F6">
            <w:pPr>
              <w:pStyle w:val="ListParagraph"/>
              <w:numPr>
                <w:ilvl w:val="0"/>
                <w:numId w:val="12"/>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Strengthening cooperation between education and industry</w:t>
            </w:r>
            <w:r w:rsidR="00734EB3" w:rsidRPr="00057393">
              <w:rPr>
                <w:rFonts w:ascii="Arial Narrow" w:hAnsi="Arial Narrow" w:cstheme="minorHAnsi"/>
                <w:lang w:val="en-GB"/>
              </w:rPr>
              <w:t>.</w:t>
            </w:r>
          </w:p>
        </w:tc>
      </w:tr>
      <w:tr w:rsidR="008E7B69" w:rsidRPr="00057393" w14:paraId="6BC759C4" w14:textId="77777777" w:rsidTr="00734EB3">
        <w:tc>
          <w:tcPr>
            <w:tcW w:w="2122" w:type="dxa"/>
          </w:tcPr>
          <w:p w14:paraId="1AFF8B14"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Citizens</w:t>
            </w:r>
          </w:p>
        </w:tc>
        <w:tc>
          <w:tcPr>
            <w:tcW w:w="6804" w:type="dxa"/>
          </w:tcPr>
          <w:p w14:paraId="58872DD8" w14:textId="70CA360D"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Developing a common definition and understanding of what digital skills and competences are</w:t>
            </w:r>
            <w:r w:rsidR="005B155E" w:rsidRPr="00057393">
              <w:rPr>
                <w:rFonts w:ascii="Arial Narrow" w:hAnsi="Arial Narrow" w:cstheme="minorHAnsi"/>
                <w:lang w:val="en-GB"/>
              </w:rPr>
              <w:t>.</w:t>
            </w:r>
          </w:p>
          <w:p w14:paraId="54F69E6B" w14:textId="752BFD76"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 xml:space="preserve">Overcoming the obstacles </w:t>
            </w:r>
            <w:r w:rsidR="006B50EF">
              <w:rPr>
                <w:rFonts w:ascii="Arial Narrow" w:hAnsi="Arial Narrow" w:cstheme="minorHAnsi"/>
                <w:lang w:val="en-GB"/>
              </w:rPr>
              <w:t>and / or</w:t>
            </w:r>
            <w:r w:rsidRPr="00057393">
              <w:rPr>
                <w:rFonts w:ascii="Arial Narrow" w:hAnsi="Arial Narrow" w:cstheme="minorHAnsi"/>
                <w:lang w:val="en-GB"/>
              </w:rPr>
              <w:t xml:space="preserve"> limitations some people face </w:t>
            </w:r>
            <w:r w:rsidR="009C7385">
              <w:rPr>
                <w:rFonts w:ascii="Arial Narrow" w:hAnsi="Arial Narrow" w:cstheme="minorHAnsi"/>
                <w:lang w:val="en-GB"/>
              </w:rPr>
              <w:t>in</w:t>
            </w:r>
            <w:r w:rsidRPr="00057393">
              <w:rPr>
                <w:rFonts w:ascii="Arial Narrow" w:hAnsi="Arial Narrow" w:cstheme="minorHAnsi"/>
                <w:lang w:val="en-GB"/>
              </w:rPr>
              <w:t xml:space="preserve"> obtaining digital skills</w:t>
            </w:r>
            <w:r w:rsidR="005B155E" w:rsidRPr="00057393">
              <w:rPr>
                <w:rFonts w:ascii="Arial Narrow" w:hAnsi="Arial Narrow" w:cstheme="minorHAnsi"/>
                <w:lang w:val="en-GB"/>
              </w:rPr>
              <w:t>.</w:t>
            </w:r>
          </w:p>
          <w:p w14:paraId="14285EBE" w14:textId="17740BFC"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Providing relevant digital skills training opportunities for all</w:t>
            </w:r>
            <w:r w:rsidR="005B155E" w:rsidRPr="00057393">
              <w:rPr>
                <w:rFonts w:ascii="Arial Narrow" w:hAnsi="Arial Narrow" w:cstheme="minorHAnsi"/>
                <w:lang w:val="en-GB"/>
              </w:rPr>
              <w:t>,</w:t>
            </w:r>
            <w:r w:rsidRPr="00057393">
              <w:rPr>
                <w:rFonts w:ascii="Arial Narrow" w:hAnsi="Arial Narrow" w:cstheme="minorHAnsi"/>
                <w:lang w:val="en-GB"/>
              </w:rPr>
              <w:t xml:space="preserve"> </w:t>
            </w:r>
            <w:r w:rsidR="005B155E" w:rsidRPr="00057393">
              <w:rPr>
                <w:rFonts w:ascii="Arial Narrow" w:hAnsi="Arial Narrow" w:cstheme="minorHAnsi"/>
                <w:lang w:val="en-GB"/>
              </w:rPr>
              <w:t>giving</w:t>
            </w:r>
            <w:r w:rsidRPr="00057393">
              <w:rPr>
                <w:rFonts w:ascii="Arial Narrow" w:hAnsi="Arial Narrow" w:cstheme="minorHAnsi"/>
                <w:lang w:val="en-GB"/>
              </w:rPr>
              <w:t xml:space="preserve"> specific attention to gender and disability</w:t>
            </w:r>
            <w:r w:rsidR="005B155E" w:rsidRPr="00057393">
              <w:rPr>
                <w:rFonts w:ascii="Arial Narrow" w:hAnsi="Arial Narrow" w:cstheme="minorHAnsi"/>
                <w:lang w:val="en-GB"/>
              </w:rPr>
              <w:t>.</w:t>
            </w:r>
          </w:p>
        </w:tc>
      </w:tr>
      <w:tr w:rsidR="008E7B69" w:rsidRPr="00057393" w14:paraId="33AEDAC3" w14:textId="77777777" w:rsidTr="00734EB3">
        <w:tc>
          <w:tcPr>
            <w:tcW w:w="2122" w:type="dxa"/>
          </w:tcPr>
          <w:p w14:paraId="59CB9DA0"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Labour force</w:t>
            </w:r>
          </w:p>
        </w:tc>
        <w:tc>
          <w:tcPr>
            <w:tcW w:w="6804" w:type="dxa"/>
          </w:tcPr>
          <w:p w14:paraId="736AF2D7" w14:textId="59FC93EB"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Improving the understanding and definition of digital skills needs</w:t>
            </w:r>
            <w:r w:rsidR="005B155E" w:rsidRPr="00057393">
              <w:rPr>
                <w:rFonts w:ascii="Arial Narrow" w:hAnsi="Arial Narrow" w:cstheme="minorHAnsi"/>
                <w:lang w:val="en-GB"/>
              </w:rPr>
              <w:t>.</w:t>
            </w:r>
          </w:p>
          <w:p w14:paraId="68F31BA3" w14:textId="49C38240"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Upgrading digital skills of the labour force with a focus on professional-related digital skills</w:t>
            </w:r>
            <w:r w:rsidR="005B155E" w:rsidRPr="00057393">
              <w:rPr>
                <w:rFonts w:ascii="Arial Narrow" w:hAnsi="Arial Narrow" w:cstheme="minorHAnsi"/>
                <w:lang w:val="en-GB"/>
              </w:rPr>
              <w:t>.</w:t>
            </w:r>
          </w:p>
          <w:p w14:paraId="51782E08" w14:textId="6C68AFF5"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Creating new opportunities and challenges</w:t>
            </w:r>
            <w:r w:rsidR="005B155E" w:rsidRPr="00057393">
              <w:rPr>
                <w:rFonts w:ascii="Arial Narrow" w:hAnsi="Arial Narrow" w:cstheme="minorHAnsi"/>
                <w:lang w:val="en-GB"/>
              </w:rPr>
              <w:t>.</w:t>
            </w:r>
          </w:p>
          <w:p w14:paraId="0A8ABF61" w14:textId="07333AA0"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Strengthening collaboration across relevant stakeholders</w:t>
            </w:r>
            <w:r w:rsidR="005B155E" w:rsidRPr="00057393">
              <w:rPr>
                <w:rFonts w:ascii="Arial Narrow" w:hAnsi="Arial Narrow" w:cstheme="minorHAnsi"/>
                <w:lang w:val="en-GB"/>
              </w:rPr>
              <w:t>.</w:t>
            </w:r>
          </w:p>
          <w:p w14:paraId="07DC90E2" w14:textId="535CBFE6" w:rsidR="008E7B69" w:rsidRPr="00057393" w:rsidRDefault="008E7B69" w:rsidP="005B155E">
            <w:pPr>
              <w:pStyle w:val="ListParagraph"/>
              <w:numPr>
                <w:ilvl w:val="0"/>
                <w:numId w:val="12"/>
              </w:numPr>
              <w:spacing w:after="80"/>
              <w:ind w:left="459" w:hanging="357"/>
              <w:contextualSpacing w:val="0"/>
              <w:rPr>
                <w:rFonts w:ascii="Arial Narrow" w:hAnsi="Arial Narrow" w:cstheme="minorHAnsi"/>
                <w:lang w:val="en-GB"/>
              </w:rPr>
            </w:pPr>
            <w:r w:rsidRPr="00057393">
              <w:rPr>
                <w:rFonts w:ascii="Arial Narrow" w:hAnsi="Arial Narrow" w:cstheme="minorHAnsi"/>
                <w:lang w:val="en-GB"/>
              </w:rPr>
              <w:t>Improving managers’ digital skills or so-called ‘e</w:t>
            </w:r>
            <w:r w:rsidR="00CC5AAB" w:rsidRPr="00057393">
              <w:rPr>
                <w:rFonts w:ascii="Arial Narrow" w:hAnsi="Arial Narrow" w:cstheme="minorHAnsi"/>
                <w:lang w:val="en-GB"/>
              </w:rPr>
              <w:t>-</w:t>
            </w:r>
            <w:r w:rsidRPr="00057393">
              <w:rPr>
                <w:rFonts w:ascii="Arial Narrow" w:hAnsi="Arial Narrow" w:cstheme="minorHAnsi"/>
                <w:lang w:val="en-GB"/>
              </w:rPr>
              <w:t>Leadership’ skills</w:t>
            </w:r>
            <w:r w:rsidR="005B155E" w:rsidRPr="00057393">
              <w:rPr>
                <w:rFonts w:ascii="Arial Narrow" w:hAnsi="Arial Narrow" w:cstheme="minorHAnsi"/>
                <w:lang w:val="en-GB"/>
              </w:rPr>
              <w:t>.</w:t>
            </w:r>
          </w:p>
        </w:tc>
      </w:tr>
      <w:tr w:rsidR="008E7B69" w:rsidRPr="00057393" w14:paraId="30B301A5" w14:textId="77777777" w:rsidTr="00734EB3">
        <w:tc>
          <w:tcPr>
            <w:tcW w:w="2122" w:type="dxa"/>
          </w:tcPr>
          <w:p w14:paraId="560B2835"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ICT professionals</w:t>
            </w:r>
          </w:p>
        </w:tc>
        <w:tc>
          <w:tcPr>
            <w:tcW w:w="6804" w:type="dxa"/>
          </w:tcPr>
          <w:p w14:paraId="05124A08" w14:textId="283AC81A" w:rsidR="008E7B69" w:rsidRPr="00057393" w:rsidRDefault="008E7B69" w:rsidP="00FA66F6">
            <w:pPr>
              <w:pStyle w:val="ListParagraph"/>
              <w:numPr>
                <w:ilvl w:val="0"/>
                <w:numId w:val="13"/>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 xml:space="preserve">Making </w:t>
            </w:r>
            <w:r w:rsidR="00CC5AAB" w:rsidRPr="00057393">
              <w:rPr>
                <w:rFonts w:ascii="Arial Narrow" w:hAnsi="Arial Narrow" w:cstheme="minorHAnsi"/>
                <w:lang w:val="en-GB"/>
              </w:rPr>
              <w:t xml:space="preserve">the </w:t>
            </w:r>
            <w:r w:rsidRPr="00057393">
              <w:rPr>
                <w:rFonts w:ascii="Arial Narrow" w:hAnsi="Arial Narrow" w:cstheme="minorHAnsi"/>
                <w:lang w:val="en-GB"/>
              </w:rPr>
              <w:t xml:space="preserve">ICT profession more </w:t>
            </w:r>
            <w:r w:rsidR="00DE545A" w:rsidRPr="00057393">
              <w:rPr>
                <w:rFonts w:ascii="Arial Narrow" w:hAnsi="Arial Narrow" w:cstheme="minorHAnsi"/>
                <w:lang w:val="en-GB"/>
              </w:rPr>
              <w:t xml:space="preserve">attainable </w:t>
            </w:r>
            <w:r w:rsidRPr="00057393">
              <w:rPr>
                <w:rFonts w:ascii="Arial Narrow" w:hAnsi="Arial Narrow" w:cstheme="minorHAnsi"/>
                <w:lang w:val="en-GB"/>
              </w:rPr>
              <w:t>as a career choice, with a focus on encouraging more women</w:t>
            </w:r>
            <w:r w:rsidR="005B155E" w:rsidRPr="00057393">
              <w:rPr>
                <w:rFonts w:ascii="Arial Narrow" w:hAnsi="Arial Narrow" w:cstheme="minorHAnsi"/>
                <w:lang w:val="en-GB"/>
              </w:rPr>
              <w:t>.</w:t>
            </w:r>
          </w:p>
          <w:p w14:paraId="29AEC10A" w14:textId="721B5659" w:rsidR="008E7B69" w:rsidRPr="00057393" w:rsidRDefault="008E7B69" w:rsidP="00FA66F6">
            <w:pPr>
              <w:pStyle w:val="ListParagraph"/>
              <w:numPr>
                <w:ilvl w:val="0"/>
                <w:numId w:val="13"/>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 xml:space="preserve">Increasing the number of young people trained for </w:t>
            </w:r>
            <w:r w:rsidR="00CC5AAB" w:rsidRPr="00057393">
              <w:rPr>
                <w:rFonts w:ascii="Arial Narrow" w:hAnsi="Arial Narrow" w:cstheme="minorHAnsi"/>
                <w:lang w:val="en-GB"/>
              </w:rPr>
              <w:t xml:space="preserve">ICT </w:t>
            </w:r>
            <w:r w:rsidRPr="00057393">
              <w:rPr>
                <w:rFonts w:ascii="Arial Narrow" w:hAnsi="Arial Narrow" w:cstheme="minorHAnsi"/>
                <w:lang w:val="en-GB"/>
              </w:rPr>
              <w:t>professions (ICT graduates and conversions to ICT)</w:t>
            </w:r>
            <w:r w:rsidR="005B155E" w:rsidRPr="00057393">
              <w:rPr>
                <w:rFonts w:ascii="Arial Narrow" w:hAnsi="Arial Narrow" w:cstheme="minorHAnsi"/>
                <w:lang w:val="en-GB"/>
              </w:rPr>
              <w:t>.</w:t>
            </w:r>
          </w:p>
          <w:p w14:paraId="303075F3" w14:textId="1DCC8A6C" w:rsidR="008E7B69" w:rsidRPr="00057393" w:rsidRDefault="008E7B69" w:rsidP="00FA66F6">
            <w:pPr>
              <w:pStyle w:val="ListParagraph"/>
              <w:numPr>
                <w:ilvl w:val="0"/>
                <w:numId w:val="13"/>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Ensuring certification and standardisation</w:t>
            </w:r>
            <w:r w:rsidR="005B155E" w:rsidRPr="00057393">
              <w:rPr>
                <w:rFonts w:ascii="Arial Narrow" w:hAnsi="Arial Narrow" w:cstheme="minorHAnsi"/>
                <w:lang w:val="en-GB"/>
              </w:rPr>
              <w:t>.</w:t>
            </w:r>
          </w:p>
          <w:p w14:paraId="4E29B289" w14:textId="4AE70EE6" w:rsidR="008E7B69" w:rsidRPr="00057393" w:rsidRDefault="008E7B69" w:rsidP="00FA66F6">
            <w:pPr>
              <w:pStyle w:val="ListParagraph"/>
              <w:numPr>
                <w:ilvl w:val="0"/>
                <w:numId w:val="13"/>
              </w:numPr>
              <w:spacing w:after="80"/>
              <w:ind w:left="459" w:hanging="357"/>
              <w:contextualSpacing w:val="0"/>
              <w:jc w:val="left"/>
              <w:rPr>
                <w:rFonts w:ascii="Arial Narrow" w:hAnsi="Arial Narrow" w:cstheme="minorHAnsi"/>
                <w:lang w:val="en-GB"/>
              </w:rPr>
            </w:pPr>
            <w:r w:rsidRPr="00057393">
              <w:rPr>
                <w:rFonts w:ascii="Arial Narrow" w:hAnsi="Arial Narrow" w:cstheme="minorHAnsi"/>
                <w:lang w:val="en-GB"/>
              </w:rPr>
              <w:t>Upskilling of ICT professionals in a life-long-learning perspective</w:t>
            </w:r>
            <w:r w:rsidR="005B155E" w:rsidRPr="00057393">
              <w:rPr>
                <w:rFonts w:ascii="Arial Narrow" w:hAnsi="Arial Narrow" w:cstheme="minorHAnsi"/>
                <w:lang w:val="en-GB"/>
              </w:rPr>
              <w:t>.</w:t>
            </w:r>
          </w:p>
        </w:tc>
      </w:tr>
    </w:tbl>
    <w:p w14:paraId="5E52E28B" w14:textId="77777777" w:rsidR="008E7B69" w:rsidRPr="00057393" w:rsidRDefault="008E7B69" w:rsidP="008E7B69">
      <w:pPr>
        <w:rPr>
          <w:rFonts w:ascii="Arial Narrow" w:hAnsi="Arial Narrow" w:cstheme="minorHAnsi"/>
          <w:lang w:val="en-GB"/>
        </w:rPr>
      </w:pPr>
    </w:p>
    <w:p w14:paraId="2CC9D2E7"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Three principles will be enforced:</w:t>
      </w:r>
    </w:p>
    <w:p w14:paraId="55ACAAAE" w14:textId="77777777"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 xml:space="preserve">To provide affordable conditions to access to Internet connectivity and ICT equipment whether at individual level, at work or in a third </w:t>
      </w:r>
      <w:proofErr w:type="gramStart"/>
      <w:r w:rsidRPr="00057393">
        <w:rPr>
          <w:rFonts w:ascii="Arial Narrow" w:hAnsi="Arial Narrow" w:cstheme="minorHAnsi"/>
          <w:lang w:val="en-GB"/>
        </w:rPr>
        <w:t>place;</w:t>
      </w:r>
      <w:proofErr w:type="gramEnd"/>
    </w:p>
    <w:p w14:paraId="5C1CA8FB" w14:textId="17638C0A"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To develop practical digital skills content and modules adapted to the uses of individuals</w:t>
      </w:r>
      <w:r w:rsidR="000D76F3" w:rsidRPr="00057393">
        <w:rPr>
          <w:rFonts w:ascii="Arial Narrow" w:hAnsi="Arial Narrow" w:cstheme="minorHAnsi"/>
          <w:lang w:val="en-GB"/>
        </w:rPr>
        <w:t>,</w:t>
      </w:r>
      <w:r w:rsidRPr="00057393">
        <w:rPr>
          <w:rFonts w:ascii="Arial Narrow" w:hAnsi="Arial Narrow" w:cstheme="minorHAnsi"/>
          <w:lang w:val="en-GB"/>
        </w:rPr>
        <w:t xml:space="preserve"> companies</w:t>
      </w:r>
      <w:r w:rsidR="000D76F3" w:rsidRPr="00057393">
        <w:rPr>
          <w:rFonts w:ascii="Arial Narrow" w:hAnsi="Arial Narrow" w:cstheme="minorHAnsi"/>
          <w:lang w:val="en-GB"/>
        </w:rPr>
        <w:t xml:space="preserve"> and public </w:t>
      </w:r>
      <w:proofErr w:type="gramStart"/>
      <w:r w:rsidR="000D76F3" w:rsidRPr="00057393">
        <w:rPr>
          <w:rFonts w:ascii="Arial Narrow" w:hAnsi="Arial Narrow" w:cstheme="minorHAnsi"/>
          <w:lang w:val="en-GB"/>
        </w:rPr>
        <w:t>administration</w:t>
      </w:r>
      <w:r w:rsidRPr="00057393">
        <w:rPr>
          <w:rFonts w:ascii="Arial Narrow" w:hAnsi="Arial Narrow" w:cstheme="minorHAnsi"/>
          <w:lang w:val="en-GB"/>
        </w:rPr>
        <w:t>;</w:t>
      </w:r>
      <w:proofErr w:type="gramEnd"/>
    </w:p>
    <w:p w14:paraId="528B81DE" w14:textId="1309064C"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To encourage collaboration between the public</w:t>
      </w:r>
      <w:r w:rsidR="00CC5AAB" w:rsidRPr="00057393">
        <w:rPr>
          <w:rFonts w:ascii="Arial Narrow" w:hAnsi="Arial Narrow" w:cstheme="minorHAnsi"/>
          <w:lang w:val="en-GB"/>
        </w:rPr>
        <w:t xml:space="preserve"> sector</w:t>
      </w:r>
      <w:r w:rsidRPr="00057393">
        <w:rPr>
          <w:rFonts w:ascii="Arial Narrow" w:hAnsi="Arial Narrow" w:cstheme="minorHAnsi"/>
          <w:lang w:val="en-GB"/>
        </w:rPr>
        <w:t xml:space="preserve">, the private </w:t>
      </w:r>
      <w:proofErr w:type="gramStart"/>
      <w:r w:rsidR="00CC5AAB" w:rsidRPr="00057393">
        <w:rPr>
          <w:rFonts w:ascii="Arial Narrow" w:hAnsi="Arial Narrow" w:cstheme="minorHAnsi"/>
          <w:lang w:val="en-GB"/>
        </w:rPr>
        <w:t>sector</w:t>
      </w:r>
      <w:proofErr w:type="gramEnd"/>
      <w:r w:rsidR="00CC5AAB" w:rsidRPr="00057393">
        <w:rPr>
          <w:rFonts w:ascii="Arial Narrow" w:hAnsi="Arial Narrow" w:cstheme="minorHAnsi"/>
          <w:lang w:val="en-GB"/>
        </w:rPr>
        <w:t xml:space="preserve"> </w:t>
      </w:r>
      <w:r w:rsidRPr="00057393">
        <w:rPr>
          <w:rFonts w:ascii="Arial Narrow" w:hAnsi="Arial Narrow" w:cstheme="minorHAnsi"/>
          <w:lang w:val="en-GB"/>
        </w:rPr>
        <w:t>and NGOs to reinforce coordination among initiatives and their efficiency.</w:t>
      </w:r>
    </w:p>
    <w:p w14:paraId="4D0215F0"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The strategy for digital skills empowerment sets five priorities:</w:t>
      </w:r>
    </w:p>
    <w:p w14:paraId="64106E6E" w14:textId="173AAF98"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 xml:space="preserve">To adopt a reference framework for </w:t>
      </w:r>
      <w:r w:rsidR="00CC5AAB" w:rsidRPr="00057393">
        <w:rPr>
          <w:rFonts w:ascii="Arial Narrow" w:hAnsi="Arial Narrow" w:cstheme="minorHAnsi"/>
          <w:lang w:val="en-GB"/>
        </w:rPr>
        <w:t xml:space="preserve">governance of </w:t>
      </w:r>
      <w:r w:rsidRPr="00057393">
        <w:rPr>
          <w:rFonts w:ascii="Arial Narrow" w:hAnsi="Arial Narrow" w:cstheme="minorHAnsi"/>
          <w:lang w:val="en-GB"/>
        </w:rPr>
        <w:t>digital empowerment</w:t>
      </w:r>
      <w:r w:rsidR="005B155E" w:rsidRPr="00057393">
        <w:rPr>
          <w:rFonts w:ascii="Arial Narrow" w:hAnsi="Arial Narrow" w:cstheme="minorHAnsi"/>
          <w:lang w:val="en-GB"/>
        </w:rPr>
        <w:t>,</w:t>
      </w:r>
    </w:p>
    <w:p w14:paraId="65694E6C" w14:textId="609A873A"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lastRenderedPageBreak/>
        <w:t xml:space="preserve">To </w:t>
      </w:r>
      <w:r w:rsidR="00DE545A" w:rsidRPr="00057393">
        <w:rPr>
          <w:rFonts w:ascii="Arial Narrow" w:hAnsi="Arial Narrow" w:cstheme="minorHAnsi"/>
          <w:lang w:val="en-GB"/>
        </w:rPr>
        <w:t xml:space="preserve">enable </w:t>
      </w:r>
      <w:r w:rsidRPr="00057393">
        <w:rPr>
          <w:rFonts w:ascii="Arial Narrow" w:hAnsi="Arial Narrow" w:cstheme="minorHAnsi"/>
          <w:lang w:val="en-GB"/>
        </w:rPr>
        <w:t>every citizen to digitally upskill</w:t>
      </w:r>
      <w:r w:rsidR="005B155E" w:rsidRPr="00057393">
        <w:rPr>
          <w:rFonts w:ascii="Arial Narrow" w:hAnsi="Arial Narrow" w:cstheme="minorHAnsi"/>
          <w:lang w:val="en-GB"/>
        </w:rPr>
        <w:t>,</w:t>
      </w:r>
    </w:p>
    <w:p w14:paraId="13F2649F" w14:textId="1B7A1049"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To provide solid digital knowledge in the education system</w:t>
      </w:r>
      <w:r w:rsidR="005B155E" w:rsidRPr="00057393">
        <w:rPr>
          <w:rFonts w:ascii="Arial Narrow" w:hAnsi="Arial Narrow" w:cstheme="minorHAnsi"/>
          <w:lang w:val="en-GB"/>
        </w:rPr>
        <w:t>,</w:t>
      </w:r>
    </w:p>
    <w:p w14:paraId="550AE401" w14:textId="1A6D3817"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 xml:space="preserve">To reinforce the way </w:t>
      </w:r>
      <w:r w:rsidR="00CC5AAB" w:rsidRPr="00057393">
        <w:rPr>
          <w:rFonts w:ascii="Arial Narrow" w:hAnsi="Arial Narrow" w:cstheme="minorHAnsi"/>
          <w:lang w:val="en-GB"/>
        </w:rPr>
        <w:t xml:space="preserve">the </w:t>
      </w:r>
      <w:r w:rsidRPr="00057393">
        <w:rPr>
          <w:rFonts w:ascii="Arial Narrow" w:hAnsi="Arial Narrow" w:cstheme="minorHAnsi"/>
          <w:lang w:val="en-GB"/>
        </w:rPr>
        <w:t>labour force has access to digital upskilling</w:t>
      </w:r>
      <w:r w:rsidR="005B155E" w:rsidRPr="00057393">
        <w:rPr>
          <w:rFonts w:ascii="Arial Narrow" w:hAnsi="Arial Narrow" w:cstheme="minorHAnsi"/>
          <w:lang w:val="en-GB"/>
        </w:rPr>
        <w:t>,</w:t>
      </w:r>
    </w:p>
    <w:p w14:paraId="1DD9D5B4" w14:textId="73801500"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To arrange</w:t>
      </w:r>
      <w:r w:rsidR="005B155E" w:rsidRPr="00057393">
        <w:rPr>
          <w:rFonts w:ascii="Arial Narrow" w:hAnsi="Arial Narrow" w:cstheme="minorHAnsi"/>
          <w:lang w:val="en-GB"/>
        </w:rPr>
        <w:t xml:space="preserve"> a</w:t>
      </w:r>
      <w:r w:rsidRPr="00057393">
        <w:rPr>
          <w:rFonts w:ascii="Arial Narrow" w:hAnsi="Arial Narrow" w:cstheme="minorHAnsi"/>
          <w:lang w:val="en-GB"/>
        </w:rPr>
        <w:t xml:space="preserve"> favourable </w:t>
      </w:r>
      <w:r w:rsidR="00DE545A" w:rsidRPr="00057393">
        <w:rPr>
          <w:rFonts w:ascii="Arial Narrow" w:hAnsi="Arial Narrow" w:cstheme="minorHAnsi"/>
          <w:lang w:val="en-GB"/>
        </w:rPr>
        <w:t xml:space="preserve">environment </w:t>
      </w:r>
      <w:r w:rsidRPr="00057393">
        <w:rPr>
          <w:rFonts w:ascii="Arial Narrow" w:hAnsi="Arial Narrow" w:cstheme="minorHAnsi"/>
          <w:lang w:val="en-GB"/>
        </w:rPr>
        <w:t>for professionals in the ICT sector.</w:t>
      </w:r>
    </w:p>
    <w:p w14:paraId="48E81DFA" w14:textId="77777777" w:rsidR="008E7B69" w:rsidRPr="00057393" w:rsidRDefault="008E7B69" w:rsidP="008E7B69">
      <w:pPr>
        <w:rPr>
          <w:rFonts w:ascii="Arial Narrow" w:hAnsi="Arial Narrow" w:cstheme="minorHAnsi"/>
          <w:lang w:val="en-GB"/>
        </w:rPr>
      </w:pPr>
    </w:p>
    <w:p w14:paraId="0BD2D385" w14:textId="1A487F7B" w:rsidR="008E7B69" w:rsidRPr="00057393" w:rsidRDefault="008E7B69" w:rsidP="00CC5AAB">
      <w:pPr>
        <w:pStyle w:val="Heading2"/>
        <w:rPr>
          <w:rFonts w:ascii="Arial Narrow" w:hAnsi="Arial Narrow"/>
          <w:color w:val="4472C4" w:themeColor="accent5"/>
          <w:lang w:val="en-GB"/>
        </w:rPr>
      </w:pPr>
      <w:bookmarkStart w:id="88" w:name="_Toc51578834"/>
      <w:r w:rsidRPr="00057393">
        <w:rPr>
          <w:rFonts w:ascii="Arial Narrow" w:hAnsi="Arial Narrow"/>
          <w:color w:val="4472C4" w:themeColor="accent5"/>
          <w:lang w:val="en-GB"/>
        </w:rPr>
        <w:t xml:space="preserve">Reference Framework for </w:t>
      </w:r>
      <w:r w:rsidR="00CC5AAB" w:rsidRPr="00057393">
        <w:rPr>
          <w:rFonts w:ascii="Arial Narrow" w:hAnsi="Arial Narrow"/>
          <w:color w:val="4472C4" w:themeColor="accent5"/>
          <w:lang w:val="en-GB"/>
        </w:rPr>
        <w:t xml:space="preserve">Governance of </w:t>
      </w:r>
      <w:r w:rsidRPr="00057393">
        <w:rPr>
          <w:rFonts w:ascii="Arial Narrow" w:hAnsi="Arial Narrow"/>
          <w:color w:val="4472C4" w:themeColor="accent5"/>
          <w:lang w:val="en-GB"/>
        </w:rPr>
        <w:t>Digital Skills Empowerment</w:t>
      </w:r>
      <w:bookmarkEnd w:id="88"/>
    </w:p>
    <w:p w14:paraId="320944AC" w14:textId="03D798A0"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The </w:t>
      </w:r>
      <w:r w:rsidR="009B3CA8" w:rsidRPr="00057393">
        <w:rPr>
          <w:rFonts w:ascii="Arial Narrow" w:hAnsi="Arial Narrow" w:cstheme="minorHAnsi"/>
          <w:lang w:val="en-GB"/>
        </w:rPr>
        <w:t>‘</w:t>
      </w:r>
      <w:r w:rsidR="00451618" w:rsidRPr="00057393">
        <w:rPr>
          <w:rFonts w:ascii="Arial Narrow" w:hAnsi="Arial Narrow" w:cstheme="minorHAnsi"/>
          <w:lang w:val="en-GB"/>
        </w:rPr>
        <w:t xml:space="preserve">MK </w:t>
      </w:r>
      <w:r w:rsidRPr="00057393">
        <w:rPr>
          <w:rFonts w:ascii="Arial Narrow" w:hAnsi="Arial Narrow" w:cstheme="minorHAnsi"/>
          <w:lang w:val="en-GB"/>
        </w:rPr>
        <w:t>National ICT Strategy 202</w:t>
      </w:r>
      <w:r w:rsidR="00A97E1F">
        <w:rPr>
          <w:rFonts w:ascii="Arial Narrow" w:hAnsi="Arial Narrow" w:cstheme="minorHAnsi"/>
          <w:lang w:val="en-GB"/>
        </w:rPr>
        <w:t>1</w:t>
      </w:r>
      <w:r w:rsidRPr="00057393">
        <w:rPr>
          <w:rFonts w:ascii="Arial Narrow" w:hAnsi="Arial Narrow" w:cstheme="minorHAnsi"/>
          <w:lang w:val="en-GB"/>
        </w:rPr>
        <w:t>-2025</w:t>
      </w:r>
      <w:r w:rsidR="009B3CA8" w:rsidRPr="00057393">
        <w:rPr>
          <w:rFonts w:ascii="Arial Narrow" w:hAnsi="Arial Narrow" w:cstheme="minorHAnsi"/>
          <w:lang w:val="en-GB"/>
        </w:rPr>
        <w:t>’</w:t>
      </w:r>
      <w:r w:rsidRPr="00057393">
        <w:rPr>
          <w:rFonts w:ascii="Arial Narrow" w:hAnsi="Arial Narrow" w:cstheme="minorHAnsi"/>
          <w:lang w:val="en-GB"/>
        </w:rPr>
        <w:t xml:space="preserve"> gives the opportunity to build a reference framework for organising the governance of how digital skills empowerment can be increased in all sectors of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society and economy. Given the fact that until now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has only addressed the issue of increasing digital skills in a sporadic way, the very first action to be taken by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is to set the basis for a shared commitment of the different public and private stakeholders in meeting the challenges of digital skills empowerment in M</w:t>
      </w:r>
      <w:r w:rsidR="00BA2DB5" w:rsidRPr="00057393">
        <w:rPr>
          <w:rFonts w:ascii="Arial Narrow" w:hAnsi="Arial Narrow" w:cstheme="minorHAnsi"/>
          <w:lang w:val="en-GB"/>
        </w:rPr>
        <w:t>K</w:t>
      </w:r>
      <w:r w:rsidRPr="00057393">
        <w:rPr>
          <w:rFonts w:ascii="Arial Narrow" w:hAnsi="Arial Narrow" w:cstheme="minorHAnsi"/>
          <w:lang w:val="en-GB"/>
        </w:rPr>
        <w:t xml:space="preserve">. </w:t>
      </w:r>
    </w:p>
    <w:p w14:paraId="289C4C88"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Two </w:t>
      </w:r>
      <w:proofErr w:type="gramStart"/>
      <w:r w:rsidRPr="00057393">
        <w:rPr>
          <w:rFonts w:ascii="Arial Narrow" w:hAnsi="Arial Narrow" w:cstheme="minorHAnsi"/>
          <w:lang w:val="en-GB"/>
        </w:rPr>
        <w:t>particular issues</w:t>
      </w:r>
      <w:proofErr w:type="gramEnd"/>
      <w:r w:rsidRPr="00057393">
        <w:rPr>
          <w:rFonts w:ascii="Arial Narrow" w:hAnsi="Arial Narrow" w:cstheme="minorHAnsi"/>
          <w:lang w:val="en-GB"/>
        </w:rPr>
        <w:t xml:space="preserve"> for this purpose will be considered:</w:t>
      </w:r>
    </w:p>
    <w:p w14:paraId="0F30D347" w14:textId="7626435C"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Build a common framework that draw</w:t>
      </w:r>
      <w:r w:rsidR="005B155E" w:rsidRPr="00057393">
        <w:rPr>
          <w:rFonts w:ascii="Arial Narrow" w:hAnsi="Arial Narrow" w:cstheme="minorHAnsi"/>
          <w:lang w:val="en-GB"/>
        </w:rPr>
        <w:t>s</w:t>
      </w:r>
      <w:r w:rsidRPr="00057393">
        <w:rPr>
          <w:rFonts w:ascii="Arial Narrow" w:hAnsi="Arial Narrow" w:cstheme="minorHAnsi"/>
          <w:lang w:val="en-GB"/>
        </w:rPr>
        <w:t xml:space="preserve"> the outline of digital skills</w:t>
      </w:r>
      <w:r w:rsidR="005B155E" w:rsidRPr="00057393">
        <w:rPr>
          <w:rFonts w:ascii="Arial Narrow" w:hAnsi="Arial Narrow" w:cstheme="minorHAnsi"/>
          <w:lang w:val="en-GB"/>
        </w:rPr>
        <w:t>,</w:t>
      </w:r>
    </w:p>
    <w:p w14:paraId="5F260469" w14:textId="336FB84E"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Propose to set up a national coalition for digital upskilling in M</w:t>
      </w:r>
      <w:r w:rsidR="00BA2DB5" w:rsidRPr="00057393">
        <w:rPr>
          <w:rFonts w:ascii="Arial Narrow" w:hAnsi="Arial Narrow" w:cstheme="minorHAnsi"/>
          <w:lang w:val="en-GB"/>
        </w:rPr>
        <w:t>K</w:t>
      </w:r>
      <w:r w:rsidRPr="00057393">
        <w:rPr>
          <w:rFonts w:ascii="Arial Narrow" w:hAnsi="Arial Narrow" w:cstheme="minorHAnsi"/>
          <w:lang w:val="en-GB"/>
        </w:rPr>
        <w:t xml:space="preserve">. </w:t>
      </w:r>
    </w:p>
    <w:p w14:paraId="786B0D15" w14:textId="6E324F62" w:rsidR="008E7B69" w:rsidRPr="00057393" w:rsidRDefault="008E7B69" w:rsidP="00CC5AAB">
      <w:pPr>
        <w:rPr>
          <w:rFonts w:ascii="Arial Narrow" w:hAnsi="Arial Narrow" w:cstheme="minorHAnsi"/>
          <w:lang w:val="en-GB"/>
        </w:rPr>
      </w:pPr>
      <w:r w:rsidRPr="00057393">
        <w:rPr>
          <w:rStyle w:val="Heading4Char"/>
          <w:rFonts w:ascii="Arial Narrow" w:hAnsi="Arial Narrow"/>
          <w:color w:val="4472C4" w:themeColor="accent5"/>
          <w:lang w:val="en-GB"/>
        </w:rPr>
        <w:t>Define a Digital Skills framework</w:t>
      </w:r>
      <w:r w:rsidRPr="00057393">
        <w:rPr>
          <w:rFonts w:ascii="Arial Narrow" w:hAnsi="Arial Narrow" w:cstheme="minorHAnsi"/>
          <w:color w:val="4472C4" w:themeColor="accent5"/>
          <w:lang w:val="en-GB"/>
        </w:rPr>
        <w:t xml:space="preserve"> </w:t>
      </w:r>
      <w:r w:rsidRPr="00057393">
        <w:rPr>
          <w:rFonts w:ascii="Arial Narrow" w:hAnsi="Arial Narrow" w:cstheme="minorHAnsi"/>
          <w:lang w:val="en-GB"/>
        </w:rPr>
        <w:t xml:space="preserve">- despite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commitment to tackling the matter in its policies, a clear framework of understanding is lacking, considerably slowing down the process of undertaking concrete resolutions in favour of digital upskilling. It is thus overwhelmingly important for </w:t>
      </w:r>
      <w:r w:rsidR="00451618" w:rsidRPr="00057393">
        <w:rPr>
          <w:rFonts w:ascii="Arial Narrow" w:hAnsi="Arial Narrow" w:cstheme="minorHAnsi"/>
          <w:lang w:val="en-GB"/>
        </w:rPr>
        <w:t xml:space="preserve">MK </w:t>
      </w:r>
      <w:r w:rsidRPr="00057393">
        <w:rPr>
          <w:rFonts w:ascii="Arial Narrow" w:hAnsi="Arial Narrow" w:cstheme="minorHAnsi"/>
          <w:lang w:val="en-GB"/>
        </w:rPr>
        <w:t>to be able to define the digital needs of its society and to assess the impact of the digital gap within it, so that it can develop a framework where it becomes possible to undertake effective measures.</w:t>
      </w:r>
    </w:p>
    <w:p w14:paraId="1A4BA471" w14:textId="5E62E6B7" w:rsidR="008E7B69" w:rsidRPr="00057393" w:rsidRDefault="008E7B69" w:rsidP="008E7B69">
      <w:pPr>
        <w:rPr>
          <w:rFonts w:ascii="Arial Narrow" w:hAnsi="Arial Narrow" w:cstheme="minorHAnsi"/>
          <w:lang w:val="en-GB"/>
        </w:rPr>
      </w:pPr>
      <w:r w:rsidRPr="00057393">
        <w:rPr>
          <w:rStyle w:val="Heading4Char"/>
          <w:rFonts w:ascii="Arial Narrow" w:hAnsi="Arial Narrow"/>
          <w:color w:val="4472C4" w:themeColor="accent5"/>
          <w:lang w:val="en-GB"/>
        </w:rPr>
        <w:t>Digital upskilling framework settlement</w:t>
      </w:r>
      <w:r w:rsidRPr="00057393">
        <w:rPr>
          <w:rFonts w:ascii="Arial Narrow" w:hAnsi="Arial Narrow" w:cstheme="minorHAnsi"/>
          <w:b/>
          <w:color w:val="4472C4" w:themeColor="accent5"/>
          <w:lang w:val="en-GB"/>
        </w:rPr>
        <w:t xml:space="preserve"> </w:t>
      </w:r>
      <w:r w:rsidRPr="00057393">
        <w:rPr>
          <w:rFonts w:ascii="Arial Narrow" w:hAnsi="Arial Narrow" w:cstheme="minorHAnsi"/>
          <w:bCs/>
          <w:lang w:val="en-GB"/>
        </w:rPr>
        <w:t xml:space="preserve">- </w:t>
      </w:r>
      <w:r w:rsidR="00451618" w:rsidRPr="00057393">
        <w:rPr>
          <w:rFonts w:ascii="Arial Narrow" w:hAnsi="Arial Narrow" w:cstheme="minorHAnsi"/>
          <w:bCs/>
          <w:lang w:val="en-GB"/>
        </w:rPr>
        <w:t>Government of MK</w:t>
      </w:r>
      <w:r w:rsidR="00451618" w:rsidRPr="00057393">
        <w:rPr>
          <w:rFonts w:ascii="Arial Narrow" w:hAnsi="Arial Narrow" w:cstheme="minorHAnsi"/>
          <w:lang w:val="en-GB"/>
        </w:rPr>
        <w:t xml:space="preserve"> </w:t>
      </w:r>
      <w:r w:rsidRPr="00057393">
        <w:rPr>
          <w:rFonts w:ascii="Arial Narrow" w:hAnsi="Arial Narrow" w:cstheme="minorHAnsi"/>
          <w:lang w:val="en-GB"/>
        </w:rPr>
        <w:t>will implement a common framework upon which every stakeholder taking part in the process will rely</w:t>
      </w:r>
      <w:r w:rsidR="00CC5AAB" w:rsidRPr="00057393">
        <w:rPr>
          <w:rFonts w:ascii="Arial Narrow" w:hAnsi="Arial Narrow" w:cstheme="minorHAnsi"/>
          <w:lang w:val="en-GB"/>
        </w:rPr>
        <w:t>,</w:t>
      </w:r>
      <w:r w:rsidRPr="00057393">
        <w:rPr>
          <w:rFonts w:ascii="Arial Narrow" w:hAnsi="Arial Narrow" w:cstheme="minorHAnsi"/>
          <w:lang w:val="en-GB"/>
        </w:rPr>
        <w:t xml:space="preserve"> to elaborate their initiatives and actions. The framework will cover these questions: </w:t>
      </w:r>
    </w:p>
    <w:p w14:paraId="62F034F4" w14:textId="219D035B"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 xml:space="preserve">What does </w:t>
      </w:r>
      <w:r w:rsidR="00261D61">
        <w:rPr>
          <w:rFonts w:ascii="Arial Narrow" w:hAnsi="Arial Narrow" w:cstheme="minorHAnsi"/>
          <w:lang w:val="en-GB"/>
        </w:rPr>
        <w:t>‘</w:t>
      </w:r>
      <w:r w:rsidRPr="00057393">
        <w:rPr>
          <w:rFonts w:ascii="Arial Narrow" w:hAnsi="Arial Narrow" w:cstheme="minorHAnsi"/>
          <w:lang w:val="en-GB"/>
        </w:rPr>
        <w:t xml:space="preserve">Digital Skills Empowerment’ mean? </w:t>
      </w:r>
    </w:p>
    <w:p w14:paraId="342C4D6F" w14:textId="77777777"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 xml:space="preserve">Whom does it target? </w:t>
      </w:r>
    </w:p>
    <w:p w14:paraId="22A3582B" w14:textId="77777777"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What are the categories of skills to address?</w:t>
      </w:r>
    </w:p>
    <w:p w14:paraId="6F7A2FFA" w14:textId="01F081DB"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 xml:space="preserve">What are </w:t>
      </w:r>
      <w:r w:rsidR="00E7220D" w:rsidRPr="00057393">
        <w:rPr>
          <w:rFonts w:ascii="Arial Narrow" w:hAnsi="Arial Narrow" w:cstheme="minorHAnsi"/>
          <w:lang w:val="en-GB"/>
        </w:rPr>
        <w:t xml:space="preserve">the </w:t>
      </w:r>
      <w:r w:rsidRPr="00057393">
        <w:rPr>
          <w:rFonts w:ascii="Arial Narrow" w:hAnsi="Arial Narrow" w:cstheme="minorHAnsi"/>
          <w:lang w:val="en-GB"/>
        </w:rPr>
        <w:t xml:space="preserve">specificities in </w:t>
      </w:r>
      <w:r w:rsidR="00451618" w:rsidRPr="00057393">
        <w:rPr>
          <w:rFonts w:ascii="Arial Narrow" w:hAnsi="Arial Narrow" w:cstheme="minorHAnsi"/>
          <w:lang w:val="en-GB"/>
        </w:rPr>
        <w:t xml:space="preserve">MK </w:t>
      </w:r>
      <w:r w:rsidRPr="00057393">
        <w:rPr>
          <w:rFonts w:ascii="Arial Narrow" w:hAnsi="Arial Narrow" w:cstheme="minorHAnsi"/>
          <w:lang w:val="en-GB"/>
        </w:rPr>
        <w:t>to consider?</w:t>
      </w:r>
    </w:p>
    <w:p w14:paraId="3D8F792A" w14:textId="77777777" w:rsidR="008E7B69" w:rsidRPr="00057393" w:rsidRDefault="008E7B69" w:rsidP="00FA66F6">
      <w:pPr>
        <w:pStyle w:val="ListParagraph"/>
        <w:numPr>
          <w:ilvl w:val="0"/>
          <w:numId w:val="13"/>
        </w:numPr>
        <w:spacing w:after="80"/>
        <w:ind w:left="714" w:hanging="357"/>
        <w:contextualSpacing w:val="0"/>
        <w:jc w:val="left"/>
        <w:rPr>
          <w:rFonts w:ascii="Arial Narrow" w:hAnsi="Arial Narrow" w:cstheme="minorHAnsi"/>
          <w:lang w:val="en-GB"/>
        </w:rPr>
      </w:pPr>
      <w:r w:rsidRPr="00057393">
        <w:rPr>
          <w:rFonts w:ascii="Arial Narrow" w:hAnsi="Arial Narrow" w:cstheme="minorHAnsi"/>
          <w:lang w:val="en-GB"/>
        </w:rPr>
        <w:t>What kind of solutions are best suited to answer each challenge and to provide adequate solutions for the different target groups?</w:t>
      </w:r>
    </w:p>
    <w:p w14:paraId="4428171A" w14:textId="4B84EAB8" w:rsidR="008E7B69" w:rsidRPr="00057393" w:rsidRDefault="008E7B69" w:rsidP="008E7B69">
      <w:pPr>
        <w:spacing w:before="240"/>
        <w:rPr>
          <w:rFonts w:ascii="Arial Narrow" w:hAnsi="Arial Narrow" w:cstheme="minorHAnsi"/>
          <w:lang w:val="en-GB"/>
        </w:rPr>
      </w:pPr>
      <w:r w:rsidRPr="00057393">
        <w:rPr>
          <w:rFonts w:ascii="Arial Narrow" w:hAnsi="Arial Narrow" w:cstheme="minorHAnsi"/>
          <w:lang w:val="en-GB"/>
        </w:rPr>
        <w:t xml:space="preserve">To answer these questions, the new framework will not only gather content of the </w:t>
      </w:r>
      <w:bookmarkStart w:id="89" w:name="_Hlk33430790"/>
      <w:r w:rsidRPr="00057393">
        <w:rPr>
          <w:rFonts w:ascii="Arial Narrow" w:hAnsi="Arial Narrow" w:cstheme="minorHAnsi"/>
          <w:lang w:val="en-GB"/>
        </w:rPr>
        <w:t>former ‘National Strategy for Development of Electronic Communications’</w:t>
      </w:r>
      <w:r w:rsidRPr="00057393">
        <w:rPr>
          <w:rStyle w:val="FootnoteReference"/>
          <w:rFonts w:ascii="Arial Narrow" w:hAnsi="Arial Narrow" w:cstheme="minorHAnsi"/>
          <w:lang w:val="en-GB"/>
        </w:rPr>
        <w:footnoteReference w:id="48"/>
      </w:r>
      <w:r w:rsidRPr="00057393">
        <w:rPr>
          <w:rFonts w:ascii="Arial Narrow" w:hAnsi="Arial Narrow" w:cstheme="minorHAnsi"/>
          <w:lang w:val="en-GB"/>
        </w:rPr>
        <w:t xml:space="preserve"> and the ‘National Strategy for Information Society Development’</w:t>
      </w:r>
      <w:bookmarkEnd w:id="89"/>
      <w:r w:rsidRPr="00057393">
        <w:rPr>
          <w:rStyle w:val="FootnoteReference"/>
          <w:rFonts w:ascii="Arial Narrow" w:hAnsi="Arial Narrow" w:cstheme="minorHAnsi"/>
          <w:lang w:val="en-GB"/>
        </w:rPr>
        <w:footnoteReference w:id="49"/>
      </w:r>
      <w:r w:rsidRPr="00057393">
        <w:rPr>
          <w:rFonts w:ascii="Arial Narrow" w:hAnsi="Arial Narrow" w:cstheme="minorHAnsi"/>
          <w:lang w:val="en-GB"/>
        </w:rPr>
        <w:t xml:space="preserve">, but will also largely draw inspiration from European frameworks. Indeed, experience of neighbouring countries in this field is already abundant and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will benefit from their feedback. Since 2013, </w:t>
      </w:r>
      <w:r w:rsidR="00261D61">
        <w:rPr>
          <w:rFonts w:ascii="Arial Narrow" w:hAnsi="Arial Narrow" w:cstheme="minorHAnsi"/>
          <w:lang w:val="en-GB"/>
        </w:rPr>
        <w:t xml:space="preserve">the </w:t>
      </w:r>
      <w:r w:rsidRPr="00261D61">
        <w:rPr>
          <w:rFonts w:ascii="Arial Narrow" w:hAnsi="Arial Narrow" w:cstheme="minorHAnsi"/>
          <w:bCs/>
          <w:lang w:val="en-GB"/>
        </w:rPr>
        <w:t>EU’s</w:t>
      </w:r>
      <w:r w:rsidRPr="00057393">
        <w:rPr>
          <w:rFonts w:ascii="Arial Narrow" w:hAnsi="Arial Narrow" w:cstheme="minorHAnsi"/>
          <w:b/>
          <w:lang w:val="en-GB"/>
        </w:rPr>
        <w:t xml:space="preserve"> </w:t>
      </w:r>
      <w:r w:rsidR="00261D61" w:rsidRPr="00261D61">
        <w:rPr>
          <w:rFonts w:ascii="Arial Narrow" w:hAnsi="Arial Narrow" w:cstheme="minorHAnsi"/>
          <w:b/>
          <w:lang w:val="en-GB"/>
        </w:rPr>
        <w:t>‘</w:t>
      </w:r>
      <w:r w:rsidRPr="00057393">
        <w:rPr>
          <w:rFonts w:ascii="Arial Narrow" w:hAnsi="Arial Narrow" w:cstheme="minorHAnsi"/>
          <w:b/>
          <w:lang w:val="en-GB"/>
        </w:rPr>
        <w:t>Digital Competence Framework’</w:t>
      </w:r>
      <w:r w:rsidRPr="00057393">
        <w:rPr>
          <w:rStyle w:val="FootnoteReference"/>
          <w:rFonts w:ascii="Arial Narrow" w:hAnsi="Arial Narrow" w:cstheme="minorHAnsi"/>
          <w:lang w:val="en-GB"/>
        </w:rPr>
        <w:footnoteReference w:id="50"/>
      </w:r>
      <w:r w:rsidRPr="00057393">
        <w:rPr>
          <w:rFonts w:ascii="Arial Narrow" w:hAnsi="Arial Narrow" w:cstheme="minorHAnsi"/>
          <w:lang w:val="en-GB"/>
        </w:rPr>
        <w:t xml:space="preserve"> </w:t>
      </w:r>
      <w:r w:rsidRPr="00057393">
        <w:rPr>
          <w:rFonts w:ascii="Arial Narrow" w:hAnsi="Arial Narrow" w:cstheme="minorHAnsi"/>
          <w:lang w:val="en-GB"/>
        </w:rPr>
        <w:lastRenderedPageBreak/>
        <w:t>establishe</w:t>
      </w:r>
      <w:r w:rsidR="00E7220D" w:rsidRPr="00057393">
        <w:rPr>
          <w:rFonts w:ascii="Arial Narrow" w:hAnsi="Arial Narrow" w:cstheme="minorHAnsi"/>
          <w:lang w:val="en-GB"/>
        </w:rPr>
        <w:t>d</w:t>
      </w:r>
      <w:r w:rsidRPr="00057393">
        <w:rPr>
          <w:rFonts w:ascii="Arial Narrow" w:hAnsi="Arial Narrow" w:cstheme="minorHAnsi"/>
          <w:lang w:val="en-GB"/>
        </w:rPr>
        <w:t xml:space="preserve"> a list of 21 competences able to evaluate the digital skills fit of each citizen compared with the expected level required for a job based on five areas: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4531"/>
        <w:gridCol w:w="4531"/>
      </w:tblGrid>
      <w:tr w:rsidR="008E7B69" w:rsidRPr="00057393" w14:paraId="2A07BDFB" w14:textId="77777777" w:rsidTr="00E7220D">
        <w:trPr>
          <w:tblHeader/>
        </w:trPr>
        <w:tc>
          <w:tcPr>
            <w:tcW w:w="4531" w:type="dxa"/>
          </w:tcPr>
          <w:p w14:paraId="510B07ED" w14:textId="77777777" w:rsidR="008E7B69" w:rsidRPr="00057393" w:rsidRDefault="008E7B69" w:rsidP="008E7B69">
            <w:pPr>
              <w:rPr>
                <w:rFonts w:ascii="Arial Narrow" w:hAnsi="Arial Narrow" w:cstheme="minorHAnsi"/>
                <w:b/>
                <w:bCs/>
                <w:lang w:val="en-GB"/>
              </w:rPr>
            </w:pPr>
            <w:r w:rsidRPr="00057393">
              <w:rPr>
                <w:rFonts w:ascii="Arial Narrow" w:hAnsi="Arial Narrow" w:cstheme="minorHAnsi"/>
                <w:b/>
                <w:bCs/>
                <w:lang w:val="en-GB"/>
              </w:rPr>
              <w:t>Areas</w:t>
            </w:r>
          </w:p>
        </w:tc>
        <w:tc>
          <w:tcPr>
            <w:tcW w:w="4531" w:type="dxa"/>
          </w:tcPr>
          <w:p w14:paraId="2F3BF3E1" w14:textId="77777777" w:rsidR="008E7B69" w:rsidRPr="00057393" w:rsidRDefault="008E7B69" w:rsidP="008E7B69">
            <w:pPr>
              <w:rPr>
                <w:rFonts w:ascii="Arial Narrow" w:hAnsi="Arial Narrow" w:cstheme="minorHAnsi"/>
                <w:b/>
                <w:bCs/>
                <w:lang w:val="en-GB"/>
              </w:rPr>
            </w:pPr>
            <w:r w:rsidRPr="00057393">
              <w:rPr>
                <w:rFonts w:ascii="Arial Narrow" w:hAnsi="Arial Narrow" w:cstheme="minorHAnsi"/>
                <w:b/>
                <w:bCs/>
                <w:lang w:val="en-GB"/>
              </w:rPr>
              <w:t>Details</w:t>
            </w:r>
          </w:p>
        </w:tc>
      </w:tr>
      <w:tr w:rsidR="008E7B69" w:rsidRPr="00057393" w14:paraId="28B0DE83" w14:textId="77777777" w:rsidTr="00E7220D">
        <w:tc>
          <w:tcPr>
            <w:tcW w:w="4531" w:type="dxa"/>
          </w:tcPr>
          <w:p w14:paraId="0610055A"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Information and data literacy</w:t>
            </w:r>
          </w:p>
        </w:tc>
        <w:tc>
          <w:tcPr>
            <w:tcW w:w="4531" w:type="dxa"/>
          </w:tcPr>
          <w:p w14:paraId="2FAA05E5"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To articulate information needs, to locate and retrieve digital data, </w:t>
            </w:r>
            <w:proofErr w:type="gramStart"/>
            <w:r w:rsidRPr="00057393">
              <w:rPr>
                <w:rFonts w:ascii="Arial Narrow" w:hAnsi="Arial Narrow" w:cstheme="minorHAnsi"/>
                <w:lang w:val="en-GB"/>
              </w:rPr>
              <w:t>information</w:t>
            </w:r>
            <w:proofErr w:type="gramEnd"/>
            <w:r w:rsidRPr="00057393">
              <w:rPr>
                <w:rFonts w:ascii="Arial Narrow" w:hAnsi="Arial Narrow" w:cstheme="minorHAnsi"/>
                <w:lang w:val="en-GB"/>
              </w:rPr>
              <w:t xml:space="preserve"> and content. To judge the relevance of the source and its content. To store, manage, and organise digital data, </w:t>
            </w:r>
            <w:proofErr w:type="gramStart"/>
            <w:r w:rsidRPr="00057393">
              <w:rPr>
                <w:rFonts w:ascii="Arial Narrow" w:hAnsi="Arial Narrow" w:cstheme="minorHAnsi"/>
                <w:lang w:val="en-GB"/>
              </w:rPr>
              <w:t>information</w:t>
            </w:r>
            <w:proofErr w:type="gramEnd"/>
            <w:r w:rsidRPr="00057393">
              <w:rPr>
                <w:rFonts w:ascii="Arial Narrow" w:hAnsi="Arial Narrow" w:cstheme="minorHAnsi"/>
                <w:lang w:val="en-GB"/>
              </w:rPr>
              <w:t xml:space="preserve"> and content.</w:t>
            </w:r>
          </w:p>
        </w:tc>
      </w:tr>
      <w:tr w:rsidR="008E7B69" w:rsidRPr="00057393" w14:paraId="6DACF7DD" w14:textId="77777777" w:rsidTr="00E7220D">
        <w:tc>
          <w:tcPr>
            <w:tcW w:w="4531" w:type="dxa"/>
          </w:tcPr>
          <w:p w14:paraId="24550389"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Communication and collaboration </w:t>
            </w:r>
          </w:p>
        </w:tc>
        <w:tc>
          <w:tcPr>
            <w:tcW w:w="4531" w:type="dxa"/>
          </w:tcPr>
          <w:p w14:paraId="6C755E3B"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To interact, communicate and collaborate through digital technologies while being aware of cultural and generational diversity. To participate in society through public and private digital services and participatory citizenship. To manage one’s digital identity and reputation.</w:t>
            </w:r>
          </w:p>
        </w:tc>
      </w:tr>
      <w:tr w:rsidR="008E7B69" w:rsidRPr="00057393" w14:paraId="30AA1BD3" w14:textId="77777777" w:rsidTr="00E7220D">
        <w:tc>
          <w:tcPr>
            <w:tcW w:w="4531" w:type="dxa"/>
          </w:tcPr>
          <w:p w14:paraId="1FADD1FF"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Digital content creation</w:t>
            </w:r>
          </w:p>
        </w:tc>
        <w:tc>
          <w:tcPr>
            <w:tcW w:w="4531" w:type="dxa"/>
          </w:tcPr>
          <w:p w14:paraId="6A5DEF16"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To create and edit digital content to improve and integrate information and content into an existing body of knowledge while understanding how copyright and licences are to be applied. To know how to give understandable instructions for a computer system.</w:t>
            </w:r>
          </w:p>
        </w:tc>
      </w:tr>
      <w:tr w:rsidR="008E7B69" w:rsidRPr="00057393" w14:paraId="2BAACE74" w14:textId="77777777" w:rsidTr="00E7220D">
        <w:trPr>
          <w:trHeight w:val="1747"/>
        </w:trPr>
        <w:tc>
          <w:tcPr>
            <w:tcW w:w="4531" w:type="dxa"/>
          </w:tcPr>
          <w:p w14:paraId="08FA38A9"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Safety</w:t>
            </w:r>
          </w:p>
        </w:tc>
        <w:tc>
          <w:tcPr>
            <w:tcW w:w="4531" w:type="dxa"/>
          </w:tcPr>
          <w:p w14:paraId="025C580E"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To protect devices, content, personal </w:t>
            </w:r>
            <w:proofErr w:type="gramStart"/>
            <w:r w:rsidRPr="00057393">
              <w:rPr>
                <w:rFonts w:ascii="Arial Narrow" w:hAnsi="Arial Narrow" w:cstheme="minorHAnsi"/>
                <w:lang w:val="en-GB"/>
              </w:rPr>
              <w:t>data</w:t>
            </w:r>
            <w:proofErr w:type="gramEnd"/>
            <w:r w:rsidRPr="00057393">
              <w:rPr>
                <w:rFonts w:ascii="Arial Narrow" w:hAnsi="Arial Narrow" w:cstheme="minorHAnsi"/>
                <w:lang w:val="en-GB"/>
              </w:rPr>
              <w:t xml:space="preserve"> and privacy in digital environments. To protect physical and psychological health, and to be aware of digital technologies for social well-being and social inclusion. To be aware of the environmental impact of digital technologies and their use.</w:t>
            </w:r>
          </w:p>
        </w:tc>
      </w:tr>
      <w:tr w:rsidR="008E7B69" w:rsidRPr="00057393" w14:paraId="138F657A" w14:textId="77777777" w:rsidTr="00E7220D">
        <w:tc>
          <w:tcPr>
            <w:tcW w:w="4531" w:type="dxa"/>
          </w:tcPr>
          <w:p w14:paraId="52BF08EA" w14:textId="77777777"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Problem solving</w:t>
            </w:r>
          </w:p>
        </w:tc>
        <w:tc>
          <w:tcPr>
            <w:tcW w:w="4531" w:type="dxa"/>
          </w:tcPr>
          <w:p w14:paraId="05C5E283" w14:textId="05E7FD16"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To identify needs and problems, and to resolve conceptual problems and problem situations in digital environments. To use digital tools to innovate processes and products. To keep </w:t>
            </w:r>
            <w:proofErr w:type="gramStart"/>
            <w:r w:rsidRPr="00057393">
              <w:rPr>
                <w:rFonts w:ascii="Arial Narrow" w:hAnsi="Arial Narrow" w:cstheme="minorHAnsi"/>
                <w:lang w:val="en-GB"/>
              </w:rPr>
              <w:t>up-to-date</w:t>
            </w:r>
            <w:proofErr w:type="gramEnd"/>
            <w:r w:rsidRPr="00057393">
              <w:rPr>
                <w:rFonts w:ascii="Arial Narrow" w:hAnsi="Arial Narrow" w:cstheme="minorHAnsi"/>
                <w:lang w:val="en-GB"/>
              </w:rPr>
              <w:t xml:space="preserve"> with digital evolution.</w:t>
            </w:r>
          </w:p>
        </w:tc>
      </w:tr>
    </w:tbl>
    <w:p w14:paraId="7F34C166" w14:textId="604D31D4" w:rsidR="008E7B69" w:rsidRPr="00057393" w:rsidRDefault="008E7B69" w:rsidP="00DD27BD">
      <w:pPr>
        <w:spacing w:before="240"/>
        <w:rPr>
          <w:rFonts w:ascii="Arial Narrow" w:hAnsi="Arial Narrow" w:cstheme="minorHAnsi"/>
          <w:lang w:val="en-GB"/>
        </w:rPr>
      </w:pPr>
      <w:r w:rsidRPr="00057393">
        <w:rPr>
          <w:rFonts w:ascii="Arial Narrow" w:hAnsi="Arial Narrow" w:cstheme="minorHAnsi"/>
          <w:lang w:val="en-GB"/>
        </w:rPr>
        <w:t xml:space="preserve">Every EU member country used this framework as a reference for digital empowerment policies and carried out respective actions. Looking at the effectiveness of such policies, the generic European framework appears to be of significant influence, no matter how specific the context.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9330"/>
      </w:tblGrid>
      <w:tr w:rsidR="00C808D7" w:rsidRPr="00057393" w14:paraId="7EF22317" w14:textId="77777777" w:rsidTr="00FE1488">
        <w:tc>
          <w:tcPr>
            <w:tcW w:w="9350" w:type="dxa"/>
          </w:tcPr>
          <w:p w14:paraId="4A3218E7" w14:textId="432CB5BC" w:rsidR="00C808D7" w:rsidRPr="00057393" w:rsidRDefault="00C808D7" w:rsidP="00AA52BD">
            <w:pPr>
              <w:rPr>
                <w:rFonts w:ascii="Arial Narrow" w:hAnsi="Arial Narrow" w:cstheme="minorHAnsi"/>
                <w:lang w:val="en-GB"/>
              </w:rPr>
            </w:pPr>
            <w:r w:rsidRPr="00057393">
              <w:rPr>
                <w:rFonts w:ascii="Arial Narrow" w:hAnsi="Arial Narrow"/>
                <w:lang w:val="en-GB"/>
              </w:rPr>
              <w:t>For instance, the French Digital Skills and Jobs Coalition has worked on defining recommendations on two specific paths - a path for basic digital skills, and a path for specialized digital skills. It has also worked on ensuring a shared recognition of different digital skills paths provided by different stakeholders, from education to high education and enterprises</w:t>
            </w:r>
            <w:r w:rsidRPr="00057393">
              <w:rPr>
                <w:rFonts w:ascii="Arial Narrow" w:hAnsi="Arial Narrow" w:cstheme="minorHAnsi"/>
                <w:vertAlign w:val="superscript"/>
                <w:lang w:val="en-GB"/>
              </w:rPr>
              <w:footnoteReference w:id="51"/>
            </w:r>
            <w:r w:rsidRPr="00057393">
              <w:rPr>
                <w:rFonts w:ascii="Arial Narrow" w:hAnsi="Arial Narrow"/>
                <w:lang w:val="en-GB"/>
              </w:rPr>
              <w:t>.</w:t>
            </w:r>
          </w:p>
        </w:tc>
      </w:tr>
    </w:tbl>
    <w:p w14:paraId="5869399C" w14:textId="16627328" w:rsidR="008E7B69" w:rsidRPr="00057393" w:rsidRDefault="00451618" w:rsidP="00DE545A">
      <w:pPr>
        <w:spacing w:before="240"/>
        <w:rPr>
          <w:rFonts w:ascii="Arial Narrow" w:hAnsi="Arial Narrow" w:cstheme="minorHAnsi"/>
          <w:lang w:val="en-GB"/>
        </w:rPr>
      </w:pPr>
      <w:r w:rsidRPr="00057393">
        <w:rPr>
          <w:rFonts w:ascii="Arial Narrow" w:hAnsi="Arial Narrow" w:cstheme="minorHAnsi"/>
          <w:lang w:val="en-GB"/>
        </w:rPr>
        <w:t xml:space="preserve">MK </w:t>
      </w:r>
      <w:r w:rsidR="008E7B69" w:rsidRPr="00057393">
        <w:rPr>
          <w:rFonts w:ascii="Arial Narrow" w:hAnsi="Arial Narrow" w:cstheme="minorHAnsi"/>
          <w:lang w:val="en-GB"/>
        </w:rPr>
        <w:t xml:space="preserve">will take the initiative to elaborate the Digital Skills framework in close cooperation with </w:t>
      </w:r>
      <w:r w:rsidR="00171334" w:rsidRPr="00057393">
        <w:rPr>
          <w:rFonts w:ascii="Arial Narrow" w:hAnsi="Arial Narrow" w:cstheme="minorHAnsi"/>
          <w:lang w:val="en-GB"/>
        </w:rPr>
        <w:t>both</w:t>
      </w:r>
      <w:r w:rsidR="008E7B69" w:rsidRPr="00057393">
        <w:rPr>
          <w:rFonts w:ascii="Arial Narrow" w:hAnsi="Arial Narrow" w:cstheme="minorHAnsi"/>
          <w:lang w:val="en-GB"/>
        </w:rPr>
        <w:t xml:space="preserve"> public and private stakeholders. This framework will serve as a reference to build courses. </w:t>
      </w:r>
    </w:p>
    <w:p w14:paraId="57D3ED57" w14:textId="14B74BDF" w:rsidR="008E7B69" w:rsidRPr="00057393" w:rsidRDefault="008E7B69" w:rsidP="008E7B69">
      <w:pPr>
        <w:spacing w:before="240"/>
        <w:rPr>
          <w:rFonts w:ascii="Arial Narrow" w:hAnsi="Arial Narrow" w:cstheme="minorHAnsi"/>
          <w:lang w:val="en-GB"/>
        </w:rPr>
      </w:pPr>
      <w:r w:rsidRPr="00057393">
        <w:rPr>
          <w:rFonts w:ascii="Arial Narrow" w:hAnsi="Arial Narrow" w:cstheme="minorHAnsi"/>
          <w:lang w:val="en-GB"/>
        </w:rPr>
        <w:lastRenderedPageBreak/>
        <w:t xml:space="preserve">The objective for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is to get a framework that can ensure recognition of digital skills acquired throughout life. </w:t>
      </w:r>
    </w:p>
    <w:p w14:paraId="42ED7E1E" w14:textId="5F6ABE14" w:rsidR="00DE545A" w:rsidRPr="00057393" w:rsidRDefault="008E7B69" w:rsidP="00DE545A">
      <w:pPr>
        <w:rPr>
          <w:rFonts w:ascii="Arial Narrow" w:hAnsi="Arial Narrow" w:cstheme="minorHAnsi"/>
          <w:lang w:val="en-GB"/>
        </w:rPr>
      </w:pPr>
      <w:r w:rsidRPr="00057393">
        <w:rPr>
          <w:rStyle w:val="Heading4Char"/>
          <w:rFonts w:ascii="Arial Narrow" w:hAnsi="Arial Narrow"/>
          <w:color w:val="4472C4" w:themeColor="accent5"/>
          <w:lang w:val="en-GB"/>
        </w:rPr>
        <w:t>Set</w:t>
      </w:r>
      <w:r w:rsidR="00AC2F7E" w:rsidRPr="00057393">
        <w:rPr>
          <w:rStyle w:val="Heading4Char"/>
          <w:rFonts w:ascii="Arial Narrow" w:hAnsi="Arial Narrow"/>
          <w:color w:val="4472C4" w:themeColor="accent5"/>
          <w:lang w:val="en-GB"/>
        </w:rPr>
        <w:t xml:space="preserve"> </w:t>
      </w:r>
      <w:r w:rsidRPr="00057393">
        <w:rPr>
          <w:rStyle w:val="Heading4Char"/>
          <w:rFonts w:ascii="Arial Narrow" w:hAnsi="Arial Narrow"/>
          <w:color w:val="4472C4" w:themeColor="accent5"/>
          <w:lang w:val="en-GB"/>
        </w:rPr>
        <w:t xml:space="preserve">up a national coalition for digital </w:t>
      </w:r>
      <w:r w:rsidR="00DE545A" w:rsidRPr="00057393">
        <w:rPr>
          <w:rStyle w:val="Heading4Char"/>
          <w:rFonts w:ascii="Arial Narrow" w:hAnsi="Arial Narrow"/>
          <w:color w:val="4472C4" w:themeColor="accent5"/>
          <w:lang w:val="en-GB"/>
        </w:rPr>
        <w:t>empowerment</w:t>
      </w:r>
      <w:r w:rsidRPr="00057393">
        <w:rPr>
          <w:rFonts w:ascii="Arial Narrow" w:hAnsi="Arial Narrow" w:cstheme="minorHAnsi"/>
          <w:color w:val="4472C4" w:themeColor="accent5"/>
          <w:lang w:val="en-GB"/>
        </w:rPr>
        <w:t xml:space="preserve"> </w:t>
      </w:r>
      <w:r w:rsidR="00997D00" w:rsidRPr="00057393">
        <w:rPr>
          <w:rFonts w:ascii="Arial Narrow" w:hAnsi="Arial Narrow" w:cstheme="minorHAnsi"/>
          <w:bCs/>
          <w:lang w:val="en-GB"/>
        </w:rPr>
        <w:t>-</w:t>
      </w:r>
      <w:r w:rsidRPr="00057393">
        <w:rPr>
          <w:rFonts w:ascii="Arial Narrow" w:hAnsi="Arial Narrow" w:cstheme="minorHAnsi"/>
          <w:lang w:val="en-GB"/>
        </w:rPr>
        <w:t xml:space="preserve"> precisely, no policy can be effective enough without considering the specificities of the situation it seeks to regulate. Looking at the best practices in terms of digital empowerment policies, it appears that one of the common denominators is the flexibility of implementation towards the local context. </w:t>
      </w:r>
      <w:r w:rsidR="00DE545A" w:rsidRPr="00057393">
        <w:rPr>
          <w:rFonts w:ascii="Arial Narrow" w:hAnsi="Arial Narrow" w:cstheme="minorHAnsi"/>
          <w:lang w:val="en-GB"/>
        </w:rPr>
        <w:t xml:space="preserve">Considering the experience of EU countries, national coalition to boost digital empowerment is a valuable instrument for facilitating collaboration among business and education providers as well as public and private actors to tackle the lack of digital skills. </w:t>
      </w:r>
    </w:p>
    <w:p w14:paraId="08FA3A13" w14:textId="0106DBF0" w:rsidR="008E7B69" w:rsidRPr="00057393" w:rsidRDefault="00DE545A" w:rsidP="00DE545A">
      <w:pPr>
        <w:rPr>
          <w:rFonts w:ascii="Arial Narrow" w:hAnsi="Arial Narrow" w:cstheme="minorHAnsi"/>
          <w:lang w:val="en-GB"/>
        </w:rPr>
      </w:pPr>
      <w:r w:rsidRPr="00057393">
        <w:rPr>
          <w:rFonts w:ascii="Arial Narrow" w:hAnsi="Arial Narrow" w:cstheme="minorHAnsi"/>
          <w:lang w:val="en-GB"/>
        </w:rPr>
        <w:t xml:space="preserve">A national coalition is a multi-stakeholder partnership that ensures a commitment of all relevant actors around a common aim </w:t>
      </w:r>
      <w:r w:rsidR="00171334" w:rsidRPr="00057393">
        <w:rPr>
          <w:rFonts w:ascii="Arial Narrow" w:hAnsi="Arial Narrow" w:cstheme="minorHAnsi"/>
          <w:lang w:val="en-GB"/>
        </w:rPr>
        <w:t>in this case</w:t>
      </w:r>
      <w:r w:rsidRPr="00057393">
        <w:rPr>
          <w:rFonts w:ascii="Arial Narrow" w:hAnsi="Arial Narrow" w:cstheme="minorHAnsi"/>
          <w:lang w:val="en-GB"/>
        </w:rPr>
        <w:t xml:space="preserve"> improving digital skills in the country. The ‘MK National ICT Strategy 202</w:t>
      </w:r>
      <w:r w:rsidR="00A97E1F">
        <w:rPr>
          <w:rFonts w:ascii="Arial Narrow" w:hAnsi="Arial Narrow" w:cstheme="minorHAnsi"/>
          <w:lang w:val="en-GB"/>
        </w:rPr>
        <w:t>1</w:t>
      </w:r>
      <w:r w:rsidRPr="00057393">
        <w:rPr>
          <w:rFonts w:ascii="Arial Narrow" w:hAnsi="Arial Narrow" w:cstheme="minorHAnsi"/>
          <w:lang w:val="en-GB"/>
        </w:rPr>
        <w:t xml:space="preserve">-2025’ and its digital skills pillar sets the ambition and priorities for digital skills empowerment, the national coalition by gathering the relevant stakeholders secures connection between public authorities, business, education, </w:t>
      </w:r>
      <w:proofErr w:type="gramStart"/>
      <w:r w:rsidRPr="00057393">
        <w:rPr>
          <w:rFonts w:ascii="Arial Narrow" w:hAnsi="Arial Narrow" w:cstheme="minorHAnsi"/>
          <w:lang w:val="en-GB"/>
        </w:rPr>
        <w:t>training</w:t>
      </w:r>
      <w:proofErr w:type="gramEnd"/>
      <w:r w:rsidRPr="00057393">
        <w:rPr>
          <w:rFonts w:ascii="Arial Narrow" w:hAnsi="Arial Narrow" w:cstheme="minorHAnsi"/>
          <w:lang w:val="en-GB"/>
        </w:rPr>
        <w:t xml:space="preserve"> and labour market actors to unite actions and develop concrete measures aligned with specific needs of MK, according to the reference framework presented hereabove.</w:t>
      </w:r>
    </w:p>
    <w:p w14:paraId="609D3300" w14:textId="6CDC6A71" w:rsidR="00BA0344" w:rsidRPr="00057393" w:rsidRDefault="00DE545A" w:rsidP="00DE545A">
      <w:pPr>
        <w:rPr>
          <w:rFonts w:ascii="Arial Narrow" w:hAnsi="Arial Narrow" w:cstheme="minorHAnsi"/>
          <w:lang w:val="en-GB"/>
        </w:rPr>
      </w:pPr>
      <w:r w:rsidRPr="00057393">
        <w:rPr>
          <w:rStyle w:val="Heading4Char"/>
          <w:rFonts w:ascii="Arial Narrow" w:hAnsi="Arial Narrow"/>
          <w:color w:val="4472C4" w:themeColor="accent5"/>
          <w:lang w:val="en-GB"/>
        </w:rPr>
        <w:t>Call for a digital empowerment coalition</w:t>
      </w:r>
      <w:r w:rsidRPr="00057393">
        <w:rPr>
          <w:rFonts w:ascii="Arial Narrow" w:hAnsi="Arial Narrow" w:cstheme="minorHAnsi"/>
          <w:bCs/>
          <w:color w:val="4472C4" w:themeColor="accent5"/>
          <w:lang w:val="en-GB"/>
        </w:rPr>
        <w:t xml:space="preserve"> </w:t>
      </w:r>
      <w:r w:rsidRPr="00057393">
        <w:rPr>
          <w:rFonts w:ascii="Arial Narrow" w:hAnsi="Arial Narrow" w:cstheme="minorHAnsi"/>
          <w:bCs/>
          <w:lang w:val="en-GB"/>
        </w:rPr>
        <w:t>–</w:t>
      </w:r>
      <w:r w:rsidRPr="00057393">
        <w:rPr>
          <w:rFonts w:ascii="Arial Narrow" w:hAnsi="Arial Narrow" w:cstheme="minorHAnsi"/>
          <w:lang w:val="en-GB"/>
        </w:rPr>
        <w:t xml:space="preserve"> the digital empowerment issue will concern national, </w:t>
      </w:r>
      <w:proofErr w:type="gramStart"/>
      <w:r w:rsidRPr="00057393">
        <w:rPr>
          <w:rFonts w:ascii="Arial Narrow" w:hAnsi="Arial Narrow" w:cstheme="minorHAnsi"/>
          <w:lang w:val="en-GB"/>
        </w:rPr>
        <w:t>regional</w:t>
      </w:r>
      <w:proofErr w:type="gramEnd"/>
      <w:r w:rsidRPr="00057393">
        <w:rPr>
          <w:rFonts w:ascii="Arial Narrow" w:hAnsi="Arial Narrow" w:cstheme="minorHAnsi"/>
          <w:lang w:val="en-GB"/>
        </w:rPr>
        <w:t xml:space="preserve"> and international partners that speciali</w:t>
      </w:r>
      <w:r w:rsidR="00171334" w:rsidRPr="00057393">
        <w:rPr>
          <w:rFonts w:ascii="Arial Narrow" w:hAnsi="Arial Narrow" w:cstheme="minorHAnsi"/>
          <w:lang w:val="en-GB"/>
        </w:rPr>
        <w:t>s</w:t>
      </w:r>
      <w:r w:rsidRPr="00057393">
        <w:rPr>
          <w:rFonts w:ascii="Arial Narrow" w:hAnsi="Arial Narrow" w:cstheme="minorHAnsi"/>
          <w:lang w:val="en-GB"/>
        </w:rPr>
        <w:t xml:space="preserve">e in ICT or in transmitting knowledge. Therefore, MK will identify available forces and activate them so that the country can efficiently deal with digital skills empowerment. To these ends, </w:t>
      </w:r>
      <w:r w:rsidR="00171334" w:rsidRPr="00057393">
        <w:rPr>
          <w:rFonts w:ascii="Arial Narrow" w:hAnsi="Arial Narrow" w:cstheme="minorHAnsi"/>
          <w:lang w:val="en-GB"/>
        </w:rPr>
        <w:t xml:space="preserve">the </w:t>
      </w:r>
      <w:r w:rsidRPr="00057393">
        <w:rPr>
          <w:rFonts w:ascii="Arial Narrow" w:hAnsi="Arial Narrow" w:cstheme="minorHAnsi"/>
          <w:lang w:val="en-GB"/>
        </w:rPr>
        <w:t xml:space="preserve">Government of MK will take the initiative of drawing a stakeholder’s map of the actors that are concerned with these topics and approach them </w:t>
      </w:r>
      <w:proofErr w:type="gramStart"/>
      <w:r w:rsidRPr="00057393">
        <w:rPr>
          <w:rFonts w:ascii="Arial Narrow" w:hAnsi="Arial Narrow" w:cstheme="minorHAnsi"/>
          <w:lang w:val="en-GB"/>
        </w:rPr>
        <w:t>in order to</w:t>
      </w:r>
      <w:proofErr w:type="gramEnd"/>
      <w:r w:rsidRPr="00057393">
        <w:rPr>
          <w:rFonts w:ascii="Arial Narrow" w:hAnsi="Arial Narrow" w:cstheme="minorHAnsi"/>
          <w:lang w:val="en-GB"/>
        </w:rPr>
        <w:t xml:space="preserve"> determine whether they can or cannot participate in the process.</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9330"/>
      </w:tblGrid>
      <w:tr w:rsidR="00BA0344" w:rsidRPr="00057393" w14:paraId="3414B08F" w14:textId="77777777" w:rsidTr="003F736F">
        <w:tc>
          <w:tcPr>
            <w:tcW w:w="9350" w:type="dxa"/>
          </w:tcPr>
          <w:p w14:paraId="0356CD75" w14:textId="64C28211" w:rsidR="00BA0344" w:rsidRPr="00057393" w:rsidRDefault="00BA0344" w:rsidP="003F736F">
            <w:pPr>
              <w:spacing w:line="280" w:lineRule="exact"/>
              <w:rPr>
                <w:rFonts w:ascii="Arial Narrow" w:hAnsi="Arial Narrow" w:cstheme="minorHAnsi"/>
                <w:lang w:val="en-GB"/>
              </w:rPr>
            </w:pPr>
            <w:bookmarkStart w:id="90" w:name="_Hlk49317174"/>
            <w:r w:rsidRPr="00057393">
              <w:rPr>
                <w:rFonts w:ascii="Arial Narrow" w:hAnsi="Arial Narrow"/>
                <w:lang w:val="en-GB"/>
              </w:rPr>
              <w:t xml:space="preserve">Most of the successful examples of digital skills empowerment actions rely on collaborations between stakeholders. National coalitions bring all kinds of actors to the table, ranging from public administrations and NGOs to SMEs and large private companies. This format allows for greater coordination and engagement between members. For example, the French Coalition for Digital Skills and Jobs coordinated by </w:t>
            </w:r>
            <w:proofErr w:type="spellStart"/>
            <w:r w:rsidRPr="00057393">
              <w:rPr>
                <w:rFonts w:ascii="Arial Narrow" w:hAnsi="Arial Narrow"/>
                <w:lang w:val="en-GB"/>
              </w:rPr>
              <w:t>Mouvement</w:t>
            </w:r>
            <w:proofErr w:type="spellEnd"/>
            <w:r w:rsidRPr="00057393">
              <w:rPr>
                <w:rFonts w:ascii="Arial Narrow" w:hAnsi="Arial Narrow"/>
                <w:lang w:val="en-GB"/>
              </w:rPr>
              <w:t xml:space="preserve"> des </w:t>
            </w:r>
            <w:proofErr w:type="spellStart"/>
            <w:r w:rsidRPr="00057393">
              <w:rPr>
                <w:rFonts w:ascii="Arial Narrow" w:hAnsi="Arial Narrow"/>
                <w:lang w:val="en-GB"/>
              </w:rPr>
              <w:t>Entreprises</w:t>
            </w:r>
            <w:proofErr w:type="spellEnd"/>
            <w:r w:rsidRPr="00057393">
              <w:rPr>
                <w:rFonts w:ascii="Arial Narrow" w:hAnsi="Arial Narrow"/>
                <w:lang w:val="en-GB"/>
              </w:rPr>
              <w:t xml:space="preserve"> de France (MEDEF) </w:t>
            </w:r>
            <w:r w:rsidR="00261D61">
              <w:rPr>
                <w:rFonts w:ascii="Arial Narrow" w:hAnsi="Arial Narrow"/>
                <w:lang w:val="en-GB"/>
              </w:rPr>
              <w:t>brings together</w:t>
            </w:r>
            <w:r w:rsidRPr="00057393">
              <w:rPr>
                <w:rFonts w:ascii="Arial Narrow" w:hAnsi="Arial Narrow"/>
                <w:lang w:val="en-GB"/>
              </w:rPr>
              <w:t xml:space="preserve"> 200 members that combine their efforts to increase digital employability of French citizens. In the case of MEDEF, processes are very lightweight. The coalition works according </w:t>
            </w:r>
            <w:r w:rsidR="003F736F" w:rsidRPr="00057393">
              <w:rPr>
                <w:rFonts w:ascii="Arial Narrow" w:hAnsi="Arial Narrow"/>
                <w:lang w:val="en-GB"/>
              </w:rPr>
              <w:t xml:space="preserve">to </w:t>
            </w:r>
            <w:r w:rsidRPr="00057393">
              <w:rPr>
                <w:rFonts w:ascii="Arial Narrow" w:hAnsi="Arial Narrow"/>
                <w:lang w:val="en-GB"/>
              </w:rPr>
              <w:t>a yearly roadmap that identifies the issues to address. Recent work has focused on improving the pathway to basic skills, the path to expert skills and the impact of AI on skills and professions. For each topic, the coalition brings together a working group made up of members interested in the topic, identifies a financial partner (for example the Ministry of Labour on the issue of the impact of AI) and launches a study. The coalition otherwise meets twice a year in a plenary session open to all members. The role of the coalition is therefore to federate the actors and to establish partnerships. Operational costs are also quite cheap as the coalition only employs one person working half-time and simply pays for covering the logistical costs of the meetings. Other good practices can be observed in other European countries relying on different structures (light structure such as France or creation of a specific body like an association, which means earmarking a specific budget dedicated for running the operation and actions). The Belgian National Coalition established ‘</w:t>
            </w:r>
            <w:proofErr w:type="spellStart"/>
            <w:r w:rsidRPr="00057393">
              <w:rPr>
                <w:rFonts w:ascii="Arial Narrow" w:hAnsi="Arial Narrow"/>
                <w:lang w:val="en-GB"/>
              </w:rPr>
              <w:t>BeCentral</w:t>
            </w:r>
            <w:proofErr w:type="spellEnd"/>
            <w:r w:rsidRPr="00057393">
              <w:rPr>
                <w:rFonts w:ascii="Arial Narrow" w:hAnsi="Arial Narrow"/>
                <w:lang w:val="en-GB"/>
              </w:rPr>
              <w:t xml:space="preserve">’, a digital hub located in Brussels and is now home </w:t>
            </w:r>
            <w:r w:rsidR="003F736F" w:rsidRPr="00057393">
              <w:rPr>
                <w:rFonts w:ascii="Arial Narrow" w:hAnsi="Arial Narrow"/>
                <w:lang w:val="en-GB"/>
              </w:rPr>
              <w:t>to</w:t>
            </w:r>
            <w:r w:rsidRPr="00057393">
              <w:rPr>
                <w:rFonts w:ascii="Arial Narrow" w:hAnsi="Arial Narrow"/>
                <w:lang w:val="en-GB"/>
              </w:rPr>
              <w:t xml:space="preserve"> many training</w:t>
            </w:r>
            <w:r w:rsidR="00261D61">
              <w:rPr>
                <w:rFonts w:ascii="Arial Narrow" w:hAnsi="Arial Narrow"/>
                <w:lang w:val="en-GB"/>
              </w:rPr>
              <w:t xml:space="preserve"> courses</w:t>
            </w:r>
            <w:r w:rsidRPr="00057393">
              <w:rPr>
                <w:rFonts w:ascii="Arial Narrow" w:hAnsi="Arial Narrow"/>
                <w:lang w:val="en-GB"/>
              </w:rPr>
              <w:t xml:space="preserve"> in digital skills and start-ups. In the Czech Republic, a permanent roundtable allows dialogue on innovation in education, the quality of digital content in the context of lifelong learning, the initiation of local coalitions and clusters.</w:t>
            </w:r>
          </w:p>
        </w:tc>
      </w:tr>
      <w:bookmarkEnd w:id="90"/>
    </w:tbl>
    <w:p w14:paraId="28FB6D4A" w14:textId="18782C69" w:rsidR="008E7B69" w:rsidRPr="00057393" w:rsidRDefault="008E7B69" w:rsidP="008B33A5">
      <w:pPr>
        <w:rPr>
          <w:rFonts w:ascii="Arial Narrow" w:hAnsi="Arial Narrow" w:cstheme="minorHAnsi"/>
          <w:lang w:val="en-GB"/>
        </w:rPr>
      </w:pPr>
    </w:p>
    <w:p w14:paraId="582BAB6E" w14:textId="565B5DE5" w:rsidR="000D76F3" w:rsidRPr="00057393" w:rsidRDefault="000D76F3" w:rsidP="008E7B69">
      <w:pPr>
        <w:rPr>
          <w:rFonts w:ascii="Arial Narrow" w:hAnsi="Arial Narrow" w:cstheme="minorHAnsi"/>
          <w:lang w:val="en-GB"/>
        </w:rPr>
      </w:pPr>
      <w:r w:rsidRPr="00057393">
        <w:rPr>
          <w:rFonts w:ascii="Arial Narrow" w:hAnsi="Arial Narrow" w:cstheme="minorHAnsi"/>
          <w:lang w:val="en-GB"/>
        </w:rPr>
        <w:t xml:space="preserve">The Government of MK will also benefit from the regional dynamic set up in </w:t>
      </w:r>
      <w:r w:rsidR="0055293C" w:rsidRPr="00057393">
        <w:rPr>
          <w:rFonts w:ascii="Arial Narrow" w:hAnsi="Arial Narrow" w:cstheme="minorHAnsi"/>
          <w:lang w:val="en-GB"/>
        </w:rPr>
        <w:t xml:space="preserve">the </w:t>
      </w:r>
      <w:r w:rsidRPr="00057393">
        <w:rPr>
          <w:rFonts w:ascii="Arial Narrow" w:hAnsi="Arial Narrow" w:cstheme="minorHAnsi"/>
          <w:lang w:val="en-GB"/>
        </w:rPr>
        <w:t>Western Balkans on digital skills (</w:t>
      </w:r>
      <w:proofErr w:type="gramStart"/>
      <w:r w:rsidRPr="00057393">
        <w:rPr>
          <w:rFonts w:ascii="Arial Narrow" w:hAnsi="Arial Narrow" w:cstheme="minorHAnsi"/>
          <w:lang w:val="en-GB"/>
        </w:rPr>
        <w:t>e</w:t>
      </w:r>
      <w:r w:rsidR="00AC2F7E" w:rsidRPr="00057393">
        <w:rPr>
          <w:rFonts w:ascii="Arial Narrow" w:hAnsi="Arial Narrow" w:cstheme="minorHAnsi"/>
          <w:lang w:val="en-GB"/>
        </w:rPr>
        <w:t>.</w:t>
      </w:r>
      <w:r w:rsidRPr="00057393">
        <w:rPr>
          <w:rFonts w:ascii="Arial Narrow" w:hAnsi="Arial Narrow" w:cstheme="minorHAnsi"/>
          <w:lang w:val="en-GB"/>
        </w:rPr>
        <w:t>g</w:t>
      </w:r>
      <w:r w:rsidR="00AC2F7E" w:rsidRPr="00057393">
        <w:rPr>
          <w:rFonts w:ascii="Arial Narrow" w:hAnsi="Arial Narrow" w:cstheme="minorHAnsi"/>
          <w:lang w:val="en-GB"/>
        </w:rPr>
        <w:t>.</w:t>
      </w:r>
      <w:proofErr w:type="gramEnd"/>
      <w:r w:rsidRPr="00057393">
        <w:rPr>
          <w:rFonts w:ascii="Arial Narrow" w:hAnsi="Arial Narrow" w:cstheme="minorHAnsi"/>
          <w:lang w:val="en-GB"/>
        </w:rPr>
        <w:t xml:space="preserve"> the Stakeholders Regional Working Group on Digital Skills) to engage a mobilisation of key stakeholders around a national coalition.</w:t>
      </w:r>
    </w:p>
    <w:p w14:paraId="1C0C818B" w14:textId="6529EBB1" w:rsidR="008E7B69" w:rsidRPr="00057393" w:rsidRDefault="008E7B69" w:rsidP="008E7B69">
      <w:pPr>
        <w:rPr>
          <w:rFonts w:ascii="Arial Narrow" w:hAnsi="Arial Narrow" w:cstheme="minorHAnsi"/>
          <w:lang w:val="en-GB"/>
        </w:rPr>
      </w:pPr>
      <w:r w:rsidRPr="00057393">
        <w:rPr>
          <w:rStyle w:val="Heading4Char"/>
          <w:rFonts w:ascii="Arial Narrow" w:hAnsi="Arial Narrow"/>
          <w:color w:val="4472C4" w:themeColor="accent5"/>
          <w:lang w:val="en-GB"/>
        </w:rPr>
        <w:lastRenderedPageBreak/>
        <w:t xml:space="preserve">Centrality of the </w:t>
      </w:r>
      <w:r w:rsidR="00451618" w:rsidRPr="00057393">
        <w:rPr>
          <w:rStyle w:val="Heading4Char"/>
          <w:rFonts w:ascii="Arial Narrow" w:hAnsi="Arial Narrow"/>
          <w:color w:val="4472C4" w:themeColor="accent5"/>
          <w:lang w:val="en-GB"/>
        </w:rPr>
        <w:t xml:space="preserve">Government of MK </w:t>
      </w:r>
      <w:r w:rsidRPr="00057393">
        <w:rPr>
          <w:rStyle w:val="Heading4Char"/>
          <w:rFonts w:ascii="Arial Narrow" w:hAnsi="Arial Narrow"/>
          <w:color w:val="4472C4" w:themeColor="accent5"/>
          <w:lang w:val="en-GB"/>
        </w:rPr>
        <w:t xml:space="preserve">in </w:t>
      </w:r>
      <w:r w:rsidR="00261D61">
        <w:rPr>
          <w:rStyle w:val="Heading4Char"/>
          <w:rFonts w:ascii="Arial Narrow" w:hAnsi="Arial Narrow"/>
          <w:color w:val="4472C4" w:themeColor="accent5"/>
          <w:lang w:val="en-GB"/>
        </w:rPr>
        <w:t xml:space="preserve">the </w:t>
      </w:r>
      <w:r w:rsidRPr="00057393">
        <w:rPr>
          <w:rStyle w:val="Heading4Char"/>
          <w:rFonts w:ascii="Arial Narrow" w:hAnsi="Arial Narrow"/>
          <w:color w:val="4472C4" w:themeColor="accent5"/>
          <w:lang w:val="en-GB"/>
        </w:rPr>
        <w:t>digital empowerment process</w:t>
      </w:r>
      <w:r w:rsidRPr="00057393">
        <w:rPr>
          <w:rFonts w:ascii="Arial Narrow" w:hAnsi="Arial Narrow" w:cstheme="minorHAnsi"/>
          <w:b/>
          <w:lang w:val="en-GB"/>
        </w:rPr>
        <w:t xml:space="preserve"> </w:t>
      </w:r>
      <w:r w:rsidR="00997D00" w:rsidRPr="00057393">
        <w:rPr>
          <w:rFonts w:ascii="Arial Narrow" w:hAnsi="Arial Narrow" w:cstheme="minorHAnsi"/>
          <w:bCs/>
          <w:lang w:val="en-GB"/>
        </w:rPr>
        <w:t>-</w:t>
      </w:r>
      <w:r w:rsidRPr="00057393">
        <w:rPr>
          <w:rFonts w:ascii="Arial Narrow" w:hAnsi="Arial Narrow" w:cstheme="minorHAnsi"/>
          <w:lang w:val="en-GB"/>
        </w:rPr>
        <w:t xml:space="preserve"> even if multi-stakeholder cooperation has proved to be of major importance in the implementation of successful initiatives and thoroughly support</w:t>
      </w:r>
      <w:r w:rsidR="00B312A8">
        <w:rPr>
          <w:rFonts w:ascii="Arial Narrow" w:hAnsi="Arial Narrow" w:cstheme="minorHAnsi"/>
          <w:lang w:val="en-GB"/>
        </w:rPr>
        <w:t>s</w:t>
      </w:r>
      <w:r w:rsidRPr="00057393">
        <w:rPr>
          <w:rFonts w:ascii="Arial Narrow" w:hAnsi="Arial Narrow" w:cstheme="minorHAnsi"/>
          <w:lang w:val="en-GB"/>
        </w:rPr>
        <w:t xml:space="preserve"> government strategies, </w:t>
      </w:r>
      <w:r w:rsidR="003F736F"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will still play a key role in coordinating the </w:t>
      </w:r>
      <w:bookmarkStart w:id="91" w:name="_Hlk33432203"/>
      <w:r w:rsidRPr="00057393">
        <w:rPr>
          <w:rFonts w:ascii="Arial Narrow" w:hAnsi="Arial Narrow" w:cstheme="minorHAnsi"/>
          <w:lang w:val="en-GB"/>
        </w:rPr>
        <w:t xml:space="preserve">digital empowerment </w:t>
      </w:r>
      <w:bookmarkEnd w:id="91"/>
      <w:r w:rsidRPr="00057393">
        <w:rPr>
          <w:rFonts w:ascii="Arial Narrow" w:hAnsi="Arial Narrow" w:cstheme="minorHAnsi"/>
          <w:lang w:val="en-GB"/>
        </w:rPr>
        <w:t xml:space="preserve">process. </w:t>
      </w:r>
      <w:r w:rsidR="003F736F" w:rsidRPr="00057393">
        <w:rPr>
          <w:rFonts w:ascii="Arial Narrow" w:hAnsi="Arial Narrow" w:cstheme="minorHAnsi"/>
          <w:lang w:val="en-GB"/>
        </w:rPr>
        <w:t xml:space="preserve">More specifically,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will take the lead in setting the basis for the creation of the national coalition on digital skills. Different stakeholders will be involved, such as ICT Forum, ministries, faculties, telecom operators and ICT companies, training organisations, NGOs, etc.</w:t>
      </w:r>
    </w:p>
    <w:p w14:paraId="26D26E1D" w14:textId="192F190A"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Once created, the national coalition for digital skills will be the governance body and will keep an oversight on each action undertaken and therefore design a centrali</w:t>
      </w:r>
      <w:r w:rsidR="003F736F" w:rsidRPr="00057393">
        <w:rPr>
          <w:rFonts w:ascii="Arial Narrow" w:hAnsi="Arial Narrow" w:cstheme="minorHAnsi"/>
          <w:lang w:val="en-GB"/>
        </w:rPr>
        <w:t>s</w:t>
      </w:r>
      <w:r w:rsidRPr="00057393">
        <w:rPr>
          <w:rFonts w:ascii="Arial Narrow" w:hAnsi="Arial Narrow" w:cstheme="minorHAnsi"/>
          <w:lang w:val="en-GB"/>
        </w:rPr>
        <w:t>ed governance mechanism.</w:t>
      </w:r>
      <w:r w:rsidR="00DD27BD" w:rsidRPr="00057393">
        <w:rPr>
          <w:lang w:val="en-GB"/>
        </w:rPr>
        <w:t xml:space="preserve"> </w:t>
      </w:r>
      <w:r w:rsidR="00DD27BD" w:rsidRPr="00057393">
        <w:rPr>
          <w:rFonts w:ascii="Arial Narrow" w:hAnsi="Arial Narrow" w:cstheme="minorHAnsi"/>
          <w:lang w:val="en-GB"/>
        </w:rPr>
        <w:t xml:space="preserve">The structure of the national coalition will be discussed during the early stage of the creation process among the stakeholders </w:t>
      </w:r>
      <w:proofErr w:type="gramStart"/>
      <w:r w:rsidR="00DD27BD" w:rsidRPr="00057393">
        <w:rPr>
          <w:rFonts w:ascii="Arial Narrow" w:hAnsi="Arial Narrow" w:cstheme="minorHAnsi"/>
          <w:lang w:val="en-GB"/>
        </w:rPr>
        <w:t>in order to</w:t>
      </w:r>
      <w:proofErr w:type="gramEnd"/>
      <w:r w:rsidR="00DD27BD" w:rsidRPr="00057393">
        <w:rPr>
          <w:rFonts w:ascii="Arial Narrow" w:hAnsi="Arial Narrow" w:cstheme="minorHAnsi"/>
          <w:lang w:val="en-GB"/>
        </w:rPr>
        <w:t xml:space="preserve"> define the most relevant one for </w:t>
      </w:r>
      <w:r w:rsidR="00B312A8">
        <w:rPr>
          <w:rFonts w:ascii="Arial Narrow" w:hAnsi="Arial Narrow" w:cstheme="minorHAnsi"/>
          <w:lang w:val="en-GB"/>
        </w:rPr>
        <w:t xml:space="preserve">the </w:t>
      </w:r>
      <w:r w:rsidR="00DD27BD" w:rsidRPr="00057393">
        <w:rPr>
          <w:rFonts w:ascii="Arial Narrow" w:hAnsi="Arial Narrow" w:cstheme="minorHAnsi"/>
          <w:lang w:val="en-GB"/>
        </w:rPr>
        <w:t>MK context.</w:t>
      </w:r>
    </w:p>
    <w:p w14:paraId="36E3E80F" w14:textId="3F74523D" w:rsidR="00DD27BD" w:rsidRPr="00057393" w:rsidRDefault="00DD27BD" w:rsidP="00DD27BD">
      <w:pPr>
        <w:rPr>
          <w:rFonts w:ascii="Arial Narrow" w:hAnsi="Arial Narrow" w:cstheme="minorHAnsi"/>
          <w:lang w:val="en-GB"/>
        </w:rPr>
      </w:pPr>
      <w:r w:rsidRPr="00057393">
        <w:rPr>
          <w:rFonts w:ascii="Arial Narrow" w:hAnsi="Arial Narrow" w:cstheme="minorHAnsi"/>
          <w:lang w:val="en-GB"/>
        </w:rPr>
        <w:t xml:space="preserve">The MK State Statistical Office will provide support to </w:t>
      </w:r>
      <w:r w:rsidR="003F736F" w:rsidRPr="00057393">
        <w:rPr>
          <w:rFonts w:ascii="Arial Narrow" w:hAnsi="Arial Narrow" w:cstheme="minorHAnsi"/>
          <w:lang w:val="en-GB"/>
        </w:rPr>
        <w:t xml:space="preserve">the </w:t>
      </w:r>
      <w:r w:rsidRPr="00057393">
        <w:rPr>
          <w:rFonts w:ascii="Arial Narrow" w:hAnsi="Arial Narrow" w:cstheme="minorHAnsi"/>
          <w:lang w:val="en-GB"/>
        </w:rPr>
        <w:t>Government of MK and the national coalition by including</w:t>
      </w:r>
      <w:r w:rsidRPr="00057393" w:rsidDel="00DD27BD">
        <w:rPr>
          <w:rFonts w:ascii="Arial Narrow" w:hAnsi="Arial Narrow" w:cstheme="minorHAnsi"/>
          <w:lang w:val="en-GB"/>
        </w:rPr>
        <w:t xml:space="preserve"> </w:t>
      </w:r>
      <w:r w:rsidRPr="00057393">
        <w:rPr>
          <w:rFonts w:ascii="Arial Narrow" w:hAnsi="Arial Narrow" w:cstheme="minorHAnsi"/>
          <w:lang w:val="en-GB"/>
        </w:rPr>
        <w:t xml:space="preserve">a set of questions targeted on assessing digital skills in the country </w:t>
      </w:r>
      <w:r w:rsidR="003F736F" w:rsidRPr="00057393">
        <w:rPr>
          <w:rFonts w:ascii="Arial Narrow" w:hAnsi="Arial Narrow" w:cstheme="minorHAnsi"/>
          <w:lang w:val="en-GB"/>
        </w:rPr>
        <w:t xml:space="preserve">in its regular surveys, aligned </w:t>
      </w:r>
      <w:r w:rsidRPr="00057393">
        <w:rPr>
          <w:rFonts w:ascii="Arial Narrow" w:hAnsi="Arial Narrow" w:cstheme="minorHAnsi"/>
          <w:lang w:val="en-GB"/>
        </w:rPr>
        <w:t>with the EUROSTAT, DESI standards</w:t>
      </w:r>
      <w:r w:rsidRPr="00057393">
        <w:rPr>
          <w:lang w:val="en-GB"/>
        </w:rPr>
        <w:t xml:space="preserve"> </w:t>
      </w:r>
      <w:r w:rsidRPr="00057393">
        <w:rPr>
          <w:rFonts w:ascii="Arial Narrow" w:hAnsi="Arial Narrow" w:cstheme="minorHAnsi"/>
          <w:lang w:val="en-GB"/>
        </w:rPr>
        <w:t>and the Digital Citizenship Model.</w:t>
      </w:r>
    </w:p>
    <w:p w14:paraId="65E72009" w14:textId="77777777" w:rsidR="008E7B69" w:rsidRPr="00057393" w:rsidRDefault="008E7B69" w:rsidP="000154A0">
      <w:pPr>
        <w:pStyle w:val="Heading3"/>
        <w:rPr>
          <w:rFonts w:ascii="Arial Narrow" w:hAnsi="Arial Narrow"/>
          <w:color w:val="4472C4" w:themeColor="accent5"/>
          <w:lang w:val="en-GB"/>
        </w:rPr>
      </w:pPr>
      <w:bookmarkStart w:id="92" w:name="_Toc51578835"/>
      <w:r w:rsidRPr="00057393">
        <w:rPr>
          <w:rFonts w:ascii="Arial Narrow" w:hAnsi="Arial Narrow"/>
          <w:color w:val="4472C4" w:themeColor="accent5"/>
          <w:lang w:val="en-GB"/>
        </w:rPr>
        <w:t>Citizen’s Digital Upskill</w:t>
      </w:r>
      <w:bookmarkEnd w:id="92"/>
    </w:p>
    <w:p w14:paraId="6EC4F546" w14:textId="7F30474C"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The world is going online, and so </w:t>
      </w:r>
      <w:r w:rsidR="003F736F" w:rsidRPr="00057393">
        <w:rPr>
          <w:rFonts w:ascii="Arial Narrow" w:hAnsi="Arial Narrow" w:cstheme="minorHAnsi"/>
          <w:lang w:val="en-GB"/>
        </w:rPr>
        <w:t>is</w:t>
      </w:r>
      <w:r w:rsidRPr="00057393">
        <w:rPr>
          <w:rFonts w:ascii="Arial Narrow" w:hAnsi="Arial Narrow" w:cstheme="minorHAnsi"/>
          <w:lang w:val="en-GB"/>
        </w:rPr>
        <w:t xml:space="preserve"> </w:t>
      </w:r>
      <w:r w:rsidR="00451618" w:rsidRPr="00057393">
        <w:rPr>
          <w:rFonts w:ascii="Arial Narrow" w:hAnsi="Arial Narrow" w:cstheme="minorHAnsi"/>
          <w:lang w:val="en-GB"/>
        </w:rPr>
        <w:t xml:space="preserve">MK </w:t>
      </w:r>
      <w:r w:rsidRPr="00057393">
        <w:rPr>
          <w:rFonts w:ascii="Arial Narrow" w:hAnsi="Arial Narrow" w:cstheme="minorHAnsi"/>
          <w:lang w:val="en-GB"/>
        </w:rPr>
        <w:t>thanks to digiti</w:t>
      </w:r>
      <w:r w:rsidR="003F736F" w:rsidRPr="00057393">
        <w:rPr>
          <w:rFonts w:ascii="Arial Narrow" w:hAnsi="Arial Narrow" w:cstheme="minorHAnsi"/>
          <w:lang w:val="en-GB"/>
        </w:rPr>
        <w:t>s</w:t>
      </w:r>
      <w:r w:rsidRPr="00057393">
        <w:rPr>
          <w:rFonts w:ascii="Arial Narrow" w:hAnsi="Arial Narrow" w:cstheme="minorHAnsi"/>
          <w:lang w:val="en-GB"/>
        </w:rPr>
        <w:t xml:space="preserve">ation of its public services and economy. The </w:t>
      </w:r>
      <w:r w:rsidR="009B3CA8" w:rsidRPr="00057393">
        <w:rPr>
          <w:rFonts w:ascii="Arial Narrow" w:hAnsi="Arial Narrow" w:cstheme="minorHAnsi"/>
          <w:lang w:val="en-GB"/>
        </w:rPr>
        <w:t>‘</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National ICT Strategy </w:t>
      </w:r>
      <w:r w:rsidR="00A97E1F" w:rsidRPr="00057393">
        <w:rPr>
          <w:rFonts w:ascii="Arial Narrow" w:hAnsi="Arial Narrow" w:cstheme="minorHAnsi"/>
          <w:lang w:val="en-GB"/>
        </w:rPr>
        <w:t>202</w:t>
      </w:r>
      <w:r w:rsidR="00A97E1F">
        <w:rPr>
          <w:rFonts w:ascii="Arial Narrow" w:hAnsi="Arial Narrow" w:cstheme="minorHAnsi"/>
          <w:lang w:val="en-GB"/>
        </w:rPr>
        <w:t>1</w:t>
      </w:r>
      <w:r w:rsidRPr="00057393">
        <w:rPr>
          <w:rFonts w:ascii="Arial Narrow" w:hAnsi="Arial Narrow" w:cstheme="minorHAnsi"/>
          <w:lang w:val="en-GB"/>
        </w:rPr>
        <w:t>-2025</w:t>
      </w:r>
      <w:r w:rsidR="009B3CA8" w:rsidRPr="00057393">
        <w:rPr>
          <w:rFonts w:ascii="Arial Narrow" w:hAnsi="Arial Narrow" w:cstheme="minorHAnsi"/>
          <w:lang w:val="en-GB"/>
        </w:rPr>
        <w:t>’</w:t>
      </w:r>
      <w:r w:rsidRPr="00057393">
        <w:rPr>
          <w:rFonts w:ascii="Arial Narrow" w:hAnsi="Arial Narrow" w:cstheme="minorHAnsi"/>
          <w:lang w:val="en-GB"/>
        </w:rPr>
        <w:t xml:space="preserve"> will set the </w:t>
      </w:r>
      <w:r w:rsidR="00121902" w:rsidRPr="00057393">
        <w:rPr>
          <w:rFonts w:ascii="Arial Narrow" w:hAnsi="Arial Narrow" w:cstheme="minorHAnsi"/>
          <w:lang w:val="en-GB"/>
        </w:rPr>
        <w:t xml:space="preserve">objective to </w:t>
      </w:r>
      <w:r w:rsidRPr="00057393">
        <w:rPr>
          <w:rFonts w:ascii="Arial Narrow" w:hAnsi="Arial Narrow" w:cstheme="minorHAnsi"/>
          <w:lang w:val="en-GB"/>
        </w:rPr>
        <w:t xml:space="preserve">support digitalization in every economic sector and society.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will therefore allow every citizen to get involved in the digital world. Part of the </w:t>
      </w:r>
      <w:r w:rsidR="00451618" w:rsidRPr="00057393">
        <w:rPr>
          <w:rFonts w:ascii="Arial Narrow" w:hAnsi="Arial Narrow" w:cstheme="minorHAnsi"/>
          <w:lang w:val="en-GB"/>
        </w:rPr>
        <w:t xml:space="preserve">MK </w:t>
      </w:r>
      <w:r w:rsidRPr="00057393">
        <w:rPr>
          <w:rFonts w:ascii="Arial Narrow" w:hAnsi="Arial Narrow" w:cstheme="minorHAnsi"/>
          <w:lang w:val="en-GB"/>
        </w:rPr>
        <w:t>population still lacks basic digital knowledge and remains excluded from digital opportunities. Reasons for digital exclusion are well documented by research:</w:t>
      </w:r>
    </w:p>
    <w:p w14:paraId="15026FE0" w14:textId="44DD1EEF" w:rsidR="008E7B69" w:rsidRPr="00057393" w:rsidRDefault="008B33A5" w:rsidP="00FA66F6">
      <w:pPr>
        <w:pStyle w:val="ListParagraph"/>
        <w:numPr>
          <w:ilvl w:val="0"/>
          <w:numId w:val="13"/>
        </w:numPr>
        <w:contextualSpacing w:val="0"/>
        <w:jc w:val="left"/>
        <w:rPr>
          <w:rFonts w:ascii="Arial Narrow" w:hAnsi="Arial Narrow" w:cstheme="minorHAnsi"/>
          <w:lang w:val="en-GB"/>
        </w:rPr>
      </w:pPr>
      <w:r w:rsidRPr="00057393">
        <w:rPr>
          <w:rFonts w:ascii="Arial Narrow" w:hAnsi="Arial Narrow" w:cstheme="minorHAnsi"/>
          <w:lang w:val="en-GB"/>
        </w:rPr>
        <w:t>L</w:t>
      </w:r>
      <w:r w:rsidR="008E7B69" w:rsidRPr="00057393">
        <w:rPr>
          <w:rFonts w:ascii="Arial Narrow" w:hAnsi="Arial Narrow" w:cstheme="minorHAnsi"/>
          <w:lang w:val="en-GB"/>
        </w:rPr>
        <w:t xml:space="preserve">ack of access or </w:t>
      </w:r>
      <w:r w:rsidR="003F736F" w:rsidRPr="00057393">
        <w:rPr>
          <w:rFonts w:ascii="Arial Narrow" w:hAnsi="Arial Narrow" w:cstheme="minorHAnsi"/>
          <w:lang w:val="en-GB"/>
        </w:rPr>
        <w:t>connectivity.</w:t>
      </w:r>
    </w:p>
    <w:p w14:paraId="198A9827" w14:textId="214936F3" w:rsidR="008E7B69" w:rsidRPr="00057393" w:rsidRDefault="008B33A5" w:rsidP="00FA66F6">
      <w:pPr>
        <w:pStyle w:val="ListParagraph"/>
        <w:numPr>
          <w:ilvl w:val="0"/>
          <w:numId w:val="13"/>
        </w:numPr>
        <w:contextualSpacing w:val="0"/>
        <w:jc w:val="left"/>
        <w:rPr>
          <w:rFonts w:ascii="Arial Narrow" w:hAnsi="Arial Narrow" w:cstheme="minorHAnsi"/>
          <w:lang w:val="en-GB"/>
        </w:rPr>
      </w:pPr>
      <w:r w:rsidRPr="00057393">
        <w:rPr>
          <w:rFonts w:ascii="Arial Narrow" w:hAnsi="Arial Narrow" w:cstheme="minorHAnsi"/>
          <w:lang w:val="en-GB"/>
        </w:rPr>
        <w:t>L</w:t>
      </w:r>
      <w:r w:rsidR="008E7B69" w:rsidRPr="00057393">
        <w:rPr>
          <w:rFonts w:ascii="Arial Narrow" w:hAnsi="Arial Narrow" w:cstheme="minorHAnsi"/>
          <w:lang w:val="en-GB"/>
        </w:rPr>
        <w:t xml:space="preserve">ack of digital skills for using online </w:t>
      </w:r>
      <w:r w:rsidR="003F736F" w:rsidRPr="00057393">
        <w:rPr>
          <w:rFonts w:ascii="Arial Narrow" w:hAnsi="Arial Narrow" w:cstheme="minorHAnsi"/>
          <w:lang w:val="en-GB"/>
        </w:rPr>
        <w:t>services.</w:t>
      </w:r>
    </w:p>
    <w:p w14:paraId="74FBD759" w14:textId="3A9D3458" w:rsidR="008E7B69" w:rsidRPr="00057393" w:rsidRDefault="008B33A5" w:rsidP="00FA66F6">
      <w:pPr>
        <w:pStyle w:val="ListParagraph"/>
        <w:numPr>
          <w:ilvl w:val="0"/>
          <w:numId w:val="13"/>
        </w:numPr>
        <w:contextualSpacing w:val="0"/>
        <w:jc w:val="left"/>
        <w:rPr>
          <w:rFonts w:ascii="Arial Narrow" w:hAnsi="Arial Narrow" w:cstheme="minorHAnsi"/>
          <w:lang w:val="en-GB"/>
        </w:rPr>
      </w:pPr>
      <w:r w:rsidRPr="00057393">
        <w:rPr>
          <w:rFonts w:ascii="Arial Narrow" w:hAnsi="Arial Narrow" w:cstheme="minorHAnsi"/>
          <w:lang w:val="en-GB"/>
        </w:rPr>
        <w:t>L</w:t>
      </w:r>
      <w:r w:rsidR="008E7B69" w:rsidRPr="00057393">
        <w:rPr>
          <w:rFonts w:ascii="Arial Narrow" w:hAnsi="Arial Narrow" w:cstheme="minorHAnsi"/>
          <w:lang w:val="en-GB"/>
        </w:rPr>
        <w:t xml:space="preserve">ack of confidence and trust in online </w:t>
      </w:r>
      <w:r w:rsidR="003F736F" w:rsidRPr="00057393">
        <w:rPr>
          <w:rFonts w:ascii="Arial Narrow" w:hAnsi="Arial Narrow" w:cstheme="minorHAnsi"/>
          <w:lang w:val="en-GB"/>
        </w:rPr>
        <w:t>services.</w:t>
      </w:r>
    </w:p>
    <w:p w14:paraId="7C816099" w14:textId="544F9087" w:rsidR="008E7B69" w:rsidRPr="00057393" w:rsidRDefault="008B33A5" w:rsidP="00FA66F6">
      <w:pPr>
        <w:pStyle w:val="ListParagraph"/>
        <w:numPr>
          <w:ilvl w:val="0"/>
          <w:numId w:val="13"/>
        </w:numPr>
        <w:contextualSpacing w:val="0"/>
        <w:jc w:val="left"/>
        <w:rPr>
          <w:rFonts w:ascii="Arial Narrow" w:hAnsi="Arial Narrow" w:cstheme="minorHAnsi"/>
          <w:lang w:val="en-GB"/>
        </w:rPr>
      </w:pPr>
      <w:r w:rsidRPr="00057393">
        <w:rPr>
          <w:rFonts w:ascii="Arial Narrow" w:hAnsi="Arial Narrow" w:cstheme="minorHAnsi"/>
          <w:lang w:val="en-GB"/>
        </w:rPr>
        <w:t>L</w:t>
      </w:r>
      <w:r w:rsidR="008E7B69" w:rsidRPr="00057393">
        <w:rPr>
          <w:rFonts w:ascii="Arial Narrow" w:hAnsi="Arial Narrow" w:cstheme="minorHAnsi"/>
          <w:lang w:val="en-GB"/>
        </w:rPr>
        <w:t>ack of motivation and understanding of the benefits of digital.</w:t>
      </w:r>
    </w:p>
    <w:p w14:paraId="0A63C3BF" w14:textId="3BEDD622" w:rsidR="008E7B69" w:rsidRPr="00057393" w:rsidRDefault="008E7B69" w:rsidP="008E7B69">
      <w:pPr>
        <w:rPr>
          <w:rFonts w:ascii="Arial Narrow" w:hAnsi="Arial Narrow" w:cstheme="minorHAnsi"/>
          <w:lang w:val="en-GB"/>
        </w:rPr>
      </w:pPr>
      <w:r w:rsidRPr="00057393">
        <w:rPr>
          <w:rFonts w:ascii="Arial Narrow" w:hAnsi="Arial Narrow" w:cstheme="minorHAnsi"/>
          <w:lang w:val="en-GB"/>
        </w:rPr>
        <w:t xml:space="preserve">Allowing every citizen to digitally upskill </w:t>
      </w:r>
      <w:r w:rsidR="00121902" w:rsidRPr="00057393">
        <w:rPr>
          <w:rFonts w:ascii="Arial Narrow" w:hAnsi="Arial Narrow" w:cstheme="minorHAnsi"/>
          <w:lang w:val="en-GB"/>
        </w:rPr>
        <w:t xml:space="preserve">requires that </w:t>
      </w:r>
      <w:r w:rsidRPr="00057393">
        <w:rPr>
          <w:rFonts w:ascii="Arial Narrow" w:hAnsi="Arial Narrow" w:cstheme="minorHAnsi"/>
          <w:lang w:val="en-GB"/>
        </w:rPr>
        <w:t xml:space="preserve">these different obstacles </w:t>
      </w:r>
      <w:r w:rsidR="00121902" w:rsidRPr="00057393">
        <w:rPr>
          <w:rFonts w:ascii="Arial Narrow" w:hAnsi="Arial Narrow" w:cstheme="minorHAnsi"/>
          <w:lang w:val="en-GB"/>
        </w:rPr>
        <w:t>are considered</w:t>
      </w:r>
      <w:r w:rsidR="003F736F" w:rsidRPr="00057393">
        <w:rPr>
          <w:rFonts w:ascii="Arial Narrow" w:hAnsi="Arial Narrow" w:cstheme="minorHAnsi"/>
          <w:lang w:val="en-GB"/>
        </w:rPr>
        <w:t>,</w:t>
      </w:r>
      <w:r w:rsidR="00121902" w:rsidRPr="00057393">
        <w:rPr>
          <w:rFonts w:ascii="Arial Narrow" w:hAnsi="Arial Narrow" w:cstheme="minorHAnsi"/>
          <w:lang w:val="en-GB"/>
        </w:rPr>
        <w:t xml:space="preserve"> </w:t>
      </w:r>
      <w:r w:rsidRPr="00057393">
        <w:rPr>
          <w:rFonts w:ascii="Arial Narrow" w:hAnsi="Arial Narrow" w:cstheme="minorHAnsi"/>
          <w:lang w:val="en-GB"/>
        </w:rPr>
        <w:t xml:space="preserve">and </w:t>
      </w:r>
      <w:r w:rsidR="00121902" w:rsidRPr="00057393">
        <w:rPr>
          <w:rFonts w:ascii="Arial Narrow" w:hAnsi="Arial Narrow" w:cstheme="minorHAnsi"/>
          <w:lang w:val="en-GB"/>
        </w:rPr>
        <w:t xml:space="preserve">that </w:t>
      </w:r>
      <w:r w:rsidRPr="00057393">
        <w:rPr>
          <w:rFonts w:ascii="Arial Narrow" w:hAnsi="Arial Narrow" w:cstheme="minorHAnsi"/>
          <w:lang w:val="en-GB"/>
        </w:rPr>
        <w:t>appropriate solutions</w:t>
      </w:r>
      <w:r w:rsidR="00121902" w:rsidRPr="00057393">
        <w:rPr>
          <w:rFonts w:ascii="Arial Narrow" w:hAnsi="Arial Narrow" w:cstheme="minorHAnsi"/>
          <w:lang w:val="en-GB"/>
        </w:rPr>
        <w:t xml:space="preserve"> are provided</w:t>
      </w:r>
      <w:r w:rsidRPr="00057393">
        <w:rPr>
          <w:rFonts w:ascii="Arial Narrow" w:hAnsi="Arial Narrow" w:cstheme="minorHAnsi"/>
          <w:lang w:val="en-GB"/>
        </w:rPr>
        <w:t xml:space="preserve">. </w:t>
      </w:r>
    </w:p>
    <w:p w14:paraId="6A3CF736" w14:textId="763D7AC0" w:rsidR="008E7B69" w:rsidRPr="00057393" w:rsidRDefault="008E7B69" w:rsidP="00146C9E">
      <w:pPr>
        <w:pStyle w:val="Heading2"/>
        <w:spacing w:after="160" w:line="276" w:lineRule="auto"/>
        <w:rPr>
          <w:rFonts w:ascii="Arial Narrow" w:hAnsi="Arial Narrow" w:cstheme="minorHAnsi"/>
          <w:iCs/>
          <w:color w:val="000000" w:themeColor="text1"/>
          <w:sz w:val="22"/>
          <w:szCs w:val="22"/>
          <w:lang w:val="en-GB"/>
        </w:rPr>
      </w:pPr>
      <w:bookmarkStart w:id="93" w:name="_Toc51578836"/>
      <w:r w:rsidRPr="00057393">
        <w:rPr>
          <w:rStyle w:val="Heading4Char"/>
          <w:rFonts w:ascii="Arial Narrow" w:hAnsi="Arial Narrow"/>
          <w:color w:val="4472C4" w:themeColor="accent5"/>
          <w:lang w:val="en-GB"/>
        </w:rPr>
        <w:t>Raise awareness about the importance of digital upskilling</w:t>
      </w:r>
      <w:r w:rsidRPr="00057393">
        <w:rPr>
          <w:rFonts w:ascii="Arial Narrow" w:hAnsi="Arial Narrow" w:cstheme="minorHAnsi"/>
          <w:bCs/>
          <w:color w:val="4472C4" w:themeColor="accent5"/>
          <w:sz w:val="22"/>
          <w:szCs w:val="22"/>
          <w:lang w:val="en-GB"/>
        </w:rPr>
        <w:t xml:space="preserve"> </w:t>
      </w:r>
      <w:r w:rsidRPr="00057393">
        <w:rPr>
          <w:rFonts w:ascii="Arial Narrow" w:hAnsi="Arial Narrow" w:cstheme="minorHAnsi"/>
          <w:bCs/>
          <w:color w:val="auto"/>
          <w:sz w:val="22"/>
          <w:szCs w:val="22"/>
          <w:lang w:val="en-GB"/>
        </w:rPr>
        <w:t xml:space="preserve">- </w:t>
      </w:r>
      <w:r w:rsidRPr="00057393">
        <w:rPr>
          <w:rFonts w:ascii="Arial Narrow" w:hAnsi="Arial Narrow" w:cstheme="minorHAnsi"/>
          <w:bCs/>
          <w:iCs/>
          <w:color w:val="000000" w:themeColor="text1"/>
          <w:sz w:val="22"/>
          <w:szCs w:val="22"/>
          <w:lang w:val="en-GB"/>
        </w:rPr>
        <w:t xml:space="preserve">to make the case for digital empowerment policies, it is better to have the citizens understand why the topic matters. Therefore, </w:t>
      </w:r>
      <w:r w:rsidR="00B81A31"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engage in the promotion of digital empowerment through dedicated communication campaigns and organise or sponsor events that deal with digital empowerment. </w:t>
      </w:r>
      <w:r w:rsidR="00B81A31"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will also communicate largely on the policies it implements in favour of digital empowerment and will expressly indicate whom they target and how to benefit from it.</w:t>
      </w:r>
      <w:bookmarkEnd w:id="93"/>
      <w:r w:rsidRPr="00057393">
        <w:rPr>
          <w:rFonts w:ascii="Arial Narrow" w:hAnsi="Arial Narrow" w:cstheme="minorHAnsi"/>
          <w:bCs/>
          <w:iCs/>
          <w:color w:val="000000" w:themeColor="text1"/>
          <w:sz w:val="22"/>
          <w:szCs w:val="22"/>
          <w:lang w:val="en-GB"/>
        </w:rPr>
        <w:t xml:space="preserve"> </w:t>
      </w:r>
    </w:p>
    <w:p w14:paraId="4456C38E" w14:textId="7A2C28E4" w:rsidR="008E7B69" w:rsidRPr="00057393" w:rsidRDefault="008E7B69" w:rsidP="00146C9E">
      <w:pPr>
        <w:rPr>
          <w:rFonts w:ascii="Arial Narrow" w:eastAsiaTheme="majorEastAsia" w:hAnsi="Arial Narrow" w:cstheme="minorHAnsi"/>
          <w:lang w:val="en-GB"/>
        </w:rPr>
      </w:pPr>
      <w:r w:rsidRPr="00057393">
        <w:rPr>
          <w:rStyle w:val="Heading4Char"/>
          <w:rFonts w:ascii="Arial Narrow" w:hAnsi="Arial Narrow"/>
          <w:color w:val="4472C4" w:themeColor="accent5"/>
          <w:lang w:val="en-GB"/>
        </w:rPr>
        <w:t xml:space="preserve">Ensure coordination between all facets </w:t>
      </w:r>
      <w:bookmarkStart w:id="94" w:name="_Hlk33433156"/>
      <w:r w:rsidR="00B312A8">
        <w:rPr>
          <w:rStyle w:val="Heading4Char"/>
          <w:rFonts w:ascii="Arial Narrow" w:hAnsi="Arial Narrow"/>
          <w:color w:val="4472C4" w:themeColor="accent5"/>
          <w:lang w:val="en-GB"/>
        </w:rPr>
        <w:t xml:space="preserve">of </w:t>
      </w:r>
      <w:r w:rsidRPr="00057393">
        <w:rPr>
          <w:rStyle w:val="Heading4Char"/>
          <w:rFonts w:ascii="Arial Narrow" w:hAnsi="Arial Narrow"/>
          <w:color w:val="4472C4" w:themeColor="accent5"/>
          <w:lang w:val="en-GB"/>
        </w:rPr>
        <w:t xml:space="preserve">different strategies </w:t>
      </w:r>
      <w:bookmarkEnd w:id="94"/>
      <w:r w:rsidRPr="00057393">
        <w:rPr>
          <w:rStyle w:val="Heading4Char"/>
          <w:rFonts w:ascii="Arial Narrow" w:hAnsi="Arial Narrow"/>
          <w:color w:val="4472C4" w:themeColor="accent5"/>
          <w:lang w:val="en-GB"/>
        </w:rPr>
        <w:t>that impact accessibility to digital</w:t>
      </w:r>
      <w:r w:rsidRPr="00057393">
        <w:rPr>
          <w:rStyle w:val="Heading4Char"/>
          <w:color w:val="4472C4" w:themeColor="accent5"/>
          <w:lang w:val="en-GB"/>
        </w:rPr>
        <w:t xml:space="preserve"> </w:t>
      </w:r>
      <w:bookmarkStart w:id="95" w:name="_Hlk33433245"/>
      <w:r w:rsidRPr="00057393">
        <w:rPr>
          <w:rStyle w:val="Heading4Char"/>
          <w:color w:val="auto"/>
          <w:lang w:val="en-GB"/>
        </w:rPr>
        <w:t>-</w:t>
      </w:r>
      <w:r w:rsidRPr="00057393">
        <w:rPr>
          <w:rFonts w:ascii="Arial Narrow" w:eastAsiaTheme="majorEastAsia" w:hAnsi="Arial Narrow" w:cstheme="minorHAnsi"/>
          <w:lang w:val="en-GB"/>
        </w:rPr>
        <w:t xml:space="preserve"> the </w:t>
      </w:r>
      <w:r w:rsidR="009B3CA8" w:rsidRPr="00057393">
        <w:rPr>
          <w:rFonts w:ascii="Arial Narrow" w:eastAsiaTheme="majorEastAsia" w:hAnsi="Arial Narrow" w:cstheme="minorHAnsi"/>
          <w:lang w:val="en-GB"/>
        </w:rPr>
        <w:t>‘</w:t>
      </w:r>
      <w:r w:rsidR="00451618" w:rsidRPr="00057393">
        <w:rPr>
          <w:rFonts w:ascii="Arial Narrow" w:eastAsiaTheme="majorEastAsia" w:hAnsi="Arial Narrow" w:cstheme="minorHAnsi"/>
          <w:lang w:val="en-GB"/>
        </w:rPr>
        <w:t xml:space="preserve">MK </w:t>
      </w:r>
      <w:r w:rsidRPr="00057393">
        <w:rPr>
          <w:rFonts w:ascii="Arial Narrow" w:eastAsiaTheme="majorEastAsia" w:hAnsi="Arial Narrow" w:cstheme="minorHAnsi"/>
          <w:lang w:val="en-GB"/>
        </w:rPr>
        <w:t xml:space="preserve">National ICT Strategy </w:t>
      </w:r>
      <w:r w:rsidR="00A97E1F" w:rsidRPr="00057393">
        <w:rPr>
          <w:rFonts w:ascii="Arial Narrow" w:eastAsiaTheme="majorEastAsia" w:hAnsi="Arial Narrow" w:cstheme="minorHAnsi"/>
          <w:lang w:val="en-GB"/>
        </w:rPr>
        <w:t>202</w:t>
      </w:r>
      <w:r w:rsidR="00A97E1F">
        <w:rPr>
          <w:rFonts w:ascii="Arial Narrow" w:eastAsiaTheme="majorEastAsia" w:hAnsi="Arial Narrow" w:cstheme="minorHAnsi"/>
          <w:lang w:val="en-GB"/>
        </w:rPr>
        <w:t>1</w:t>
      </w:r>
      <w:r w:rsidRPr="00057393">
        <w:rPr>
          <w:rFonts w:ascii="Arial Narrow" w:eastAsiaTheme="majorEastAsia" w:hAnsi="Arial Narrow" w:cstheme="minorHAnsi"/>
          <w:lang w:val="en-GB"/>
        </w:rPr>
        <w:t>-2025</w:t>
      </w:r>
      <w:r w:rsidR="009B3CA8" w:rsidRPr="00057393">
        <w:rPr>
          <w:rFonts w:ascii="Arial Narrow" w:eastAsiaTheme="majorEastAsia" w:hAnsi="Arial Narrow" w:cstheme="minorHAnsi"/>
          <w:lang w:val="en-GB"/>
        </w:rPr>
        <w:t>’</w:t>
      </w:r>
      <w:r w:rsidRPr="00057393">
        <w:rPr>
          <w:rFonts w:ascii="Arial Narrow" w:eastAsiaTheme="majorEastAsia" w:hAnsi="Arial Narrow" w:cstheme="minorHAnsi"/>
          <w:lang w:val="en-GB"/>
        </w:rPr>
        <w:t xml:space="preserve"> and other actual </w:t>
      </w:r>
      <w:r w:rsidR="00451618" w:rsidRPr="00057393">
        <w:rPr>
          <w:rFonts w:ascii="Arial Narrow" w:eastAsiaTheme="majorEastAsia" w:hAnsi="Arial Narrow" w:cstheme="minorHAnsi"/>
          <w:lang w:val="en-GB"/>
        </w:rPr>
        <w:t xml:space="preserve">MK </w:t>
      </w:r>
      <w:r w:rsidRPr="00057393">
        <w:rPr>
          <w:rFonts w:ascii="Arial Narrow" w:eastAsiaTheme="majorEastAsia" w:hAnsi="Arial Narrow" w:cstheme="minorHAnsi"/>
          <w:lang w:val="en-GB"/>
        </w:rPr>
        <w:t xml:space="preserve">strategies cover different facets related to broadband rollout and the fixed and mobile networks coverage of </w:t>
      </w:r>
      <w:r w:rsidR="00451618" w:rsidRPr="00057393">
        <w:rPr>
          <w:rFonts w:ascii="Arial Narrow" w:eastAsiaTheme="majorEastAsia" w:hAnsi="Arial Narrow" w:cstheme="minorHAnsi"/>
          <w:lang w:val="en-GB"/>
        </w:rPr>
        <w:t xml:space="preserve">MK </w:t>
      </w:r>
      <w:r w:rsidRPr="00057393">
        <w:rPr>
          <w:rFonts w:ascii="Arial Narrow" w:eastAsiaTheme="majorEastAsia" w:hAnsi="Arial Narrow" w:cstheme="minorHAnsi"/>
          <w:lang w:val="en-GB"/>
        </w:rPr>
        <w:t>territory and population, development of e</w:t>
      </w:r>
      <w:r w:rsidR="00146C9E" w:rsidRPr="00057393">
        <w:rPr>
          <w:rFonts w:ascii="Arial Narrow" w:eastAsiaTheme="majorEastAsia" w:hAnsi="Arial Narrow" w:cstheme="minorHAnsi"/>
          <w:lang w:val="en-GB"/>
        </w:rPr>
        <w:t>-g</w:t>
      </w:r>
      <w:r w:rsidRPr="00057393">
        <w:rPr>
          <w:rFonts w:ascii="Arial Narrow" w:eastAsiaTheme="majorEastAsia" w:hAnsi="Arial Narrow" w:cstheme="minorHAnsi"/>
          <w:lang w:val="en-GB"/>
        </w:rPr>
        <w:t xml:space="preserve">overnment and online services to citizens. </w:t>
      </w:r>
    </w:p>
    <w:bookmarkEnd w:id="95"/>
    <w:p w14:paraId="4F98E5FE" w14:textId="77777777" w:rsidR="008E7B69" w:rsidRPr="00057393" w:rsidRDefault="008E7B69" w:rsidP="00146C9E">
      <w:pPr>
        <w:rPr>
          <w:rFonts w:ascii="Arial Narrow" w:eastAsiaTheme="majorEastAsia" w:hAnsi="Arial Narrow" w:cstheme="minorHAnsi"/>
          <w:lang w:val="en-GB"/>
        </w:rPr>
      </w:pPr>
      <w:r w:rsidRPr="00057393">
        <w:rPr>
          <w:rFonts w:ascii="Arial Narrow" w:eastAsiaTheme="majorEastAsia" w:hAnsi="Arial Narrow" w:cstheme="minorHAnsi"/>
          <w:lang w:val="en-GB"/>
        </w:rPr>
        <w:t xml:space="preserve">The expected results will contribute to increase the capacity of accessing the Internet by the population in better and more affordable conditions, and to provide a wider range of online services useful in the daily life of every citizen. </w:t>
      </w:r>
    </w:p>
    <w:p w14:paraId="4701525A" w14:textId="5BB3B7C7" w:rsidR="008E7B69" w:rsidRPr="00057393" w:rsidRDefault="008E7B69" w:rsidP="00DD27BD">
      <w:pPr>
        <w:rPr>
          <w:rFonts w:ascii="Arial Narrow" w:eastAsiaTheme="majorEastAsia" w:hAnsi="Arial Narrow" w:cstheme="minorHAnsi"/>
          <w:lang w:val="en-GB"/>
        </w:rPr>
      </w:pPr>
      <w:r w:rsidRPr="00057393">
        <w:rPr>
          <w:rStyle w:val="Heading4Char"/>
          <w:rFonts w:ascii="Arial Narrow" w:hAnsi="Arial Narrow"/>
          <w:color w:val="4472C4" w:themeColor="accent5"/>
          <w:lang w:val="en-GB"/>
        </w:rPr>
        <w:lastRenderedPageBreak/>
        <w:t>Develop digital skills empowerment in public spaces</w:t>
      </w:r>
      <w:r w:rsidRPr="00057393">
        <w:rPr>
          <w:rStyle w:val="Heading4Char"/>
          <w:color w:val="auto"/>
          <w:lang w:val="en-GB"/>
        </w:rPr>
        <w:t xml:space="preserve"> </w:t>
      </w:r>
      <w:bookmarkStart w:id="96" w:name="_Hlk33433491"/>
      <w:r w:rsidRPr="00057393">
        <w:rPr>
          <w:rStyle w:val="Heading4Char"/>
          <w:color w:val="auto"/>
          <w:lang w:val="en-GB"/>
        </w:rPr>
        <w:t>-</w:t>
      </w:r>
      <w:r w:rsidRPr="00057393">
        <w:rPr>
          <w:rFonts w:ascii="Arial Narrow" w:eastAsiaTheme="majorEastAsia" w:hAnsi="Arial Narrow" w:cstheme="minorHAnsi"/>
          <w:lang w:val="en-GB"/>
        </w:rPr>
        <w:t xml:space="preserve"> Providing access to ICT (connectivity, equipment but also human resources to support the population) in public infrastructures and spaces</w:t>
      </w:r>
      <w:r w:rsidR="00121902" w:rsidRPr="00057393">
        <w:rPr>
          <w:rFonts w:ascii="Arial Narrow" w:eastAsiaTheme="majorEastAsia" w:hAnsi="Arial Narrow" w:cstheme="minorHAnsi"/>
          <w:lang w:val="en-GB"/>
        </w:rPr>
        <w:t xml:space="preserve"> is necessary</w:t>
      </w:r>
      <w:r w:rsidRPr="00057393">
        <w:rPr>
          <w:rFonts w:ascii="Arial Narrow" w:eastAsiaTheme="majorEastAsia" w:hAnsi="Arial Narrow" w:cstheme="minorHAnsi"/>
          <w:lang w:val="en-GB"/>
        </w:rPr>
        <w:t xml:space="preserve"> </w:t>
      </w:r>
      <w:proofErr w:type="gramStart"/>
      <w:r w:rsidR="00121902" w:rsidRPr="00057393">
        <w:rPr>
          <w:rFonts w:ascii="Arial Narrow" w:eastAsiaTheme="majorEastAsia" w:hAnsi="Arial Narrow" w:cstheme="minorHAnsi"/>
          <w:lang w:val="en-GB"/>
        </w:rPr>
        <w:t>in order</w:t>
      </w:r>
      <w:r w:rsidRPr="00057393">
        <w:rPr>
          <w:rFonts w:ascii="Arial Narrow" w:eastAsiaTheme="majorEastAsia" w:hAnsi="Arial Narrow" w:cstheme="minorHAnsi"/>
          <w:lang w:val="en-GB"/>
        </w:rPr>
        <w:t xml:space="preserve"> to</w:t>
      </w:r>
      <w:proofErr w:type="gramEnd"/>
      <w:r w:rsidRPr="00057393">
        <w:rPr>
          <w:rFonts w:ascii="Arial Narrow" w:eastAsiaTheme="majorEastAsia" w:hAnsi="Arial Narrow" w:cstheme="minorHAnsi"/>
          <w:lang w:val="en-GB"/>
        </w:rPr>
        <w:t xml:space="preserve"> tackle </w:t>
      </w:r>
      <w:r w:rsidR="00121902" w:rsidRPr="00057393">
        <w:rPr>
          <w:rFonts w:ascii="Arial Narrow" w:eastAsiaTheme="majorEastAsia" w:hAnsi="Arial Narrow" w:cstheme="minorHAnsi"/>
          <w:lang w:val="en-GB"/>
        </w:rPr>
        <w:t xml:space="preserve">the </w:t>
      </w:r>
      <w:r w:rsidRPr="00057393">
        <w:rPr>
          <w:rFonts w:ascii="Arial Narrow" w:eastAsiaTheme="majorEastAsia" w:hAnsi="Arial Narrow" w:cstheme="minorHAnsi"/>
          <w:lang w:val="en-GB"/>
        </w:rPr>
        <w:t>digital divide</w:t>
      </w:r>
      <w:r w:rsidR="00DD27BD" w:rsidRPr="00057393">
        <w:rPr>
          <w:rFonts w:ascii="Arial Narrow" w:eastAsiaTheme="majorEastAsia" w:hAnsi="Arial Narrow" w:cstheme="minorHAnsi"/>
          <w:vertAlign w:val="superscript"/>
          <w:lang w:val="en-GB"/>
        </w:rPr>
        <w:footnoteReference w:id="52"/>
      </w:r>
      <w:r w:rsidRPr="00057393">
        <w:rPr>
          <w:rFonts w:ascii="Arial Narrow" w:eastAsiaTheme="majorEastAsia" w:hAnsi="Arial Narrow" w:cstheme="minorHAnsi"/>
          <w:lang w:val="en-GB"/>
        </w:rPr>
        <w:t xml:space="preserve">. </w:t>
      </w:r>
    </w:p>
    <w:bookmarkEnd w:id="96"/>
    <w:p w14:paraId="18C12BDA" w14:textId="4A2E9ACC" w:rsidR="008E7B69" w:rsidRPr="00057393" w:rsidRDefault="00451618" w:rsidP="00146C9E">
      <w:pPr>
        <w:pStyle w:val="NoSpacing"/>
        <w:spacing w:after="160" w:line="276" w:lineRule="auto"/>
        <w:jc w:val="both"/>
        <w:rPr>
          <w:rFonts w:ascii="Arial Narrow" w:hAnsi="Arial Narrow" w:cstheme="minorHAnsi"/>
          <w:sz w:val="22"/>
          <w:szCs w:val="22"/>
          <w:lang w:val="en-GB"/>
        </w:rPr>
      </w:pPr>
      <w:r w:rsidRPr="00057393">
        <w:rPr>
          <w:rFonts w:ascii="Arial Narrow" w:hAnsi="Arial Narrow" w:cstheme="minorHAnsi"/>
          <w:sz w:val="22"/>
          <w:szCs w:val="22"/>
          <w:lang w:val="en-GB"/>
        </w:rPr>
        <w:t xml:space="preserve">Government of MK </w:t>
      </w:r>
      <w:r w:rsidR="008E7B69" w:rsidRPr="00057393">
        <w:rPr>
          <w:rFonts w:ascii="Arial Narrow" w:hAnsi="Arial Narrow" w:cstheme="minorHAnsi"/>
          <w:sz w:val="22"/>
          <w:szCs w:val="22"/>
          <w:lang w:val="en-GB"/>
        </w:rPr>
        <w:t xml:space="preserve">will develop the role of public libraries in improving digital inclusion. To ensure the success in mobilizing libraries in becoming a ‘digital inclusion provider’, </w:t>
      </w:r>
      <w:r w:rsidR="00B81A31" w:rsidRPr="00057393">
        <w:rPr>
          <w:rFonts w:ascii="Arial Narrow" w:hAnsi="Arial Narrow" w:cstheme="minorHAnsi"/>
          <w:sz w:val="22"/>
          <w:szCs w:val="22"/>
          <w:lang w:val="en-GB"/>
        </w:rPr>
        <w:t xml:space="preserve">the </w:t>
      </w:r>
      <w:r w:rsidRPr="00057393">
        <w:rPr>
          <w:rFonts w:ascii="Arial Narrow" w:hAnsi="Arial Narrow" w:cstheme="minorHAnsi"/>
          <w:sz w:val="22"/>
          <w:szCs w:val="22"/>
          <w:lang w:val="en-GB"/>
        </w:rPr>
        <w:t xml:space="preserve">Government of MK </w:t>
      </w:r>
      <w:r w:rsidR="008E7B69" w:rsidRPr="00057393">
        <w:rPr>
          <w:rFonts w:ascii="Arial Narrow" w:hAnsi="Arial Narrow" w:cstheme="minorHAnsi"/>
          <w:sz w:val="22"/>
          <w:szCs w:val="22"/>
          <w:lang w:val="en-GB"/>
        </w:rPr>
        <w:t>will qualify the network to identify a first set of librarie</w:t>
      </w:r>
      <w:r w:rsidR="00B81A31" w:rsidRPr="00057393">
        <w:rPr>
          <w:rFonts w:ascii="Arial Narrow" w:hAnsi="Arial Narrow" w:cstheme="minorHAnsi"/>
          <w:sz w:val="22"/>
          <w:szCs w:val="22"/>
          <w:lang w:val="en-GB"/>
        </w:rPr>
        <w:t>s</w:t>
      </w:r>
      <w:r w:rsidR="008E7B69" w:rsidRPr="00057393">
        <w:rPr>
          <w:rFonts w:ascii="Arial Narrow" w:hAnsi="Arial Narrow" w:cstheme="minorHAnsi"/>
          <w:sz w:val="22"/>
          <w:szCs w:val="22"/>
          <w:lang w:val="en-GB"/>
        </w:rPr>
        <w:t xml:space="preserve"> that ha</w:t>
      </w:r>
      <w:r w:rsidR="00B81A31" w:rsidRPr="00057393">
        <w:rPr>
          <w:rFonts w:ascii="Arial Narrow" w:hAnsi="Arial Narrow" w:cstheme="minorHAnsi"/>
          <w:sz w:val="22"/>
          <w:szCs w:val="22"/>
          <w:lang w:val="en-GB"/>
        </w:rPr>
        <w:t>ve</w:t>
      </w:r>
      <w:r w:rsidR="008E7B69" w:rsidRPr="00057393">
        <w:rPr>
          <w:rFonts w:ascii="Arial Narrow" w:hAnsi="Arial Narrow" w:cstheme="minorHAnsi"/>
          <w:sz w:val="22"/>
          <w:szCs w:val="22"/>
          <w:lang w:val="en-GB"/>
        </w:rPr>
        <w:t xml:space="preserve"> the capability to play this new role. In parallel, </w:t>
      </w:r>
      <w:r w:rsidR="00B81A31" w:rsidRPr="00057393">
        <w:rPr>
          <w:rFonts w:ascii="Arial Narrow" w:hAnsi="Arial Narrow" w:cstheme="minorHAnsi"/>
          <w:sz w:val="22"/>
          <w:szCs w:val="22"/>
          <w:lang w:val="en-GB"/>
        </w:rPr>
        <w:t xml:space="preserve">the </w:t>
      </w:r>
      <w:r w:rsidRPr="00057393">
        <w:rPr>
          <w:rFonts w:ascii="Arial Narrow" w:hAnsi="Arial Narrow" w:cstheme="minorHAnsi"/>
          <w:sz w:val="22"/>
          <w:szCs w:val="22"/>
          <w:lang w:val="en-GB"/>
        </w:rPr>
        <w:t xml:space="preserve">Government of MK </w:t>
      </w:r>
      <w:r w:rsidR="008E7B69" w:rsidRPr="00057393">
        <w:rPr>
          <w:rFonts w:ascii="Arial Narrow" w:hAnsi="Arial Narrow" w:cstheme="minorHAnsi"/>
          <w:sz w:val="22"/>
          <w:szCs w:val="22"/>
          <w:lang w:val="en-GB"/>
        </w:rPr>
        <w:t xml:space="preserve">will assess the feasibility of enlarging the network of libraries able to get involved and their needs to provide digital inclusion resources for communities properly. </w:t>
      </w:r>
      <w:r w:rsidR="00B81A31" w:rsidRPr="00057393">
        <w:rPr>
          <w:rFonts w:ascii="Arial Narrow" w:hAnsi="Arial Narrow" w:cstheme="minorHAnsi"/>
          <w:sz w:val="22"/>
          <w:szCs w:val="22"/>
          <w:lang w:val="en-GB"/>
        </w:rPr>
        <w:t xml:space="preserve">The </w:t>
      </w:r>
      <w:r w:rsidRPr="00057393">
        <w:rPr>
          <w:rFonts w:ascii="Arial Narrow" w:hAnsi="Arial Narrow" w:cstheme="minorHAnsi"/>
          <w:sz w:val="22"/>
          <w:szCs w:val="22"/>
          <w:lang w:val="en-GB"/>
        </w:rPr>
        <w:t xml:space="preserve">Government of MK </w:t>
      </w:r>
      <w:r w:rsidR="008E7B69" w:rsidRPr="00057393">
        <w:rPr>
          <w:rFonts w:ascii="Arial Narrow" w:hAnsi="Arial Narrow" w:cstheme="minorHAnsi"/>
          <w:sz w:val="22"/>
          <w:szCs w:val="22"/>
          <w:lang w:val="en-GB"/>
        </w:rPr>
        <w:t xml:space="preserve">will </w:t>
      </w:r>
      <w:r w:rsidR="00B81A31" w:rsidRPr="00057393">
        <w:rPr>
          <w:rFonts w:ascii="Arial Narrow" w:hAnsi="Arial Narrow" w:cstheme="minorHAnsi"/>
          <w:sz w:val="22"/>
          <w:szCs w:val="22"/>
          <w:lang w:val="en-GB"/>
        </w:rPr>
        <w:t xml:space="preserve">give </w:t>
      </w:r>
      <w:r w:rsidR="008E7B69" w:rsidRPr="00057393">
        <w:rPr>
          <w:rFonts w:ascii="Arial Narrow" w:hAnsi="Arial Narrow" w:cstheme="minorHAnsi"/>
          <w:sz w:val="22"/>
          <w:szCs w:val="22"/>
          <w:lang w:val="en-GB"/>
        </w:rPr>
        <w:t xml:space="preserve">specific attention </w:t>
      </w:r>
      <w:r w:rsidR="00B81A31" w:rsidRPr="00057393">
        <w:rPr>
          <w:rFonts w:ascii="Arial Narrow" w:hAnsi="Arial Narrow" w:cstheme="minorHAnsi"/>
          <w:sz w:val="22"/>
          <w:szCs w:val="22"/>
          <w:lang w:val="en-GB"/>
        </w:rPr>
        <w:t>to</w:t>
      </w:r>
      <w:r w:rsidR="008E7B69" w:rsidRPr="00057393">
        <w:rPr>
          <w:rFonts w:ascii="Arial Narrow" w:hAnsi="Arial Narrow" w:cstheme="minorHAnsi"/>
          <w:sz w:val="22"/>
          <w:szCs w:val="22"/>
          <w:lang w:val="en-GB"/>
        </w:rPr>
        <w:t xml:space="preserve"> the geographic distribution in the country </w:t>
      </w:r>
      <w:proofErr w:type="gramStart"/>
      <w:r w:rsidR="008E7B69" w:rsidRPr="00057393">
        <w:rPr>
          <w:rFonts w:ascii="Arial Narrow" w:hAnsi="Arial Narrow" w:cstheme="minorHAnsi"/>
          <w:sz w:val="22"/>
          <w:szCs w:val="22"/>
          <w:lang w:val="en-GB"/>
        </w:rPr>
        <w:t>in order to</w:t>
      </w:r>
      <w:proofErr w:type="gramEnd"/>
      <w:r w:rsidR="008E7B69" w:rsidRPr="00057393">
        <w:rPr>
          <w:rFonts w:ascii="Arial Narrow" w:hAnsi="Arial Narrow" w:cstheme="minorHAnsi"/>
          <w:sz w:val="22"/>
          <w:szCs w:val="22"/>
          <w:lang w:val="en-GB"/>
        </w:rPr>
        <w:t xml:space="preserve"> set up a network that addresses all citizens. </w:t>
      </w:r>
    </w:p>
    <w:p w14:paraId="45BC05EA" w14:textId="60C28B60" w:rsidR="008E7B69" w:rsidRPr="00057393" w:rsidRDefault="008E7B69" w:rsidP="00146C9E">
      <w:pPr>
        <w:pStyle w:val="NoSpacing"/>
        <w:spacing w:after="160" w:line="276" w:lineRule="auto"/>
        <w:jc w:val="both"/>
        <w:rPr>
          <w:rFonts w:ascii="Arial Narrow" w:hAnsi="Arial Narrow" w:cstheme="minorHAnsi"/>
          <w:sz w:val="22"/>
          <w:szCs w:val="22"/>
          <w:lang w:val="en-GB"/>
        </w:rPr>
      </w:pPr>
      <w:r w:rsidRPr="00057393">
        <w:rPr>
          <w:rFonts w:ascii="Arial Narrow" w:hAnsi="Arial Narrow" w:cstheme="minorHAnsi"/>
          <w:sz w:val="22"/>
          <w:szCs w:val="22"/>
          <w:lang w:val="en-GB"/>
        </w:rPr>
        <w:t xml:space="preserve">In parallel, </w:t>
      </w:r>
      <w:r w:rsidR="00B81A31" w:rsidRPr="00057393">
        <w:rPr>
          <w:rFonts w:ascii="Arial Narrow" w:hAnsi="Arial Narrow" w:cstheme="minorHAnsi"/>
          <w:sz w:val="22"/>
          <w:szCs w:val="22"/>
          <w:lang w:val="en-GB"/>
        </w:rPr>
        <w:t xml:space="preserve">the </w:t>
      </w:r>
      <w:r w:rsidR="00380AAC" w:rsidRPr="00057393">
        <w:rPr>
          <w:rFonts w:ascii="Arial Narrow" w:hAnsi="Arial Narrow" w:cstheme="minorHAnsi"/>
          <w:sz w:val="22"/>
          <w:szCs w:val="22"/>
          <w:lang w:val="en-GB"/>
        </w:rPr>
        <w:t xml:space="preserve">Government of MK manages 18 Internet clubs nation-wide, which are public spaces in their essence. </w:t>
      </w:r>
      <w:r w:rsidR="00B81A31" w:rsidRPr="00057393">
        <w:rPr>
          <w:rFonts w:ascii="Arial Narrow" w:hAnsi="Arial Narrow" w:cstheme="minorHAnsi"/>
          <w:sz w:val="22"/>
          <w:szCs w:val="22"/>
          <w:lang w:val="en-GB"/>
        </w:rPr>
        <w:t xml:space="preserve">The </w:t>
      </w:r>
      <w:r w:rsidR="00451618" w:rsidRPr="00057393">
        <w:rPr>
          <w:rFonts w:ascii="Arial Narrow" w:hAnsi="Arial Narrow" w:cstheme="minorHAnsi"/>
          <w:sz w:val="22"/>
          <w:szCs w:val="22"/>
          <w:lang w:val="en-GB"/>
        </w:rPr>
        <w:t xml:space="preserve">Government of MK </w:t>
      </w:r>
      <w:r w:rsidRPr="00057393">
        <w:rPr>
          <w:rFonts w:ascii="Arial Narrow" w:hAnsi="Arial Narrow" w:cstheme="minorHAnsi"/>
          <w:sz w:val="22"/>
          <w:szCs w:val="22"/>
          <w:lang w:val="en-GB"/>
        </w:rPr>
        <w:t>will explore the role that the future network of single point of services supported by MISA will play in assisting citizens who do not have the necessary skills/devices or have some other technical issues.</w:t>
      </w:r>
    </w:p>
    <w:p w14:paraId="593BB2EE" w14:textId="3D5F94DC" w:rsidR="008E7B69" w:rsidRPr="00057393" w:rsidRDefault="00B81A31" w:rsidP="00146C9E">
      <w:pPr>
        <w:pStyle w:val="NoSpacing"/>
        <w:spacing w:after="160" w:line="276" w:lineRule="auto"/>
        <w:jc w:val="both"/>
        <w:rPr>
          <w:rFonts w:ascii="Arial Narrow" w:eastAsiaTheme="minorHAnsi" w:hAnsi="Arial Narrow" w:cstheme="minorHAnsi"/>
          <w:sz w:val="22"/>
          <w:szCs w:val="22"/>
          <w:lang w:val="en-GB"/>
        </w:rPr>
      </w:pPr>
      <w:r w:rsidRPr="00057393">
        <w:rPr>
          <w:rFonts w:ascii="Arial Narrow" w:eastAsiaTheme="minorHAnsi" w:hAnsi="Arial Narrow" w:cstheme="minorHAnsi"/>
          <w:sz w:val="22"/>
          <w:szCs w:val="22"/>
          <w:lang w:val="en-GB"/>
        </w:rPr>
        <w:t xml:space="preserve">The </w:t>
      </w:r>
      <w:r w:rsidR="00451618" w:rsidRPr="00057393">
        <w:rPr>
          <w:rFonts w:ascii="Arial Narrow" w:eastAsiaTheme="minorHAnsi" w:hAnsi="Arial Narrow" w:cstheme="minorHAnsi"/>
          <w:sz w:val="22"/>
          <w:szCs w:val="22"/>
          <w:lang w:val="en-GB"/>
        </w:rPr>
        <w:t xml:space="preserve">Government of MK </w:t>
      </w:r>
      <w:r w:rsidR="008E7B69" w:rsidRPr="00057393">
        <w:rPr>
          <w:rFonts w:ascii="Arial Narrow" w:eastAsiaTheme="minorHAnsi" w:hAnsi="Arial Narrow" w:cstheme="minorHAnsi"/>
          <w:sz w:val="22"/>
          <w:szCs w:val="22"/>
          <w:lang w:val="en-GB"/>
        </w:rPr>
        <w:t xml:space="preserve">will put a strong focus on universal access to ICT tools by developing ICT services in public spaces, so that every </w:t>
      </w:r>
      <w:r w:rsidR="00451618" w:rsidRPr="00057393">
        <w:rPr>
          <w:rFonts w:ascii="Arial Narrow" w:eastAsiaTheme="minorHAnsi" w:hAnsi="Arial Narrow" w:cstheme="minorHAnsi"/>
          <w:sz w:val="22"/>
          <w:szCs w:val="22"/>
          <w:lang w:val="en-GB"/>
        </w:rPr>
        <w:t xml:space="preserve">MK </w:t>
      </w:r>
      <w:r w:rsidR="008E7B69" w:rsidRPr="00057393">
        <w:rPr>
          <w:rFonts w:ascii="Arial Narrow" w:eastAsiaTheme="minorHAnsi" w:hAnsi="Arial Narrow" w:cstheme="minorHAnsi"/>
          <w:sz w:val="22"/>
          <w:szCs w:val="22"/>
          <w:lang w:val="en-GB"/>
        </w:rPr>
        <w:t xml:space="preserve">citizen has the means to upskill. This implies that </w:t>
      </w:r>
      <w:r w:rsidR="00451618" w:rsidRPr="00057393">
        <w:rPr>
          <w:rFonts w:ascii="Arial Narrow" w:eastAsiaTheme="minorHAnsi" w:hAnsi="Arial Narrow" w:cstheme="minorHAnsi"/>
          <w:sz w:val="22"/>
          <w:szCs w:val="22"/>
          <w:lang w:val="en-GB"/>
        </w:rPr>
        <w:t xml:space="preserve">MK </w:t>
      </w:r>
      <w:r w:rsidR="008E7B69" w:rsidRPr="00057393">
        <w:rPr>
          <w:rFonts w:ascii="Arial Narrow" w:eastAsiaTheme="minorHAnsi" w:hAnsi="Arial Narrow" w:cstheme="minorHAnsi"/>
          <w:sz w:val="22"/>
          <w:szCs w:val="22"/>
          <w:lang w:val="en-GB"/>
        </w:rPr>
        <w:t xml:space="preserve">will have to increase spending in public digital equipment and enable </w:t>
      </w:r>
      <w:r w:rsidR="001513C9" w:rsidRPr="00057393">
        <w:rPr>
          <w:rFonts w:ascii="Arial Narrow" w:eastAsiaTheme="minorHAnsi" w:hAnsi="Arial Narrow" w:cstheme="minorHAnsi"/>
          <w:sz w:val="22"/>
          <w:szCs w:val="22"/>
          <w:lang w:val="en-GB"/>
        </w:rPr>
        <w:t xml:space="preserve">civil servants </w:t>
      </w:r>
      <w:r w:rsidR="008E7B69" w:rsidRPr="00057393">
        <w:rPr>
          <w:rFonts w:ascii="Arial Narrow" w:eastAsiaTheme="minorHAnsi" w:hAnsi="Arial Narrow" w:cstheme="minorHAnsi"/>
          <w:sz w:val="22"/>
          <w:szCs w:val="22"/>
          <w:lang w:val="en-GB"/>
        </w:rPr>
        <w:t xml:space="preserve">to help their fellow citizens in their digital procedures. Such an engagement is costly but is an efficient way to show the </w:t>
      </w:r>
      <w:r w:rsidR="00451618" w:rsidRPr="00057393">
        <w:rPr>
          <w:rFonts w:ascii="Arial Narrow" w:eastAsiaTheme="minorHAnsi" w:hAnsi="Arial Narrow" w:cstheme="minorHAnsi"/>
          <w:sz w:val="22"/>
          <w:szCs w:val="22"/>
          <w:lang w:val="en-GB"/>
        </w:rPr>
        <w:t xml:space="preserve">Government of MK </w:t>
      </w:r>
      <w:r w:rsidR="008E7B69" w:rsidRPr="00057393">
        <w:rPr>
          <w:rFonts w:ascii="Arial Narrow" w:eastAsiaTheme="minorHAnsi" w:hAnsi="Arial Narrow" w:cstheme="minorHAnsi"/>
          <w:sz w:val="22"/>
          <w:szCs w:val="22"/>
          <w:lang w:val="en-GB"/>
        </w:rPr>
        <w:t xml:space="preserve">commitment to its will of empowering the society. </w:t>
      </w:r>
      <w:proofErr w:type="gramStart"/>
      <w:r w:rsidR="008E7B69" w:rsidRPr="00057393">
        <w:rPr>
          <w:rFonts w:ascii="Arial Narrow" w:eastAsiaTheme="minorHAnsi" w:hAnsi="Arial Narrow" w:cstheme="minorHAnsi"/>
          <w:sz w:val="22"/>
          <w:szCs w:val="22"/>
          <w:lang w:val="en-GB"/>
        </w:rPr>
        <w:t>In order to</w:t>
      </w:r>
      <w:proofErr w:type="gramEnd"/>
      <w:r w:rsidR="008E7B69" w:rsidRPr="00057393">
        <w:rPr>
          <w:rFonts w:ascii="Arial Narrow" w:eastAsiaTheme="minorHAnsi" w:hAnsi="Arial Narrow" w:cstheme="minorHAnsi"/>
          <w:sz w:val="22"/>
          <w:szCs w:val="22"/>
          <w:lang w:val="en-GB"/>
        </w:rPr>
        <w:t xml:space="preserve"> reach this goal, </w:t>
      </w:r>
      <w:r w:rsidRPr="00057393">
        <w:rPr>
          <w:rFonts w:ascii="Arial Narrow" w:eastAsiaTheme="minorHAnsi" w:hAnsi="Arial Narrow" w:cstheme="minorHAnsi"/>
          <w:sz w:val="22"/>
          <w:szCs w:val="22"/>
          <w:lang w:val="en-GB"/>
        </w:rPr>
        <w:t xml:space="preserve">the </w:t>
      </w:r>
      <w:r w:rsidR="00451618" w:rsidRPr="00057393">
        <w:rPr>
          <w:rFonts w:ascii="Arial Narrow" w:eastAsiaTheme="minorHAnsi" w:hAnsi="Arial Narrow" w:cstheme="minorHAnsi"/>
          <w:sz w:val="22"/>
          <w:szCs w:val="22"/>
          <w:lang w:val="en-GB"/>
        </w:rPr>
        <w:t xml:space="preserve">Government of MK </w:t>
      </w:r>
      <w:r w:rsidR="008E7B69" w:rsidRPr="00057393">
        <w:rPr>
          <w:rFonts w:ascii="Arial Narrow" w:eastAsiaTheme="minorHAnsi" w:hAnsi="Arial Narrow" w:cstheme="minorHAnsi"/>
          <w:sz w:val="22"/>
          <w:szCs w:val="22"/>
          <w:lang w:val="en-GB"/>
        </w:rPr>
        <w:t xml:space="preserve">will seek partnerships either to provide hardware </w:t>
      </w:r>
      <w:r w:rsidR="006B50EF">
        <w:rPr>
          <w:rFonts w:ascii="Arial Narrow" w:eastAsiaTheme="minorHAnsi" w:hAnsi="Arial Narrow" w:cstheme="minorHAnsi"/>
          <w:sz w:val="22"/>
          <w:szCs w:val="22"/>
          <w:lang w:val="en-GB"/>
        </w:rPr>
        <w:t>and / or</w:t>
      </w:r>
      <w:r w:rsidR="008E7B69" w:rsidRPr="00057393">
        <w:rPr>
          <w:rFonts w:ascii="Arial Narrow" w:eastAsiaTheme="minorHAnsi" w:hAnsi="Arial Narrow" w:cstheme="minorHAnsi"/>
          <w:sz w:val="22"/>
          <w:szCs w:val="22"/>
          <w:lang w:val="en-GB"/>
        </w:rPr>
        <w:t xml:space="preserve"> training for the </w:t>
      </w:r>
      <w:r w:rsidR="001513C9" w:rsidRPr="00057393">
        <w:rPr>
          <w:rFonts w:ascii="Arial Narrow" w:eastAsiaTheme="minorHAnsi" w:hAnsi="Arial Narrow" w:cstheme="minorHAnsi"/>
          <w:sz w:val="22"/>
          <w:szCs w:val="22"/>
          <w:lang w:val="en-GB"/>
        </w:rPr>
        <w:t>civil servants</w:t>
      </w:r>
      <w:r w:rsidR="008E7B69" w:rsidRPr="00057393">
        <w:rPr>
          <w:rFonts w:ascii="Arial Narrow" w:eastAsiaTheme="minorHAnsi" w:hAnsi="Arial Narrow" w:cstheme="minorHAnsi"/>
          <w:sz w:val="22"/>
          <w:szCs w:val="22"/>
          <w:lang w:val="en-GB"/>
        </w:rPr>
        <w:t>.</w:t>
      </w:r>
    </w:p>
    <w:p w14:paraId="6F90DFAE" w14:textId="271812D7" w:rsidR="00380AAC" w:rsidRPr="00057393" w:rsidRDefault="00380AAC" w:rsidP="00146C9E">
      <w:pPr>
        <w:pStyle w:val="NoSpacing"/>
        <w:spacing w:after="160" w:line="276" w:lineRule="auto"/>
        <w:jc w:val="both"/>
        <w:rPr>
          <w:rFonts w:ascii="Arial Narrow" w:eastAsiaTheme="minorHAnsi" w:hAnsi="Arial Narrow" w:cstheme="minorHAnsi"/>
          <w:sz w:val="22"/>
          <w:szCs w:val="22"/>
          <w:lang w:val="en-GB"/>
        </w:rPr>
      </w:pPr>
      <w:r w:rsidRPr="00057393">
        <w:rPr>
          <w:rStyle w:val="Heading4Char"/>
          <w:rFonts w:ascii="Arial Narrow" w:hAnsi="Arial Narrow"/>
          <w:color w:val="4472C4" w:themeColor="accent5"/>
          <w:lang w:val="en-GB"/>
        </w:rPr>
        <w:t>Provide digital devices for vulnerable people</w:t>
      </w:r>
      <w:r w:rsidRPr="00057393">
        <w:rPr>
          <w:rStyle w:val="Heading4Char"/>
          <w:color w:val="4472C4" w:themeColor="accent5"/>
          <w:lang w:val="en-GB"/>
        </w:rPr>
        <w:t xml:space="preserve"> </w:t>
      </w:r>
      <w:r w:rsidR="00B81A31" w:rsidRPr="00057393">
        <w:rPr>
          <w:rStyle w:val="Heading4Char"/>
          <w:lang w:val="en-GB"/>
        </w:rPr>
        <w:t>-</w:t>
      </w:r>
      <w:r w:rsidRPr="00057393">
        <w:rPr>
          <w:rFonts w:ascii="Arial Narrow" w:eastAsiaTheme="majorEastAsia" w:hAnsi="Arial Narrow" w:cstheme="minorHAnsi"/>
          <w:lang w:val="en-GB"/>
        </w:rPr>
        <w:t xml:space="preserve"> </w:t>
      </w:r>
      <w:r w:rsidRPr="00057393">
        <w:rPr>
          <w:rFonts w:ascii="Arial Narrow" w:eastAsiaTheme="majorEastAsia" w:hAnsi="Arial Narrow" w:cstheme="minorHAnsi"/>
          <w:sz w:val="22"/>
          <w:lang w:val="en-GB"/>
        </w:rPr>
        <w:t>Access to affordable digital devices and connectivity, especially for vulnerable people, is a prerequisite for accessing t</w:t>
      </w:r>
      <w:r w:rsidR="00B81A31" w:rsidRPr="00057393">
        <w:rPr>
          <w:rFonts w:ascii="Arial Narrow" w:eastAsiaTheme="majorEastAsia" w:hAnsi="Arial Narrow" w:cstheme="minorHAnsi"/>
          <w:sz w:val="22"/>
          <w:lang w:val="en-GB"/>
        </w:rPr>
        <w:t>he</w:t>
      </w:r>
      <w:r w:rsidRPr="00057393">
        <w:rPr>
          <w:rFonts w:ascii="Arial Narrow" w:eastAsiaTheme="majorEastAsia" w:hAnsi="Arial Narrow" w:cstheme="minorHAnsi"/>
          <w:sz w:val="22"/>
          <w:lang w:val="en-GB"/>
        </w:rPr>
        <w:t xml:space="preserve"> digital world. Complementary to the action of providing access to digital resources in public spaces, </w:t>
      </w:r>
      <w:r w:rsidR="00B81A31" w:rsidRPr="00057393">
        <w:rPr>
          <w:rFonts w:ascii="Arial Narrow" w:eastAsiaTheme="majorEastAsia" w:hAnsi="Arial Narrow" w:cstheme="minorHAnsi"/>
          <w:sz w:val="22"/>
          <w:lang w:val="en-GB"/>
        </w:rPr>
        <w:t xml:space="preserve">the </w:t>
      </w:r>
      <w:r w:rsidRPr="00057393">
        <w:rPr>
          <w:rFonts w:ascii="Arial Narrow" w:eastAsiaTheme="majorEastAsia" w:hAnsi="Arial Narrow" w:cstheme="minorHAnsi"/>
          <w:sz w:val="22"/>
          <w:lang w:val="en-GB"/>
        </w:rPr>
        <w:t xml:space="preserve">Government of MK will facilitate the reuse of digital devices and its distribution to vulnerable people. The action requires building a specific sector to ensure the collection of digital devices, their </w:t>
      </w:r>
      <w:proofErr w:type="gramStart"/>
      <w:r w:rsidRPr="00057393">
        <w:rPr>
          <w:rFonts w:ascii="Arial Narrow" w:eastAsiaTheme="majorEastAsia" w:hAnsi="Arial Narrow" w:cstheme="minorHAnsi"/>
          <w:sz w:val="22"/>
          <w:lang w:val="en-GB"/>
        </w:rPr>
        <w:t>refurbishment</w:t>
      </w:r>
      <w:proofErr w:type="gramEnd"/>
      <w:r w:rsidRPr="00057393">
        <w:rPr>
          <w:rFonts w:ascii="Arial Narrow" w:eastAsiaTheme="majorEastAsia" w:hAnsi="Arial Narrow" w:cstheme="minorHAnsi"/>
          <w:sz w:val="22"/>
          <w:lang w:val="en-GB"/>
        </w:rPr>
        <w:t xml:space="preserve"> and its distribution to eligible people.</w:t>
      </w:r>
    </w:p>
    <w:p w14:paraId="20960644" w14:textId="4D387A57" w:rsidR="008E7B69" w:rsidRPr="00057393" w:rsidRDefault="008E7B69" w:rsidP="00121902">
      <w:pPr>
        <w:rPr>
          <w:rFonts w:ascii="Arial Narrow" w:eastAsiaTheme="majorEastAsia" w:hAnsi="Arial Narrow" w:cstheme="minorHAnsi"/>
          <w:lang w:val="en-GB"/>
        </w:rPr>
      </w:pPr>
      <w:r w:rsidRPr="00057393">
        <w:rPr>
          <w:rStyle w:val="Heading4Char"/>
          <w:color w:val="4472C4" w:themeColor="accent5"/>
          <w:lang w:val="en-GB"/>
        </w:rPr>
        <w:t xml:space="preserve">Support digital upskilling programs to ensure every citizen </w:t>
      </w:r>
      <w:r w:rsidR="00121902" w:rsidRPr="00057393">
        <w:rPr>
          <w:rStyle w:val="Heading4Char"/>
          <w:color w:val="4472C4" w:themeColor="accent5"/>
          <w:lang w:val="en-GB"/>
        </w:rPr>
        <w:t>has</w:t>
      </w:r>
      <w:r w:rsidRPr="00057393">
        <w:rPr>
          <w:rStyle w:val="Heading4Char"/>
          <w:color w:val="4472C4" w:themeColor="accent5"/>
          <w:lang w:val="en-GB"/>
        </w:rPr>
        <w:t xml:space="preserve"> basic digital </w:t>
      </w:r>
      <w:r w:rsidR="000D76F3" w:rsidRPr="00057393">
        <w:rPr>
          <w:rStyle w:val="Heading4Char"/>
          <w:color w:val="4472C4" w:themeColor="accent5"/>
          <w:lang w:val="en-GB"/>
        </w:rPr>
        <w:t xml:space="preserve">literacy </w:t>
      </w:r>
      <w:r w:rsidRPr="00057393">
        <w:rPr>
          <w:rStyle w:val="Heading4Char"/>
          <w:color w:val="auto"/>
          <w:lang w:val="en-GB"/>
        </w:rPr>
        <w:t>-</w:t>
      </w:r>
      <w:r w:rsidRPr="00057393">
        <w:rPr>
          <w:rStyle w:val="Heading4Char"/>
          <w:lang w:val="en-GB"/>
        </w:rPr>
        <w:t xml:space="preserve"> </w:t>
      </w:r>
      <w:r w:rsidRPr="00057393">
        <w:rPr>
          <w:rFonts w:ascii="Arial Narrow" w:eastAsiaTheme="majorEastAsia" w:hAnsi="Arial Narrow" w:cstheme="minorHAnsi"/>
          <w:lang w:val="en-GB"/>
        </w:rPr>
        <w:t xml:space="preserve">As a lack in digital knowledge is increasingly becoming a factor </w:t>
      </w:r>
      <w:r w:rsidR="004D57C7">
        <w:rPr>
          <w:rFonts w:ascii="Arial Narrow" w:eastAsiaTheme="majorEastAsia" w:hAnsi="Arial Narrow" w:cstheme="minorHAnsi"/>
          <w:lang w:val="en-GB"/>
        </w:rPr>
        <w:t>in</w:t>
      </w:r>
      <w:r w:rsidRPr="00057393">
        <w:rPr>
          <w:rFonts w:ascii="Arial Narrow" w:eastAsiaTheme="majorEastAsia" w:hAnsi="Arial Narrow" w:cstheme="minorHAnsi"/>
          <w:lang w:val="en-GB"/>
        </w:rPr>
        <w:t xml:space="preserve"> social exclusion, </w:t>
      </w:r>
      <w:r w:rsidR="00B81A31" w:rsidRPr="00057393">
        <w:rPr>
          <w:rFonts w:ascii="Arial Narrow" w:eastAsiaTheme="majorEastAsia" w:hAnsi="Arial Narrow" w:cstheme="minorHAnsi"/>
          <w:lang w:val="en-GB"/>
        </w:rPr>
        <w:t xml:space="preserve">the </w:t>
      </w:r>
      <w:r w:rsidR="00451618" w:rsidRPr="00057393">
        <w:rPr>
          <w:rFonts w:ascii="Arial Narrow" w:eastAsiaTheme="majorEastAsia" w:hAnsi="Arial Narrow" w:cstheme="minorHAnsi"/>
          <w:lang w:val="en-GB"/>
        </w:rPr>
        <w:t xml:space="preserve">Government of MK </w:t>
      </w:r>
      <w:r w:rsidRPr="00057393">
        <w:rPr>
          <w:rFonts w:ascii="Arial Narrow" w:eastAsiaTheme="majorEastAsia" w:hAnsi="Arial Narrow" w:cstheme="minorHAnsi"/>
          <w:lang w:val="en-GB"/>
        </w:rPr>
        <w:t xml:space="preserve">will sponsor initiatives that promote digital literacy. In a world driven by technological changes and that always requires more digital skills, </w:t>
      </w:r>
      <w:r w:rsidR="00451618" w:rsidRPr="00057393">
        <w:rPr>
          <w:rFonts w:ascii="Arial Narrow" w:eastAsiaTheme="majorEastAsia" w:hAnsi="Arial Narrow" w:cstheme="minorHAnsi"/>
          <w:lang w:val="en-GB"/>
        </w:rPr>
        <w:t xml:space="preserve">MK </w:t>
      </w:r>
      <w:r w:rsidRPr="00057393">
        <w:rPr>
          <w:rFonts w:ascii="Arial Narrow" w:eastAsiaTheme="majorEastAsia" w:hAnsi="Arial Narrow" w:cstheme="minorHAnsi"/>
          <w:lang w:val="en-GB"/>
        </w:rPr>
        <w:t xml:space="preserve">will promote activities that allow society to keep up </w:t>
      </w:r>
      <w:r w:rsidR="004D57C7" w:rsidRPr="00057393">
        <w:rPr>
          <w:rFonts w:ascii="Arial Narrow" w:eastAsiaTheme="majorEastAsia" w:hAnsi="Arial Narrow" w:cstheme="minorHAnsi"/>
          <w:lang w:val="en-GB"/>
        </w:rPr>
        <w:t xml:space="preserve">with </w:t>
      </w:r>
      <w:r w:rsidRPr="00057393">
        <w:rPr>
          <w:rFonts w:ascii="Arial Narrow" w:eastAsiaTheme="majorEastAsia" w:hAnsi="Arial Narrow" w:cstheme="minorHAnsi"/>
          <w:lang w:val="en-GB"/>
        </w:rPr>
        <w:t xml:space="preserve">the pace </w:t>
      </w:r>
      <w:r w:rsidR="004D57C7">
        <w:rPr>
          <w:rFonts w:ascii="Arial Narrow" w:eastAsiaTheme="majorEastAsia" w:hAnsi="Arial Narrow" w:cstheme="minorHAnsi"/>
          <w:lang w:val="en-GB"/>
        </w:rPr>
        <w:t xml:space="preserve">of </w:t>
      </w:r>
      <w:r w:rsidRPr="00057393">
        <w:rPr>
          <w:rFonts w:ascii="Arial Narrow" w:eastAsiaTheme="majorEastAsia" w:hAnsi="Arial Narrow" w:cstheme="minorHAnsi"/>
          <w:lang w:val="en-GB"/>
        </w:rPr>
        <w:t xml:space="preserve">those rapid changes. Hence, </w:t>
      </w:r>
      <w:r w:rsidR="007213F5" w:rsidRPr="00057393">
        <w:rPr>
          <w:rFonts w:ascii="Arial Narrow" w:eastAsiaTheme="majorEastAsia" w:hAnsi="Arial Narrow" w:cstheme="minorHAnsi"/>
          <w:lang w:val="en-GB"/>
        </w:rPr>
        <w:t xml:space="preserve">the </w:t>
      </w:r>
      <w:r w:rsidR="00451618" w:rsidRPr="00057393">
        <w:rPr>
          <w:rFonts w:ascii="Arial Narrow" w:eastAsiaTheme="majorEastAsia" w:hAnsi="Arial Narrow" w:cstheme="minorHAnsi"/>
          <w:lang w:val="en-GB"/>
        </w:rPr>
        <w:t xml:space="preserve">Government of MK </w:t>
      </w:r>
      <w:r w:rsidRPr="00057393">
        <w:rPr>
          <w:rFonts w:ascii="Arial Narrow" w:eastAsiaTheme="majorEastAsia" w:hAnsi="Arial Narrow" w:cstheme="minorHAnsi"/>
          <w:lang w:val="en-GB"/>
        </w:rPr>
        <w:t xml:space="preserve">will encourage the organisation of </w:t>
      </w:r>
      <w:r w:rsidR="00380AAC" w:rsidRPr="00057393">
        <w:rPr>
          <w:rFonts w:ascii="Arial Narrow" w:eastAsiaTheme="majorEastAsia" w:hAnsi="Arial Narrow" w:cstheme="minorHAnsi"/>
          <w:lang w:val="en-GB"/>
        </w:rPr>
        <w:t xml:space="preserve">timely and responsive </w:t>
      </w:r>
      <w:r w:rsidRPr="00057393">
        <w:rPr>
          <w:rFonts w:ascii="Arial Narrow" w:eastAsiaTheme="majorEastAsia" w:hAnsi="Arial Narrow" w:cstheme="minorHAnsi"/>
          <w:lang w:val="en-GB"/>
        </w:rPr>
        <w:t>events to raise awareness and sensiti</w:t>
      </w:r>
      <w:r w:rsidR="007213F5" w:rsidRPr="00057393">
        <w:rPr>
          <w:rFonts w:ascii="Arial Narrow" w:eastAsiaTheme="majorEastAsia" w:hAnsi="Arial Narrow" w:cstheme="minorHAnsi"/>
          <w:lang w:val="en-GB"/>
        </w:rPr>
        <w:t>s</w:t>
      </w:r>
      <w:r w:rsidRPr="00057393">
        <w:rPr>
          <w:rFonts w:ascii="Arial Narrow" w:eastAsiaTheme="majorEastAsia" w:hAnsi="Arial Narrow" w:cstheme="minorHAnsi"/>
          <w:lang w:val="en-GB"/>
        </w:rPr>
        <w:t xml:space="preserve">e citizens about the digital shift. Such events will promote digital education, digital </w:t>
      </w:r>
      <w:proofErr w:type="gramStart"/>
      <w:r w:rsidRPr="00057393">
        <w:rPr>
          <w:rFonts w:ascii="Arial Narrow" w:eastAsiaTheme="majorEastAsia" w:hAnsi="Arial Narrow" w:cstheme="minorHAnsi"/>
          <w:lang w:val="en-GB"/>
        </w:rPr>
        <w:t>upskilling</w:t>
      </w:r>
      <w:proofErr w:type="gramEnd"/>
      <w:r w:rsidRPr="00057393">
        <w:rPr>
          <w:rFonts w:ascii="Arial Narrow" w:eastAsiaTheme="majorEastAsia" w:hAnsi="Arial Narrow" w:cstheme="minorHAnsi"/>
          <w:lang w:val="en-GB"/>
        </w:rPr>
        <w:t xml:space="preserve"> and digital jobs.</w:t>
      </w:r>
    </w:p>
    <w:p w14:paraId="367B26B6" w14:textId="57C39DF8" w:rsidR="008E7B69" w:rsidRPr="00057393" w:rsidRDefault="007213F5" w:rsidP="008E7B69">
      <w:pPr>
        <w:rPr>
          <w:rFonts w:ascii="Arial Narrow" w:hAnsi="Arial Narrow" w:cstheme="minorHAnsi"/>
          <w:lang w:val="en-GB"/>
        </w:rPr>
      </w:pPr>
      <w:r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008E7B69" w:rsidRPr="00057393">
        <w:rPr>
          <w:rFonts w:ascii="Arial Narrow" w:hAnsi="Arial Narrow" w:cstheme="minorHAnsi"/>
          <w:lang w:val="en-GB"/>
        </w:rPr>
        <w:t>will also design more long-lasting program</w:t>
      </w:r>
      <w:r w:rsidRPr="00057393">
        <w:rPr>
          <w:rFonts w:ascii="Arial Narrow" w:hAnsi="Arial Narrow" w:cstheme="minorHAnsi"/>
          <w:lang w:val="en-GB"/>
        </w:rPr>
        <w:t>me</w:t>
      </w:r>
      <w:r w:rsidR="008E7B69" w:rsidRPr="00057393">
        <w:rPr>
          <w:rFonts w:ascii="Arial Narrow" w:hAnsi="Arial Narrow" w:cstheme="minorHAnsi"/>
          <w:lang w:val="en-GB"/>
        </w:rPr>
        <w:t xml:space="preserve">s that will prioritise digital inclusion. Once again, flexibility is key to the success of such </w:t>
      </w:r>
      <w:proofErr w:type="gramStart"/>
      <w:r w:rsidR="008E7B69" w:rsidRPr="00057393">
        <w:rPr>
          <w:rFonts w:ascii="Arial Narrow" w:hAnsi="Arial Narrow" w:cstheme="minorHAnsi"/>
          <w:lang w:val="en-GB"/>
        </w:rPr>
        <w:t>initiatives</w:t>
      </w:r>
      <w:proofErr w:type="gramEnd"/>
      <w:r w:rsidR="008E7B69" w:rsidRPr="00057393">
        <w:rPr>
          <w:rFonts w:ascii="Arial Narrow" w:hAnsi="Arial Narrow" w:cstheme="minorHAnsi"/>
          <w:lang w:val="en-GB"/>
        </w:rPr>
        <w:t xml:space="preserve"> and it will address the specific needs of each targeted group of population. No true inclusion can happen if </w:t>
      </w:r>
      <w:r w:rsidR="00451618" w:rsidRPr="00057393">
        <w:rPr>
          <w:rFonts w:ascii="Arial Narrow" w:hAnsi="Arial Narrow" w:cstheme="minorHAnsi"/>
          <w:lang w:val="en-GB"/>
        </w:rPr>
        <w:t xml:space="preserve">MK </w:t>
      </w:r>
      <w:r w:rsidR="008E7B69" w:rsidRPr="00057393">
        <w:rPr>
          <w:rFonts w:ascii="Arial Narrow" w:hAnsi="Arial Narrow" w:cstheme="minorHAnsi"/>
          <w:lang w:val="en-GB"/>
        </w:rPr>
        <w:t xml:space="preserve">only implements </w:t>
      </w:r>
      <w:r w:rsidRPr="00057393">
        <w:rPr>
          <w:rFonts w:ascii="Arial Narrow" w:hAnsi="Arial Narrow" w:cstheme="minorHAnsi"/>
          <w:lang w:val="en-GB"/>
        </w:rPr>
        <w:t xml:space="preserve">a single </w:t>
      </w:r>
      <w:r w:rsidR="008E7B69" w:rsidRPr="00057393">
        <w:rPr>
          <w:rFonts w:ascii="Arial Narrow" w:hAnsi="Arial Narrow" w:cstheme="minorHAnsi"/>
          <w:lang w:val="en-GB"/>
        </w:rPr>
        <w:t>generic program</w:t>
      </w:r>
      <w:r w:rsidRPr="00057393">
        <w:rPr>
          <w:rFonts w:ascii="Arial Narrow" w:hAnsi="Arial Narrow" w:cstheme="minorHAnsi"/>
          <w:lang w:val="en-GB"/>
        </w:rPr>
        <w:t>me</w:t>
      </w:r>
      <w:r w:rsidR="008E7B69" w:rsidRPr="00057393">
        <w:rPr>
          <w:rFonts w:ascii="Arial Narrow" w:hAnsi="Arial Narrow" w:cstheme="minorHAnsi"/>
          <w:lang w:val="en-GB"/>
        </w:rPr>
        <w:t xml:space="preserve">. </w:t>
      </w:r>
      <w:r w:rsidR="00451618" w:rsidRPr="00057393">
        <w:rPr>
          <w:rFonts w:ascii="Arial Narrow" w:hAnsi="Arial Narrow" w:cstheme="minorHAnsi"/>
          <w:lang w:val="en-GB"/>
        </w:rPr>
        <w:t xml:space="preserve">MK </w:t>
      </w:r>
      <w:r w:rsidR="008E7B69" w:rsidRPr="00057393">
        <w:rPr>
          <w:rFonts w:ascii="Arial Narrow" w:hAnsi="Arial Narrow" w:cstheme="minorHAnsi"/>
          <w:lang w:val="en-GB"/>
        </w:rPr>
        <w:t>will therefore identify groups of citizens that are the most affected by digital exclusion and develop program</w:t>
      </w:r>
      <w:r w:rsidRPr="00057393">
        <w:rPr>
          <w:rFonts w:ascii="Arial Narrow" w:hAnsi="Arial Narrow" w:cstheme="minorHAnsi"/>
          <w:lang w:val="en-GB"/>
        </w:rPr>
        <w:t>me</w:t>
      </w:r>
      <w:r w:rsidR="008E7B69" w:rsidRPr="00057393">
        <w:rPr>
          <w:rFonts w:ascii="Arial Narrow" w:hAnsi="Arial Narrow" w:cstheme="minorHAnsi"/>
          <w:lang w:val="en-GB"/>
        </w:rPr>
        <w:t>s that fit their needs, learning abilities and social conditions. Following these steps, several categories of</w:t>
      </w:r>
      <w:r w:rsidR="00121902" w:rsidRPr="00057393">
        <w:rPr>
          <w:rFonts w:ascii="Arial Narrow" w:hAnsi="Arial Narrow" w:cstheme="minorHAnsi"/>
          <w:lang w:val="en-GB"/>
        </w:rPr>
        <w:t xml:space="preserve"> the</w:t>
      </w:r>
      <w:r w:rsidR="008E7B69" w:rsidRPr="00057393">
        <w:rPr>
          <w:rFonts w:ascii="Arial Narrow" w:hAnsi="Arial Narrow" w:cstheme="minorHAnsi"/>
          <w:lang w:val="en-GB"/>
        </w:rPr>
        <w:t xml:space="preserve"> population will emerge with different needs towards digital inclusion. Specific program</w:t>
      </w:r>
      <w:r w:rsidRPr="00057393">
        <w:rPr>
          <w:rFonts w:ascii="Arial Narrow" w:hAnsi="Arial Narrow" w:cstheme="minorHAnsi"/>
          <w:lang w:val="en-GB"/>
        </w:rPr>
        <w:t>me</w:t>
      </w:r>
      <w:r w:rsidR="008E7B69" w:rsidRPr="00057393">
        <w:rPr>
          <w:rFonts w:ascii="Arial Narrow" w:hAnsi="Arial Narrow" w:cstheme="minorHAnsi"/>
          <w:lang w:val="en-GB"/>
        </w:rPr>
        <w:t xml:space="preserve">s will hence address those specificities. For instance, Portugal </w:t>
      </w:r>
      <w:r w:rsidR="008E7B69" w:rsidRPr="00057393">
        <w:rPr>
          <w:rFonts w:ascii="Arial Narrow" w:hAnsi="Arial Narrow" w:cstheme="minorHAnsi"/>
          <w:lang w:val="en-GB"/>
        </w:rPr>
        <w:lastRenderedPageBreak/>
        <w:t xml:space="preserve">identified different categories of its population such as citizens that have left the educational </w:t>
      </w:r>
      <w:r w:rsidR="00121902" w:rsidRPr="00057393">
        <w:rPr>
          <w:rFonts w:ascii="Arial Narrow" w:hAnsi="Arial Narrow" w:cstheme="minorHAnsi"/>
          <w:lang w:val="en-GB"/>
        </w:rPr>
        <w:t>curriculum</w:t>
      </w:r>
      <w:r w:rsidR="008E7B69" w:rsidRPr="00057393">
        <w:rPr>
          <w:rFonts w:ascii="Arial Narrow" w:hAnsi="Arial Narrow" w:cstheme="minorHAnsi"/>
          <w:lang w:val="en-GB"/>
        </w:rPr>
        <w:t>, unemployed, youths at risk, migrant</w:t>
      </w:r>
      <w:r w:rsidR="006D247E">
        <w:rPr>
          <w:rFonts w:ascii="Arial Narrow" w:hAnsi="Arial Narrow" w:cstheme="minorHAnsi"/>
          <w:lang w:val="en-GB"/>
        </w:rPr>
        <w:t>s</w:t>
      </w:r>
      <w:r w:rsidR="008E7B69" w:rsidRPr="00057393">
        <w:rPr>
          <w:rFonts w:ascii="Arial Narrow" w:hAnsi="Arial Narrow" w:cstheme="minorHAnsi"/>
          <w:lang w:val="en-GB"/>
        </w:rPr>
        <w:t xml:space="preserve">, minorities, women, elderly, etc. </w:t>
      </w:r>
      <w:proofErr w:type="gramStart"/>
      <w:r w:rsidR="008E7B69" w:rsidRPr="00057393">
        <w:rPr>
          <w:rFonts w:ascii="Arial Narrow" w:hAnsi="Arial Narrow" w:cstheme="minorHAnsi"/>
          <w:lang w:val="en-GB"/>
        </w:rPr>
        <w:t>In order to</w:t>
      </w:r>
      <w:proofErr w:type="gramEnd"/>
      <w:r w:rsidR="008E7B69" w:rsidRPr="00057393">
        <w:rPr>
          <w:rFonts w:ascii="Arial Narrow" w:hAnsi="Arial Narrow" w:cstheme="minorHAnsi"/>
          <w:lang w:val="en-GB"/>
        </w:rPr>
        <w:t xml:space="preserve"> address efficiently the needs of each categor</w:t>
      </w:r>
      <w:r w:rsidR="006D247E">
        <w:rPr>
          <w:rFonts w:ascii="Arial Narrow" w:hAnsi="Arial Narrow" w:cstheme="minorHAnsi"/>
          <w:lang w:val="en-GB"/>
        </w:rPr>
        <w:t>y</w:t>
      </w:r>
      <w:r w:rsidR="008E7B69" w:rsidRPr="00057393">
        <w:rPr>
          <w:rFonts w:ascii="Arial Narrow" w:hAnsi="Arial Narrow" w:cstheme="minorHAnsi"/>
          <w:lang w:val="en-GB"/>
        </w:rPr>
        <w:t>, the Government of Portugal cooperates with different experts to jointly design adapted program</w:t>
      </w:r>
      <w:r w:rsidRPr="00057393">
        <w:rPr>
          <w:rFonts w:ascii="Arial Narrow" w:hAnsi="Arial Narrow" w:cstheme="minorHAnsi"/>
          <w:lang w:val="en-GB"/>
        </w:rPr>
        <w:t>me</w:t>
      </w:r>
      <w:r w:rsidR="008E7B69" w:rsidRPr="00057393">
        <w:rPr>
          <w:rFonts w:ascii="Arial Narrow" w:hAnsi="Arial Narrow" w:cstheme="minorHAnsi"/>
          <w:lang w:val="en-GB"/>
        </w:rPr>
        <w:t xml:space="preserve">s. </w:t>
      </w:r>
    </w:p>
    <w:p w14:paraId="2D88DCF3" w14:textId="34542034" w:rsidR="008E7B69" w:rsidRPr="00057393" w:rsidRDefault="007213F5" w:rsidP="008E7B69">
      <w:pPr>
        <w:rPr>
          <w:rFonts w:ascii="Arial Narrow" w:hAnsi="Arial Narrow" w:cstheme="minorHAnsi"/>
          <w:lang w:val="en-GB"/>
        </w:rPr>
      </w:pPr>
      <w:r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008E7B69" w:rsidRPr="00057393">
        <w:rPr>
          <w:rFonts w:ascii="Arial Narrow" w:hAnsi="Arial Narrow" w:cstheme="minorHAnsi"/>
          <w:lang w:val="en-GB"/>
        </w:rPr>
        <w:t xml:space="preserve">will also work in compliance with the orientations that arise from the creation of the national coalition on digital skills. In between, </w:t>
      </w:r>
      <w:r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008E7B69" w:rsidRPr="00057393">
        <w:rPr>
          <w:rFonts w:ascii="Arial Narrow" w:hAnsi="Arial Narrow" w:cstheme="minorHAnsi"/>
          <w:lang w:val="en-GB"/>
        </w:rPr>
        <w:t xml:space="preserve">will launch a call for interest on upskilling citizens </w:t>
      </w:r>
      <w:proofErr w:type="gramStart"/>
      <w:r w:rsidR="008E7B69" w:rsidRPr="00057393">
        <w:rPr>
          <w:rFonts w:ascii="Arial Narrow" w:hAnsi="Arial Narrow" w:cstheme="minorHAnsi"/>
          <w:lang w:val="en-GB"/>
        </w:rPr>
        <w:t>in order to</w:t>
      </w:r>
      <w:proofErr w:type="gramEnd"/>
      <w:r w:rsidR="008E7B69" w:rsidRPr="00057393">
        <w:rPr>
          <w:rFonts w:ascii="Arial Narrow" w:hAnsi="Arial Narrow" w:cstheme="minorHAnsi"/>
          <w:lang w:val="en-GB"/>
        </w:rPr>
        <w:t xml:space="preserve"> identify early actions to engage. </w:t>
      </w:r>
    </w:p>
    <w:p w14:paraId="38605E0F" w14:textId="0D5DF649" w:rsidR="008E7B69" w:rsidRPr="00057393" w:rsidRDefault="008E7B69" w:rsidP="008E7B69">
      <w:pPr>
        <w:rPr>
          <w:rFonts w:ascii="Arial Narrow" w:eastAsiaTheme="majorEastAsia" w:hAnsi="Arial Narrow" w:cstheme="minorHAnsi"/>
          <w:iCs/>
          <w:color w:val="000000" w:themeColor="text1"/>
          <w:lang w:val="en-GB"/>
        </w:rPr>
      </w:pPr>
      <w:r w:rsidRPr="00057393">
        <w:rPr>
          <w:rStyle w:val="Heading4Char"/>
          <w:rFonts w:ascii="Arial Narrow" w:hAnsi="Arial Narrow" w:cs="Arial"/>
          <w:color w:val="4472C4" w:themeColor="accent5"/>
          <w:lang w:val="en-GB"/>
        </w:rPr>
        <w:t>Support peer-mentoring initiative</w:t>
      </w:r>
      <w:r w:rsidR="006D247E">
        <w:rPr>
          <w:rStyle w:val="Heading4Char"/>
          <w:rFonts w:ascii="Arial Narrow" w:hAnsi="Arial Narrow" w:cs="Arial"/>
          <w:color w:val="4472C4" w:themeColor="accent5"/>
          <w:lang w:val="en-GB"/>
        </w:rPr>
        <w:t xml:space="preserve"> </w:t>
      </w:r>
      <w:r w:rsidRPr="00057393">
        <w:rPr>
          <w:rStyle w:val="Heading4Char"/>
          <w:rFonts w:ascii="Arial Narrow" w:hAnsi="Arial Narrow" w:cs="Arial"/>
          <w:color w:val="4472C4" w:themeColor="accent5"/>
          <w:lang w:val="en-GB"/>
        </w:rPr>
        <w:t>/ involve citizens in the process -</w:t>
      </w:r>
      <w:r w:rsidRPr="00057393">
        <w:rPr>
          <w:rFonts w:ascii="Arial Narrow" w:eastAsiaTheme="majorEastAsia" w:hAnsi="Arial Narrow"/>
          <w:b/>
          <w:color w:val="4472C4" w:themeColor="accent5"/>
          <w:lang w:val="en-GB"/>
        </w:rPr>
        <w:t xml:space="preserve"> </w:t>
      </w:r>
      <w:r w:rsidRPr="00057393">
        <w:rPr>
          <w:rFonts w:ascii="Arial Narrow" w:eastAsiaTheme="majorEastAsia" w:hAnsi="Arial Narrow" w:cstheme="minorHAnsi"/>
          <w:iCs/>
          <w:color w:val="000000" w:themeColor="text1"/>
          <w:lang w:val="en-GB"/>
        </w:rPr>
        <w:t xml:space="preserve">Another relevant way to support digital literacy with low spending is by encouraging peer-mentoring actions. Such initiatives </w:t>
      </w:r>
      <w:r w:rsidR="006D247E">
        <w:rPr>
          <w:rFonts w:ascii="Arial Narrow" w:eastAsiaTheme="majorEastAsia" w:hAnsi="Arial Narrow" w:cstheme="minorHAnsi"/>
          <w:iCs/>
          <w:color w:val="000000" w:themeColor="text1"/>
          <w:lang w:val="en-GB"/>
        </w:rPr>
        <w:t xml:space="preserve">have </w:t>
      </w:r>
      <w:r w:rsidRPr="00057393">
        <w:rPr>
          <w:rFonts w:ascii="Arial Narrow" w:eastAsiaTheme="majorEastAsia" w:hAnsi="Arial Narrow" w:cstheme="minorHAnsi"/>
          <w:iCs/>
          <w:color w:val="000000" w:themeColor="text1"/>
          <w:lang w:val="en-GB"/>
        </w:rPr>
        <w:t xml:space="preserve">proved to be an efficient way of engaging citizens in the process of digital empowerment. It is moreover a great factor </w:t>
      </w:r>
      <w:r w:rsidR="007213F5" w:rsidRPr="00057393">
        <w:rPr>
          <w:rFonts w:ascii="Arial Narrow" w:eastAsiaTheme="majorEastAsia" w:hAnsi="Arial Narrow" w:cstheme="minorHAnsi"/>
          <w:iCs/>
          <w:color w:val="000000" w:themeColor="text1"/>
          <w:lang w:val="en-GB"/>
        </w:rPr>
        <w:t>in</w:t>
      </w:r>
      <w:r w:rsidRPr="00057393">
        <w:rPr>
          <w:rFonts w:ascii="Arial Narrow" w:eastAsiaTheme="majorEastAsia" w:hAnsi="Arial Narrow" w:cstheme="minorHAnsi"/>
          <w:iCs/>
          <w:color w:val="000000" w:themeColor="text1"/>
          <w:lang w:val="en-GB"/>
        </w:rPr>
        <w:t xml:space="preserve"> social inclusion. An example of peer-mentoring format is pairing young skilled voluntary citizens with elderly people so that the first can provide the latter with a basic </w:t>
      </w:r>
      <w:r w:rsidR="006D247E">
        <w:rPr>
          <w:rFonts w:ascii="Arial Narrow" w:eastAsiaTheme="majorEastAsia" w:hAnsi="Arial Narrow" w:cstheme="minorHAnsi"/>
          <w:iCs/>
          <w:color w:val="000000" w:themeColor="text1"/>
          <w:lang w:val="en-GB"/>
        </w:rPr>
        <w:t>level</w:t>
      </w:r>
      <w:r w:rsidRPr="00057393">
        <w:rPr>
          <w:rFonts w:ascii="Arial Narrow" w:eastAsiaTheme="majorEastAsia" w:hAnsi="Arial Narrow" w:cstheme="minorHAnsi"/>
          <w:iCs/>
          <w:color w:val="000000" w:themeColor="text1"/>
          <w:lang w:val="en-GB"/>
        </w:rPr>
        <w:t xml:space="preserve"> of digital knowledge. Such program</w:t>
      </w:r>
      <w:r w:rsidR="007213F5" w:rsidRPr="00057393">
        <w:rPr>
          <w:rFonts w:ascii="Arial Narrow" w:eastAsiaTheme="majorEastAsia" w:hAnsi="Arial Narrow" w:cstheme="minorHAnsi"/>
          <w:iCs/>
          <w:color w:val="000000" w:themeColor="text1"/>
          <w:lang w:val="en-GB"/>
        </w:rPr>
        <w:t>me</w:t>
      </w:r>
      <w:r w:rsidRPr="00057393">
        <w:rPr>
          <w:rFonts w:ascii="Arial Narrow" w:eastAsiaTheme="majorEastAsia" w:hAnsi="Arial Narrow" w:cstheme="minorHAnsi"/>
          <w:iCs/>
          <w:color w:val="000000" w:themeColor="text1"/>
          <w:lang w:val="en-GB"/>
        </w:rPr>
        <w:t>s encourage face-to-face interactions to facilitate dialogue between generations and properly enhance interactions between community members. This has already proved to be efficient in other countries such as Sweden.</w:t>
      </w:r>
    </w:p>
    <w:p w14:paraId="64052B81" w14:textId="61BCA742" w:rsidR="008E7B69" w:rsidRPr="00057393" w:rsidRDefault="008E7B69" w:rsidP="008E7B69">
      <w:pPr>
        <w:rPr>
          <w:rFonts w:ascii="Arial Narrow" w:eastAsiaTheme="majorEastAsia" w:hAnsi="Arial Narrow" w:cstheme="minorHAnsi"/>
          <w:iCs/>
          <w:color w:val="000000" w:themeColor="text1"/>
          <w:lang w:val="en-GB"/>
        </w:rPr>
      </w:pPr>
      <w:r w:rsidRPr="00057393">
        <w:rPr>
          <w:rFonts w:ascii="Arial Narrow" w:eastAsiaTheme="majorEastAsia" w:hAnsi="Arial Narrow" w:cstheme="minorHAnsi"/>
          <w:iCs/>
          <w:color w:val="000000" w:themeColor="text1"/>
          <w:lang w:val="en-GB"/>
        </w:rPr>
        <w:t xml:space="preserve">To attract young volunteers, </w:t>
      </w:r>
      <w:r w:rsidR="007213F5" w:rsidRPr="00057393">
        <w:rPr>
          <w:rFonts w:ascii="Arial Narrow" w:eastAsiaTheme="majorEastAsia" w:hAnsi="Arial Narrow" w:cstheme="minorHAnsi"/>
          <w:iCs/>
          <w:color w:val="000000" w:themeColor="text1"/>
          <w:lang w:val="en-GB"/>
        </w:rPr>
        <w:t xml:space="preserve">the </w:t>
      </w:r>
      <w:r w:rsidR="00451618" w:rsidRPr="00057393">
        <w:rPr>
          <w:rFonts w:ascii="Arial Narrow" w:eastAsiaTheme="majorEastAsia" w:hAnsi="Arial Narrow" w:cstheme="minorHAnsi"/>
          <w:iCs/>
          <w:color w:val="000000" w:themeColor="text1"/>
          <w:lang w:val="en-GB"/>
        </w:rPr>
        <w:t xml:space="preserve">Government of MK </w:t>
      </w:r>
      <w:r w:rsidRPr="00057393">
        <w:rPr>
          <w:rFonts w:ascii="Arial Narrow" w:eastAsiaTheme="majorEastAsia" w:hAnsi="Arial Narrow" w:cstheme="minorHAnsi"/>
          <w:iCs/>
          <w:color w:val="000000" w:themeColor="text1"/>
          <w:lang w:val="en-GB"/>
        </w:rPr>
        <w:t>will also collaborate with local high schools and universities, so that they propose this option to their students. Students engaging in the peer-mentoring program</w:t>
      </w:r>
      <w:r w:rsidR="007213F5" w:rsidRPr="00057393">
        <w:rPr>
          <w:rFonts w:ascii="Arial Narrow" w:eastAsiaTheme="majorEastAsia" w:hAnsi="Arial Narrow" w:cstheme="minorHAnsi"/>
          <w:iCs/>
          <w:color w:val="000000" w:themeColor="text1"/>
          <w:lang w:val="en-GB"/>
        </w:rPr>
        <w:t>me</w:t>
      </w:r>
      <w:r w:rsidRPr="00057393">
        <w:rPr>
          <w:rFonts w:ascii="Arial Narrow" w:eastAsiaTheme="majorEastAsia" w:hAnsi="Arial Narrow" w:cstheme="minorHAnsi"/>
          <w:iCs/>
          <w:color w:val="000000" w:themeColor="text1"/>
          <w:lang w:val="en-GB"/>
        </w:rPr>
        <w:t xml:space="preserve"> will earn bonus credits as a counterpart of their civic actions.</w:t>
      </w:r>
    </w:p>
    <w:p w14:paraId="0D75A6B3" w14:textId="6EBAC5DC" w:rsidR="008E7B69" w:rsidRPr="00057393" w:rsidRDefault="008E7B69" w:rsidP="00121902">
      <w:pPr>
        <w:rPr>
          <w:rFonts w:ascii="Arial Narrow" w:eastAsiaTheme="majorEastAsia" w:hAnsi="Arial Narrow" w:cstheme="minorHAnsi"/>
          <w:lang w:val="en-GB"/>
        </w:rPr>
      </w:pPr>
      <w:r w:rsidRPr="00057393">
        <w:rPr>
          <w:rStyle w:val="Heading4Char"/>
          <w:rFonts w:ascii="Arial Narrow" w:hAnsi="Arial Narrow"/>
          <w:color w:val="4472C4" w:themeColor="accent5"/>
          <w:lang w:val="en-GB"/>
        </w:rPr>
        <w:t xml:space="preserve">Centre for safer Internet for children </w:t>
      </w:r>
      <w:r w:rsidRPr="00057393">
        <w:rPr>
          <w:rStyle w:val="Heading4Char"/>
          <w:color w:val="auto"/>
          <w:lang w:val="en-GB"/>
        </w:rPr>
        <w:t>-</w:t>
      </w:r>
      <w:r w:rsidRPr="00057393">
        <w:rPr>
          <w:rFonts w:ascii="Arial Narrow" w:eastAsiaTheme="majorEastAsia" w:hAnsi="Arial Narrow" w:cstheme="minorHAnsi"/>
          <w:lang w:val="en-GB"/>
        </w:rPr>
        <w:t xml:space="preserve"> as cyber</w:t>
      </w:r>
      <w:r w:rsidR="008B6763" w:rsidRPr="00057393">
        <w:rPr>
          <w:rFonts w:ascii="Arial Narrow" w:eastAsiaTheme="majorEastAsia" w:hAnsi="Arial Narrow" w:cstheme="minorHAnsi"/>
          <w:lang w:val="en-GB"/>
        </w:rPr>
        <w:t xml:space="preserve"> </w:t>
      </w:r>
      <w:r w:rsidRPr="00057393">
        <w:rPr>
          <w:rFonts w:ascii="Arial Narrow" w:eastAsiaTheme="majorEastAsia" w:hAnsi="Arial Narrow" w:cstheme="minorHAnsi"/>
          <w:lang w:val="en-GB"/>
        </w:rPr>
        <w:t xml:space="preserve">security is one of the strategic priorities of </w:t>
      </w:r>
      <w:r w:rsidR="007213F5" w:rsidRPr="00057393">
        <w:rPr>
          <w:rFonts w:ascii="Arial Narrow" w:eastAsiaTheme="majorEastAsia" w:hAnsi="Arial Narrow" w:cstheme="minorHAnsi"/>
          <w:lang w:val="en-GB"/>
        </w:rPr>
        <w:t xml:space="preserve">the </w:t>
      </w:r>
      <w:r w:rsidR="00553882" w:rsidRPr="00057393">
        <w:rPr>
          <w:rFonts w:ascii="Arial Narrow" w:eastAsiaTheme="majorEastAsia" w:hAnsi="Arial Narrow" w:cstheme="minorHAnsi"/>
          <w:lang w:val="en-GB"/>
        </w:rPr>
        <w:t>Government of MK</w:t>
      </w:r>
      <w:r w:rsidRPr="00057393">
        <w:rPr>
          <w:rFonts w:ascii="Arial Narrow" w:eastAsiaTheme="majorEastAsia" w:hAnsi="Arial Narrow" w:cstheme="minorHAnsi"/>
          <w:lang w:val="en-GB"/>
        </w:rPr>
        <w:t xml:space="preserve">, </w:t>
      </w:r>
      <w:r w:rsidR="00CC23F4" w:rsidRPr="00057393">
        <w:rPr>
          <w:rFonts w:ascii="Arial Narrow" w:eastAsiaTheme="majorEastAsia" w:hAnsi="Arial Narrow" w:cstheme="minorHAnsi"/>
          <w:lang w:val="en-GB"/>
        </w:rPr>
        <w:t xml:space="preserve">the </w:t>
      </w:r>
      <w:r w:rsidR="00451618" w:rsidRPr="00057393">
        <w:rPr>
          <w:rFonts w:ascii="Arial Narrow" w:eastAsiaTheme="majorEastAsia" w:hAnsi="Arial Narrow" w:cstheme="minorHAnsi"/>
          <w:lang w:val="en-GB"/>
        </w:rPr>
        <w:t xml:space="preserve">Government of MK </w:t>
      </w:r>
      <w:r w:rsidRPr="00057393">
        <w:rPr>
          <w:rFonts w:ascii="Arial Narrow" w:eastAsiaTheme="majorEastAsia" w:hAnsi="Arial Narrow" w:cstheme="minorHAnsi"/>
          <w:lang w:val="en-GB"/>
        </w:rPr>
        <w:t>will establish a centre for safer Internet for children, following the footsteps of many EU member states</w:t>
      </w:r>
      <w:r w:rsidR="004F2D8F" w:rsidRPr="00057393">
        <w:rPr>
          <w:rFonts w:ascii="Arial Narrow" w:eastAsiaTheme="majorEastAsia" w:hAnsi="Arial Narrow" w:cstheme="minorHAnsi"/>
          <w:lang w:val="en-GB"/>
        </w:rPr>
        <w:t>,</w:t>
      </w:r>
      <w:r w:rsidR="004F2D8F" w:rsidRPr="00057393">
        <w:rPr>
          <w:lang w:val="en-GB"/>
        </w:rPr>
        <w:t xml:space="preserve"> </w:t>
      </w:r>
      <w:r w:rsidR="004F2D8F" w:rsidRPr="00057393">
        <w:rPr>
          <w:rFonts w:ascii="Arial Narrow" w:eastAsiaTheme="majorEastAsia" w:hAnsi="Arial Narrow" w:cstheme="minorHAnsi"/>
          <w:lang w:val="en-GB"/>
        </w:rPr>
        <w:t>in coherence with EU decision No. 1351/2008/EC</w:t>
      </w:r>
      <w:r w:rsidR="004F2D8F" w:rsidRPr="00057393">
        <w:rPr>
          <w:rStyle w:val="FootnoteReference"/>
          <w:rFonts w:ascii="Arial Narrow" w:eastAsiaTheme="majorEastAsia" w:hAnsi="Arial Narrow" w:cstheme="minorHAnsi"/>
          <w:lang w:val="en-GB"/>
        </w:rPr>
        <w:footnoteReference w:id="53"/>
      </w:r>
      <w:r w:rsidRPr="00057393">
        <w:rPr>
          <w:rFonts w:ascii="Arial Narrow" w:eastAsiaTheme="majorEastAsia" w:hAnsi="Arial Narrow" w:cstheme="minorHAnsi"/>
          <w:lang w:val="en-GB"/>
        </w:rPr>
        <w:t xml:space="preserve">. </w:t>
      </w:r>
    </w:p>
    <w:p w14:paraId="1FCE2DB3" w14:textId="3CBC90AF" w:rsidR="008E7B69" w:rsidRPr="00057393" w:rsidRDefault="008E7B69" w:rsidP="00121902">
      <w:pPr>
        <w:rPr>
          <w:rFonts w:ascii="Arial Narrow" w:eastAsiaTheme="majorEastAsia" w:hAnsi="Arial Narrow" w:cstheme="minorHAnsi"/>
          <w:lang w:val="en-GB"/>
        </w:rPr>
      </w:pPr>
      <w:r w:rsidRPr="00057393">
        <w:rPr>
          <w:rStyle w:val="Heading4Char"/>
          <w:rFonts w:ascii="Arial Narrow" w:hAnsi="Arial Narrow"/>
          <w:color w:val="4472C4" w:themeColor="accent5"/>
          <w:lang w:val="en-GB"/>
        </w:rPr>
        <w:t>A focus on underrepresented groups</w:t>
      </w:r>
      <w:r w:rsidRPr="00057393">
        <w:rPr>
          <w:rStyle w:val="Heading4Char"/>
          <w:color w:val="auto"/>
          <w:lang w:val="en-GB"/>
        </w:rPr>
        <w:t xml:space="preserve"> -</w:t>
      </w:r>
      <w:r w:rsidRPr="00057393">
        <w:rPr>
          <w:rFonts w:ascii="Arial Narrow" w:eastAsiaTheme="majorEastAsia" w:hAnsi="Arial Narrow" w:cstheme="minorHAnsi"/>
          <w:lang w:val="en-GB"/>
        </w:rPr>
        <w:t xml:space="preserve"> Digital exclusion particularly affects underrepresented groups (women, disabled people, minorities). This is not only the case in </w:t>
      </w:r>
      <w:r w:rsidR="00F540A0" w:rsidRPr="00057393">
        <w:rPr>
          <w:rFonts w:ascii="Arial Narrow" w:eastAsiaTheme="majorEastAsia" w:hAnsi="Arial Narrow" w:cstheme="minorHAnsi"/>
          <w:lang w:val="en-GB"/>
        </w:rPr>
        <w:t>MK</w:t>
      </w:r>
      <w:r w:rsidRPr="00057393">
        <w:rPr>
          <w:rFonts w:ascii="Arial Narrow" w:eastAsiaTheme="majorEastAsia" w:hAnsi="Arial Narrow" w:cstheme="minorHAnsi"/>
          <w:lang w:val="en-GB"/>
        </w:rPr>
        <w:t xml:space="preserve">, but also in many other developed countries. </w:t>
      </w:r>
      <w:proofErr w:type="gramStart"/>
      <w:r w:rsidRPr="00057393">
        <w:rPr>
          <w:rFonts w:ascii="Arial Narrow" w:eastAsiaTheme="majorEastAsia" w:hAnsi="Arial Narrow" w:cstheme="minorHAnsi"/>
          <w:lang w:val="en-GB"/>
        </w:rPr>
        <w:t>All of</w:t>
      </w:r>
      <w:proofErr w:type="gramEnd"/>
      <w:r w:rsidRPr="00057393">
        <w:rPr>
          <w:rFonts w:ascii="Arial Narrow" w:eastAsiaTheme="majorEastAsia" w:hAnsi="Arial Narrow" w:cstheme="minorHAnsi"/>
          <w:lang w:val="en-GB"/>
        </w:rPr>
        <w:t xml:space="preserve"> these social groups are underrepresented in the uptake of digital qualifications and also in digital jobs. As digital upskilling is set as a priority for M</w:t>
      </w:r>
      <w:r w:rsidR="00F540A0" w:rsidRPr="00057393">
        <w:rPr>
          <w:rFonts w:ascii="Arial Narrow" w:eastAsiaTheme="majorEastAsia" w:hAnsi="Arial Narrow" w:cstheme="minorHAnsi"/>
          <w:lang w:val="en-GB"/>
        </w:rPr>
        <w:t>K</w:t>
      </w:r>
      <w:r w:rsidRPr="00057393">
        <w:rPr>
          <w:rFonts w:ascii="Arial Narrow" w:eastAsiaTheme="majorEastAsia" w:hAnsi="Arial Narrow" w:cstheme="minorHAnsi"/>
          <w:lang w:val="en-GB"/>
        </w:rPr>
        <w:t xml:space="preserve">, </w:t>
      </w:r>
      <w:r w:rsidR="00CC23F4" w:rsidRPr="00057393">
        <w:rPr>
          <w:rFonts w:ascii="Arial Narrow" w:eastAsiaTheme="majorEastAsia" w:hAnsi="Arial Narrow" w:cstheme="minorHAnsi"/>
          <w:lang w:val="en-GB"/>
        </w:rPr>
        <w:t xml:space="preserve">the </w:t>
      </w:r>
      <w:r w:rsidR="00451618" w:rsidRPr="00057393">
        <w:rPr>
          <w:rFonts w:ascii="Arial Narrow" w:eastAsiaTheme="majorEastAsia" w:hAnsi="Arial Narrow" w:cstheme="minorHAnsi"/>
          <w:lang w:val="en-GB"/>
        </w:rPr>
        <w:t xml:space="preserve">Government of MK </w:t>
      </w:r>
      <w:r w:rsidRPr="00057393">
        <w:rPr>
          <w:rFonts w:ascii="Arial Narrow" w:eastAsiaTheme="majorEastAsia" w:hAnsi="Arial Narrow" w:cstheme="minorHAnsi"/>
          <w:lang w:val="en-GB"/>
        </w:rPr>
        <w:t xml:space="preserve">will specifically look </w:t>
      </w:r>
      <w:r w:rsidR="00A8705D">
        <w:rPr>
          <w:rFonts w:ascii="Arial Narrow" w:eastAsiaTheme="majorEastAsia" w:hAnsi="Arial Narrow" w:cstheme="minorHAnsi"/>
          <w:lang w:val="en-GB"/>
        </w:rPr>
        <w:t>for</w:t>
      </w:r>
      <w:r w:rsidRPr="00057393">
        <w:rPr>
          <w:rFonts w:ascii="Arial Narrow" w:eastAsiaTheme="majorEastAsia" w:hAnsi="Arial Narrow" w:cstheme="minorHAnsi"/>
          <w:lang w:val="en-GB"/>
        </w:rPr>
        <w:t xml:space="preserve"> implementing actions that addresses such imbalance.</w:t>
      </w:r>
      <w:r w:rsidR="004F2D8F" w:rsidRPr="00057393">
        <w:rPr>
          <w:lang w:val="en-GB"/>
        </w:rPr>
        <w:t xml:space="preserve"> </w:t>
      </w:r>
      <w:r w:rsidR="004F2D8F" w:rsidRPr="00057393">
        <w:rPr>
          <w:rFonts w:ascii="Arial Narrow" w:eastAsiaTheme="majorEastAsia" w:hAnsi="Arial Narrow" w:cstheme="minorHAnsi"/>
          <w:lang w:val="en-GB"/>
        </w:rPr>
        <w:t>Attention will be given to align the MK orientations with Directive (EU) 2016/2102 and decision (EU) 2018/1523</w:t>
      </w:r>
      <w:r w:rsidR="004F2D8F" w:rsidRPr="00057393">
        <w:rPr>
          <w:rStyle w:val="FootnoteReference"/>
          <w:rFonts w:ascii="Arial Narrow" w:eastAsiaTheme="majorEastAsia" w:hAnsi="Arial Narrow" w:cstheme="minorHAnsi"/>
          <w:lang w:val="en-GB"/>
        </w:rPr>
        <w:footnoteReference w:id="54"/>
      </w:r>
      <w:r w:rsidR="004F2D8F" w:rsidRPr="00057393">
        <w:rPr>
          <w:rFonts w:ascii="Arial Narrow" w:eastAsiaTheme="majorEastAsia" w:hAnsi="Arial Narrow" w:cstheme="minorHAnsi"/>
          <w:lang w:val="en-GB"/>
        </w:rPr>
        <w:t>.</w:t>
      </w:r>
    </w:p>
    <w:p w14:paraId="19ADE736" w14:textId="2666EF02" w:rsidR="008E7B69" w:rsidRPr="00057393" w:rsidRDefault="00121902" w:rsidP="00121902">
      <w:pPr>
        <w:pStyle w:val="Heading2"/>
        <w:rPr>
          <w:rFonts w:ascii="Arial Narrow" w:hAnsi="Arial Narrow"/>
          <w:color w:val="4472C4" w:themeColor="accent5"/>
          <w:lang w:val="en-GB"/>
        </w:rPr>
      </w:pPr>
      <w:bookmarkStart w:id="97" w:name="_Toc51578837"/>
      <w:r w:rsidRPr="00057393">
        <w:rPr>
          <w:rFonts w:ascii="Arial Narrow" w:hAnsi="Arial Narrow"/>
          <w:color w:val="4472C4" w:themeColor="accent5"/>
          <w:lang w:val="en-GB"/>
        </w:rPr>
        <w:lastRenderedPageBreak/>
        <w:t>Improving the education system’s provision of digital knowledge</w:t>
      </w:r>
      <w:bookmarkEnd w:id="97"/>
      <w:r w:rsidRPr="00057393">
        <w:rPr>
          <w:rFonts w:ascii="Arial Narrow" w:hAnsi="Arial Narrow"/>
          <w:color w:val="4472C4" w:themeColor="accent5"/>
          <w:lang w:val="en-GB"/>
        </w:rPr>
        <w:t xml:space="preserve"> </w:t>
      </w:r>
    </w:p>
    <w:p w14:paraId="3F8BB831" w14:textId="1B5CD755" w:rsidR="008E7B69" w:rsidRPr="00057393" w:rsidRDefault="008E7B69" w:rsidP="002F11AB">
      <w:pPr>
        <w:pStyle w:val="Heading2"/>
        <w:spacing w:after="160" w:line="276" w:lineRule="auto"/>
        <w:rPr>
          <w:rFonts w:ascii="Arial Narrow" w:hAnsi="Arial Narrow" w:cstheme="minorHAnsi"/>
          <w:b/>
          <w:bCs/>
          <w:iCs/>
          <w:color w:val="000000" w:themeColor="text1"/>
          <w:sz w:val="22"/>
          <w:szCs w:val="22"/>
          <w:lang w:val="en-GB"/>
        </w:rPr>
      </w:pPr>
      <w:bookmarkStart w:id="98" w:name="_Toc51578838"/>
      <w:r w:rsidRPr="00057393">
        <w:rPr>
          <w:rStyle w:val="Heading4Char"/>
          <w:rFonts w:ascii="Arial Narrow" w:hAnsi="Arial Narrow"/>
          <w:color w:val="4472C4" w:themeColor="accent5"/>
          <w:lang w:val="en-GB"/>
        </w:rPr>
        <w:t>Reinforce ICT specific curricula in the education system</w:t>
      </w:r>
      <w:r w:rsidRPr="00057393">
        <w:rPr>
          <w:rStyle w:val="Heading4Char"/>
          <w:color w:val="4472C4" w:themeColor="accent5"/>
          <w:lang w:val="en-GB"/>
        </w:rPr>
        <w:t xml:space="preserve"> </w:t>
      </w:r>
      <w:r w:rsidRPr="00057393">
        <w:rPr>
          <w:rStyle w:val="Heading4Char"/>
          <w:color w:val="auto"/>
          <w:lang w:val="en-GB"/>
        </w:rPr>
        <w:t>-</w:t>
      </w:r>
      <w:r w:rsidRPr="00057393">
        <w:rPr>
          <w:rStyle w:val="Heading4Char"/>
          <w:lang w:val="en-GB"/>
        </w:rPr>
        <w:t xml:space="preserve"> </w:t>
      </w:r>
      <w:r w:rsidRPr="00057393">
        <w:rPr>
          <w:rFonts w:ascii="Arial Narrow" w:hAnsi="Arial Narrow" w:cstheme="minorHAnsi"/>
          <w:bCs/>
          <w:iCs/>
          <w:color w:val="000000" w:themeColor="text1"/>
          <w:sz w:val="22"/>
          <w:szCs w:val="22"/>
          <w:lang w:val="en-GB"/>
        </w:rPr>
        <w:t>A healthy digital society does not only seek to reduce the digital gap, but it</w:t>
      </w:r>
      <w:r w:rsidR="00A8705D" w:rsidRPr="00057393">
        <w:rPr>
          <w:rFonts w:ascii="Arial Narrow" w:hAnsi="Arial Narrow" w:cstheme="minorHAnsi"/>
          <w:bCs/>
          <w:iCs/>
          <w:color w:val="000000" w:themeColor="text1"/>
          <w:sz w:val="22"/>
          <w:szCs w:val="22"/>
          <w:lang w:val="en-GB"/>
        </w:rPr>
        <w:t xml:space="preserve"> must</w:t>
      </w:r>
      <w:r w:rsidRPr="00057393">
        <w:rPr>
          <w:rFonts w:ascii="Arial Narrow" w:hAnsi="Arial Narrow" w:cstheme="minorHAnsi"/>
          <w:bCs/>
          <w:iCs/>
          <w:color w:val="000000" w:themeColor="text1"/>
          <w:sz w:val="22"/>
          <w:szCs w:val="22"/>
          <w:lang w:val="en-GB"/>
        </w:rPr>
        <w:t xml:space="preserve"> also educate its youth. From that point of view,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make significant efforts </w:t>
      </w:r>
      <w:proofErr w:type="gramStart"/>
      <w:r w:rsidRPr="00057393">
        <w:rPr>
          <w:rFonts w:ascii="Arial Narrow" w:hAnsi="Arial Narrow" w:cstheme="minorHAnsi"/>
          <w:bCs/>
          <w:iCs/>
          <w:color w:val="000000" w:themeColor="text1"/>
          <w:sz w:val="22"/>
          <w:szCs w:val="22"/>
          <w:lang w:val="en-GB"/>
        </w:rPr>
        <w:t>in order to</w:t>
      </w:r>
      <w:proofErr w:type="gramEnd"/>
      <w:r w:rsidRPr="00057393">
        <w:rPr>
          <w:rFonts w:ascii="Arial Narrow" w:hAnsi="Arial Narrow" w:cstheme="minorHAnsi"/>
          <w:bCs/>
          <w:iCs/>
          <w:color w:val="000000" w:themeColor="text1"/>
          <w:sz w:val="22"/>
          <w:szCs w:val="22"/>
          <w:lang w:val="en-GB"/>
        </w:rPr>
        <w:t xml:space="preserve"> keep up the pace with its competitors and </w:t>
      </w:r>
      <w:r w:rsidR="00380AAC" w:rsidRPr="00057393">
        <w:rPr>
          <w:rFonts w:ascii="Arial Narrow" w:hAnsi="Arial Narrow" w:cstheme="minorHAnsi"/>
          <w:bCs/>
          <w:iCs/>
          <w:color w:val="000000" w:themeColor="text1"/>
          <w:sz w:val="22"/>
          <w:szCs w:val="22"/>
          <w:lang w:val="en-GB"/>
        </w:rPr>
        <w:t>mitigate</w:t>
      </w:r>
      <w:r w:rsidRPr="00057393">
        <w:rPr>
          <w:rFonts w:ascii="Arial Narrow" w:hAnsi="Arial Narrow" w:cstheme="minorHAnsi"/>
          <w:bCs/>
          <w:iCs/>
          <w:color w:val="000000" w:themeColor="text1"/>
          <w:sz w:val="22"/>
          <w:szCs w:val="22"/>
          <w:lang w:val="en-GB"/>
        </w:rPr>
        <w:t xml:space="preserve"> brain drain. To this end,</w:t>
      </w:r>
      <w:r w:rsidR="00357AA9" w:rsidRPr="00057393">
        <w:rPr>
          <w:rFonts w:ascii="Arial Narrow" w:hAnsi="Arial Narrow" w:cstheme="minorHAnsi"/>
          <w:bCs/>
          <w:iCs/>
          <w:color w:val="000000" w:themeColor="text1"/>
          <w:sz w:val="22"/>
          <w:szCs w:val="22"/>
          <w:lang w:val="en-GB"/>
        </w:rPr>
        <w:t xml:space="preserve"> the</w:t>
      </w:r>
      <w:r w:rsidRPr="00057393">
        <w:rPr>
          <w:rFonts w:ascii="Arial Narrow" w:hAnsi="Arial Narrow" w:cstheme="minorHAnsi"/>
          <w:bCs/>
          <w:iCs/>
          <w:color w:val="000000" w:themeColor="text1"/>
          <w:sz w:val="22"/>
          <w:szCs w:val="22"/>
          <w:lang w:val="en-GB"/>
        </w:rPr>
        <w:t xml:space="preserv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consistently commit to its </w:t>
      </w:r>
      <w:bookmarkStart w:id="99" w:name="_Hlk33434989"/>
      <w:r w:rsidR="009B3CA8" w:rsidRPr="00057393">
        <w:rPr>
          <w:rFonts w:ascii="Arial Narrow" w:hAnsi="Arial Narrow" w:cstheme="minorHAnsi"/>
          <w:bCs/>
          <w:iCs/>
          <w:color w:val="000000" w:themeColor="text1"/>
          <w:sz w:val="22"/>
          <w:szCs w:val="22"/>
          <w:lang w:val="en-GB"/>
        </w:rPr>
        <w:t>‘</w:t>
      </w:r>
      <w:r w:rsidRPr="00057393">
        <w:rPr>
          <w:rFonts w:ascii="Arial Narrow" w:hAnsi="Arial Narrow" w:cstheme="minorHAnsi"/>
          <w:bCs/>
          <w:iCs/>
          <w:color w:val="000000" w:themeColor="text1"/>
          <w:sz w:val="22"/>
          <w:szCs w:val="22"/>
          <w:lang w:val="en-GB"/>
        </w:rPr>
        <w:t>Education Strategy 2018-2025</w:t>
      </w:r>
      <w:r w:rsidR="009B3CA8" w:rsidRPr="00057393">
        <w:rPr>
          <w:rFonts w:ascii="Arial Narrow" w:hAnsi="Arial Narrow" w:cstheme="minorHAnsi"/>
          <w:bCs/>
          <w:iCs/>
          <w:color w:val="000000" w:themeColor="text1"/>
          <w:sz w:val="22"/>
          <w:szCs w:val="22"/>
          <w:lang w:val="en-GB"/>
        </w:rPr>
        <w:t>’</w:t>
      </w:r>
      <w:r w:rsidRPr="00057393">
        <w:rPr>
          <w:rStyle w:val="FootnoteReference"/>
          <w:rFonts w:ascii="Arial Narrow" w:hAnsi="Arial Narrow" w:cstheme="minorHAnsi"/>
          <w:bCs/>
          <w:iCs/>
          <w:color w:val="000000" w:themeColor="text1"/>
          <w:sz w:val="22"/>
          <w:szCs w:val="22"/>
          <w:lang w:val="en-GB"/>
        </w:rPr>
        <w:footnoteReference w:id="55"/>
      </w:r>
      <w:r w:rsidRPr="00057393">
        <w:rPr>
          <w:rFonts w:ascii="Arial Narrow" w:hAnsi="Arial Narrow" w:cstheme="minorHAnsi"/>
          <w:bCs/>
          <w:iCs/>
          <w:color w:val="000000" w:themeColor="text1"/>
          <w:sz w:val="22"/>
          <w:szCs w:val="22"/>
          <w:lang w:val="en-GB"/>
        </w:rPr>
        <w:t xml:space="preserve"> </w:t>
      </w:r>
      <w:bookmarkEnd w:id="99"/>
      <w:r w:rsidRPr="00057393">
        <w:rPr>
          <w:rFonts w:ascii="Arial Narrow" w:hAnsi="Arial Narrow" w:cstheme="minorHAnsi"/>
          <w:bCs/>
          <w:iCs/>
          <w:color w:val="000000" w:themeColor="text1"/>
          <w:sz w:val="22"/>
          <w:szCs w:val="22"/>
          <w:lang w:val="en-GB"/>
        </w:rPr>
        <w:t xml:space="preserve">and prioritize the digital </w:t>
      </w:r>
      <w:r w:rsidR="002F11AB" w:rsidRPr="00057393">
        <w:rPr>
          <w:rFonts w:ascii="Arial Narrow" w:hAnsi="Arial Narrow" w:cstheme="minorHAnsi"/>
          <w:bCs/>
          <w:iCs/>
          <w:color w:val="000000" w:themeColor="text1"/>
          <w:sz w:val="22"/>
          <w:szCs w:val="22"/>
          <w:lang w:val="en-GB"/>
        </w:rPr>
        <w:t>aspects of this</w:t>
      </w:r>
      <w:r w:rsidRPr="00057393">
        <w:rPr>
          <w:rFonts w:ascii="Arial Narrow" w:hAnsi="Arial Narrow" w:cstheme="minorHAnsi"/>
          <w:bCs/>
          <w:iCs/>
          <w:color w:val="000000" w:themeColor="text1"/>
          <w:sz w:val="22"/>
          <w:szCs w:val="22"/>
          <w:lang w:val="en-GB"/>
        </w:rPr>
        <w:t xml:space="preserve">.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prioritize measures included in Priority III of </w:t>
      </w:r>
      <w:r w:rsidR="00357AA9" w:rsidRPr="00057393">
        <w:rPr>
          <w:rFonts w:ascii="Arial Narrow" w:hAnsi="Arial Narrow" w:cstheme="minorHAnsi"/>
          <w:bCs/>
          <w:iCs/>
          <w:color w:val="000000" w:themeColor="text1"/>
          <w:sz w:val="22"/>
          <w:szCs w:val="22"/>
          <w:lang w:val="en-GB"/>
        </w:rPr>
        <w:t xml:space="preserve">the </w:t>
      </w:r>
      <w:r w:rsidRPr="00057393">
        <w:rPr>
          <w:rFonts w:ascii="Arial Narrow" w:hAnsi="Arial Narrow" w:cstheme="minorHAnsi"/>
          <w:bCs/>
          <w:iCs/>
          <w:color w:val="000000" w:themeColor="text1"/>
          <w:sz w:val="22"/>
          <w:szCs w:val="22"/>
          <w:lang w:val="en-GB"/>
        </w:rPr>
        <w:t>above strategy and achieve digital consistency in its education system. Program</w:t>
      </w:r>
      <w:r w:rsidR="00357AA9" w:rsidRPr="00057393">
        <w:rPr>
          <w:rFonts w:ascii="Arial Narrow" w:hAnsi="Arial Narrow" w:cstheme="minorHAnsi"/>
          <w:bCs/>
          <w:iCs/>
          <w:color w:val="000000" w:themeColor="text1"/>
          <w:sz w:val="22"/>
          <w:szCs w:val="22"/>
          <w:lang w:val="en-GB"/>
        </w:rPr>
        <w:t>me</w:t>
      </w:r>
      <w:r w:rsidRPr="00057393">
        <w:rPr>
          <w:rFonts w:ascii="Arial Narrow" w:hAnsi="Arial Narrow" w:cstheme="minorHAnsi"/>
          <w:bCs/>
          <w:iCs/>
          <w:color w:val="000000" w:themeColor="text1"/>
          <w:sz w:val="22"/>
          <w:szCs w:val="22"/>
          <w:lang w:val="en-GB"/>
        </w:rPr>
        <w:t xml:space="preserve">s such </w:t>
      </w:r>
      <w:r w:rsidR="00357AA9" w:rsidRPr="00057393">
        <w:rPr>
          <w:rFonts w:ascii="Arial Narrow" w:hAnsi="Arial Narrow" w:cstheme="minorHAnsi"/>
          <w:bCs/>
          <w:iCs/>
          <w:color w:val="000000" w:themeColor="text1"/>
          <w:sz w:val="22"/>
          <w:szCs w:val="22"/>
          <w:lang w:val="en-GB"/>
        </w:rPr>
        <w:t>as</w:t>
      </w:r>
      <w:r w:rsidRPr="00057393">
        <w:rPr>
          <w:rFonts w:ascii="Arial Narrow" w:hAnsi="Arial Narrow" w:cstheme="minorHAnsi"/>
          <w:bCs/>
          <w:iCs/>
          <w:color w:val="000000" w:themeColor="text1"/>
          <w:sz w:val="22"/>
          <w:szCs w:val="22"/>
          <w:lang w:val="en-GB"/>
        </w:rPr>
        <w:t xml:space="preserve"> this will </w:t>
      </w:r>
      <w:r w:rsidRPr="00A8705D">
        <w:rPr>
          <w:rFonts w:ascii="Arial Narrow" w:hAnsi="Arial Narrow" w:cstheme="minorHAnsi"/>
          <w:bCs/>
          <w:iCs/>
          <w:color w:val="000000" w:themeColor="text1"/>
          <w:sz w:val="22"/>
          <w:szCs w:val="22"/>
          <w:lang w:val="en-GB"/>
        </w:rPr>
        <w:t>find a parallel</w:t>
      </w:r>
      <w:r w:rsidRPr="00057393">
        <w:rPr>
          <w:rFonts w:ascii="Arial Narrow" w:hAnsi="Arial Narrow" w:cstheme="minorHAnsi"/>
          <w:bCs/>
          <w:iCs/>
          <w:color w:val="000000" w:themeColor="text1"/>
          <w:sz w:val="22"/>
          <w:szCs w:val="22"/>
          <w:lang w:val="en-GB"/>
        </w:rPr>
        <w:t xml:space="preserve"> at higher levels of the curriculum. As the digital market grows at a 5-10% rate per annum in the Western Balkan region,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seek</w:t>
      </w:r>
      <w:r w:rsidR="00357AA9" w:rsidRPr="00057393">
        <w:rPr>
          <w:rFonts w:ascii="Arial Narrow" w:hAnsi="Arial Narrow" w:cstheme="minorHAnsi"/>
          <w:bCs/>
          <w:iCs/>
          <w:color w:val="000000" w:themeColor="text1"/>
          <w:sz w:val="22"/>
          <w:szCs w:val="22"/>
          <w:lang w:val="en-GB"/>
        </w:rPr>
        <w:t>s</w:t>
      </w:r>
      <w:r w:rsidRPr="00057393">
        <w:rPr>
          <w:rFonts w:ascii="Arial Narrow" w:hAnsi="Arial Narrow" w:cstheme="minorHAnsi"/>
          <w:bCs/>
          <w:iCs/>
          <w:color w:val="000000" w:themeColor="text1"/>
          <w:sz w:val="22"/>
          <w:szCs w:val="22"/>
          <w:lang w:val="en-GB"/>
        </w:rPr>
        <w:t xml:space="preserve"> to </w:t>
      </w:r>
      <w:r w:rsidR="00357AA9" w:rsidRPr="00057393">
        <w:rPr>
          <w:rFonts w:ascii="Arial Narrow" w:hAnsi="Arial Narrow" w:cstheme="minorHAnsi"/>
          <w:bCs/>
          <w:iCs/>
          <w:color w:val="000000" w:themeColor="text1"/>
          <w:sz w:val="22"/>
          <w:szCs w:val="22"/>
          <w:lang w:val="en-GB"/>
        </w:rPr>
        <w:t>increase</w:t>
      </w:r>
      <w:r w:rsidRPr="00057393">
        <w:rPr>
          <w:rFonts w:ascii="Arial Narrow" w:hAnsi="Arial Narrow" w:cstheme="minorHAnsi"/>
          <w:bCs/>
          <w:iCs/>
          <w:color w:val="000000" w:themeColor="text1"/>
          <w:sz w:val="22"/>
          <w:szCs w:val="22"/>
          <w:lang w:val="en-GB"/>
        </w:rPr>
        <w:t xml:space="preserve"> the number of ICT specific curricula at least at the same rate. On </w:t>
      </w:r>
      <w:r w:rsidR="002F11AB" w:rsidRPr="00057393">
        <w:rPr>
          <w:rFonts w:ascii="Arial Narrow" w:hAnsi="Arial Narrow" w:cstheme="minorHAnsi"/>
          <w:bCs/>
          <w:iCs/>
          <w:color w:val="000000" w:themeColor="text1"/>
          <w:sz w:val="22"/>
          <w:szCs w:val="22"/>
          <w:lang w:val="en-GB"/>
        </w:rPr>
        <w:t xml:space="preserve">the other </w:t>
      </w:r>
      <w:r w:rsidRPr="00057393">
        <w:rPr>
          <w:rFonts w:ascii="Arial Narrow" w:hAnsi="Arial Narrow" w:cstheme="minorHAnsi"/>
          <w:bCs/>
          <w:iCs/>
          <w:color w:val="000000" w:themeColor="text1"/>
          <w:sz w:val="22"/>
          <w:szCs w:val="22"/>
          <w:lang w:val="en-GB"/>
        </w:rPr>
        <w:t xml:space="preserve">hand,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pursue its effort to develop ICT events and career orientations fairs to attract more high school students </w:t>
      </w:r>
      <w:r w:rsidR="00A8705D">
        <w:rPr>
          <w:rFonts w:ascii="Arial Narrow" w:hAnsi="Arial Narrow" w:cstheme="minorHAnsi"/>
          <w:bCs/>
          <w:iCs/>
          <w:color w:val="000000" w:themeColor="text1"/>
          <w:sz w:val="22"/>
          <w:szCs w:val="22"/>
          <w:lang w:val="en-GB"/>
        </w:rPr>
        <w:t>to</w:t>
      </w:r>
      <w:r w:rsidRPr="00057393">
        <w:rPr>
          <w:rFonts w:ascii="Arial Narrow" w:hAnsi="Arial Narrow" w:cstheme="minorHAnsi"/>
          <w:bCs/>
          <w:iCs/>
          <w:color w:val="000000" w:themeColor="text1"/>
          <w:sz w:val="22"/>
          <w:szCs w:val="22"/>
          <w:lang w:val="en-GB"/>
        </w:rPr>
        <w:t xml:space="preserve"> the ICT </w:t>
      </w:r>
      <w:r w:rsidR="00A8705D">
        <w:rPr>
          <w:rFonts w:ascii="Arial Narrow" w:hAnsi="Arial Narrow" w:cstheme="minorHAnsi"/>
          <w:bCs/>
          <w:iCs/>
          <w:color w:val="000000" w:themeColor="text1"/>
          <w:sz w:val="22"/>
          <w:szCs w:val="22"/>
          <w:lang w:val="en-GB"/>
        </w:rPr>
        <w:t>sector</w:t>
      </w:r>
      <w:r w:rsidRPr="00057393">
        <w:rPr>
          <w:rFonts w:ascii="Arial Narrow" w:hAnsi="Arial Narrow" w:cstheme="minorHAnsi"/>
          <w:bCs/>
          <w:iCs/>
          <w:color w:val="000000" w:themeColor="text1"/>
          <w:sz w:val="22"/>
          <w:szCs w:val="22"/>
          <w:lang w:val="en-GB"/>
        </w:rPr>
        <w:t>.</w:t>
      </w:r>
      <w:bookmarkEnd w:id="98"/>
      <w:r w:rsidRPr="00057393">
        <w:rPr>
          <w:rFonts w:ascii="Arial Narrow" w:hAnsi="Arial Narrow" w:cstheme="minorHAnsi"/>
          <w:bCs/>
          <w:iCs/>
          <w:color w:val="000000" w:themeColor="text1"/>
          <w:sz w:val="22"/>
          <w:szCs w:val="22"/>
          <w:lang w:val="en-GB"/>
        </w:rPr>
        <w:t xml:space="preserve"> </w:t>
      </w:r>
    </w:p>
    <w:p w14:paraId="4391D2A8" w14:textId="56A0E1EC" w:rsidR="008E7B69" w:rsidRPr="00057393" w:rsidRDefault="008E7B69" w:rsidP="002F11AB">
      <w:pPr>
        <w:pStyle w:val="Heading2"/>
        <w:spacing w:after="160" w:line="276" w:lineRule="auto"/>
        <w:rPr>
          <w:rFonts w:ascii="Arial Narrow" w:hAnsi="Arial Narrow" w:cstheme="minorHAnsi"/>
          <w:color w:val="auto"/>
          <w:sz w:val="22"/>
          <w:szCs w:val="22"/>
          <w:lang w:val="en-GB"/>
        </w:rPr>
      </w:pPr>
      <w:bookmarkStart w:id="100" w:name="_Toc51578839"/>
      <w:r w:rsidRPr="00057393">
        <w:rPr>
          <w:rStyle w:val="Heading4Char"/>
          <w:rFonts w:ascii="Arial Narrow" w:hAnsi="Arial Narrow"/>
          <w:color w:val="4472C4" w:themeColor="accent5"/>
          <w:lang w:val="en-GB"/>
        </w:rPr>
        <w:t>Encourage digital upskilling by bringing digital tools into the school</w:t>
      </w:r>
      <w:r w:rsidRPr="00057393">
        <w:rPr>
          <w:rStyle w:val="Heading4Char"/>
          <w:color w:val="4472C4" w:themeColor="accent5"/>
          <w:lang w:val="en-GB"/>
        </w:rPr>
        <w:t xml:space="preserve"> </w:t>
      </w:r>
      <w:r w:rsidR="00357AA9" w:rsidRPr="00057393">
        <w:rPr>
          <w:rStyle w:val="Heading4Char"/>
          <w:color w:val="auto"/>
          <w:lang w:val="en-GB"/>
        </w:rPr>
        <w:t>–</w:t>
      </w:r>
      <w:r w:rsidRPr="00057393">
        <w:rPr>
          <w:rFonts w:ascii="Arial Narrow" w:hAnsi="Arial Narrow" w:cstheme="minorHAnsi"/>
          <w:bCs/>
          <w:iCs/>
          <w:color w:val="000000" w:themeColor="text1"/>
          <w:sz w:val="22"/>
          <w:szCs w:val="22"/>
          <w:lang w:val="en-GB"/>
        </w:rPr>
        <w:t xml:space="preserve">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will increase spending in digital infrastructures and find new ways of bringing ICT related tools in</w:t>
      </w:r>
      <w:r w:rsidR="002F11AB" w:rsidRPr="00057393">
        <w:rPr>
          <w:rFonts w:ascii="Arial Narrow" w:hAnsi="Arial Narrow" w:cstheme="minorHAnsi"/>
          <w:bCs/>
          <w:iCs/>
          <w:color w:val="000000" w:themeColor="text1"/>
          <w:sz w:val="22"/>
          <w:szCs w:val="22"/>
          <w:lang w:val="en-GB"/>
        </w:rPr>
        <w:t>to</w:t>
      </w:r>
      <w:r w:rsidRPr="00057393">
        <w:rPr>
          <w:rFonts w:ascii="Arial Narrow" w:hAnsi="Arial Narrow" w:cstheme="minorHAnsi"/>
          <w:bCs/>
          <w:iCs/>
          <w:color w:val="000000" w:themeColor="text1"/>
          <w:sz w:val="22"/>
          <w:szCs w:val="22"/>
          <w:lang w:val="en-GB"/>
        </w:rPr>
        <w:t xml:space="preserve"> the education curriculum. Similarly, </w:t>
      </w:r>
      <w:r w:rsidR="00451618" w:rsidRPr="00057393">
        <w:rPr>
          <w:rFonts w:ascii="Arial Narrow" w:hAnsi="Arial Narrow" w:cstheme="minorHAnsi"/>
          <w:bCs/>
          <w:iCs/>
          <w:color w:val="000000" w:themeColor="text1"/>
          <w:sz w:val="22"/>
          <w:szCs w:val="22"/>
          <w:lang w:val="en-GB"/>
        </w:rPr>
        <w:t xml:space="preserve">MK </w:t>
      </w:r>
      <w:r w:rsidRPr="00057393">
        <w:rPr>
          <w:rFonts w:ascii="Arial Narrow" w:hAnsi="Arial Narrow" w:cstheme="minorHAnsi"/>
          <w:bCs/>
          <w:iCs/>
          <w:color w:val="000000" w:themeColor="text1"/>
          <w:sz w:val="22"/>
          <w:szCs w:val="22"/>
          <w:lang w:val="en-GB"/>
        </w:rPr>
        <w:t>Code Weeks and international cooperation program</w:t>
      </w:r>
      <w:r w:rsidR="00357AA9" w:rsidRPr="00057393">
        <w:rPr>
          <w:rFonts w:ascii="Arial Narrow" w:hAnsi="Arial Narrow" w:cstheme="minorHAnsi"/>
          <w:bCs/>
          <w:iCs/>
          <w:color w:val="000000" w:themeColor="text1"/>
          <w:sz w:val="22"/>
          <w:szCs w:val="22"/>
          <w:lang w:val="en-GB"/>
        </w:rPr>
        <w:t>me</w:t>
      </w:r>
      <w:r w:rsidRPr="00057393">
        <w:rPr>
          <w:rFonts w:ascii="Arial Narrow" w:hAnsi="Arial Narrow" w:cstheme="minorHAnsi"/>
          <w:bCs/>
          <w:iCs/>
          <w:color w:val="000000" w:themeColor="text1"/>
          <w:sz w:val="22"/>
          <w:szCs w:val="22"/>
          <w:lang w:val="en-GB"/>
        </w:rPr>
        <w:t xml:space="preserve">s such as </w:t>
      </w:r>
      <w:r w:rsidR="002F11AB" w:rsidRPr="00057393">
        <w:rPr>
          <w:rFonts w:ascii="Arial Narrow" w:hAnsi="Arial Narrow" w:cstheme="minorHAnsi"/>
          <w:bCs/>
          <w:iCs/>
          <w:color w:val="000000" w:themeColor="text1"/>
          <w:sz w:val="22"/>
          <w:szCs w:val="22"/>
          <w:lang w:val="en-GB"/>
        </w:rPr>
        <w:t xml:space="preserve">the </w:t>
      </w:r>
      <w:r w:rsidRPr="00057393">
        <w:rPr>
          <w:rFonts w:ascii="Arial Narrow" w:hAnsi="Arial Narrow" w:cstheme="minorHAnsi"/>
          <w:bCs/>
          <w:iCs/>
          <w:color w:val="000000" w:themeColor="text1"/>
          <w:sz w:val="22"/>
          <w:szCs w:val="22"/>
          <w:lang w:val="en-GB"/>
        </w:rPr>
        <w:t>21</w:t>
      </w:r>
      <w:r w:rsidRPr="00057393">
        <w:rPr>
          <w:rFonts w:ascii="Arial Narrow" w:hAnsi="Arial Narrow" w:cstheme="minorHAnsi"/>
          <w:bCs/>
          <w:iCs/>
          <w:color w:val="000000" w:themeColor="text1"/>
          <w:sz w:val="22"/>
          <w:szCs w:val="22"/>
          <w:vertAlign w:val="superscript"/>
          <w:lang w:val="en-GB"/>
        </w:rPr>
        <w:t>st</w:t>
      </w:r>
      <w:r w:rsidRPr="00057393">
        <w:rPr>
          <w:rFonts w:ascii="Arial Narrow" w:hAnsi="Arial Narrow" w:cstheme="minorHAnsi"/>
          <w:bCs/>
          <w:iCs/>
          <w:color w:val="000000" w:themeColor="text1"/>
          <w:sz w:val="22"/>
          <w:szCs w:val="22"/>
          <w:lang w:val="en-GB"/>
        </w:rPr>
        <w:t xml:space="preserve"> Century Education program</w:t>
      </w:r>
      <w:r w:rsidR="00357AA9" w:rsidRPr="00057393">
        <w:rPr>
          <w:rFonts w:ascii="Arial Narrow" w:hAnsi="Arial Narrow" w:cstheme="minorHAnsi"/>
          <w:bCs/>
          <w:iCs/>
          <w:color w:val="000000" w:themeColor="text1"/>
          <w:sz w:val="22"/>
          <w:szCs w:val="22"/>
          <w:lang w:val="en-GB"/>
        </w:rPr>
        <w:t>me</w:t>
      </w:r>
      <w:r w:rsidRPr="00057393">
        <w:rPr>
          <w:rStyle w:val="FootnoteReference"/>
          <w:rFonts w:ascii="Arial Narrow" w:hAnsi="Arial Narrow" w:cstheme="minorHAnsi"/>
          <w:bCs/>
          <w:iCs/>
          <w:color w:val="000000" w:themeColor="text1"/>
          <w:sz w:val="22"/>
          <w:szCs w:val="22"/>
          <w:lang w:val="en-GB"/>
        </w:rPr>
        <w:footnoteReference w:id="56"/>
      </w:r>
      <w:r w:rsidR="002F11AB" w:rsidRPr="00057393">
        <w:rPr>
          <w:rFonts w:ascii="Arial Narrow" w:hAnsi="Arial Narrow" w:cstheme="minorHAnsi"/>
          <w:bCs/>
          <w:iCs/>
          <w:color w:val="000000" w:themeColor="text1"/>
          <w:sz w:val="22"/>
          <w:szCs w:val="22"/>
          <w:lang w:val="en-GB"/>
        </w:rPr>
        <w:t xml:space="preserve"> may serve the same purpose</w:t>
      </w:r>
      <w:r w:rsidRPr="00057393">
        <w:rPr>
          <w:rFonts w:ascii="Arial Narrow" w:hAnsi="Arial Narrow" w:cstheme="minorHAnsi"/>
          <w:bCs/>
          <w:iCs/>
          <w:color w:val="000000" w:themeColor="text1"/>
          <w:sz w:val="22"/>
          <w:szCs w:val="22"/>
          <w:lang w:val="en-GB"/>
        </w:rPr>
        <w:t xml:space="preserve">.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commit to finding new partnerships aimed to digitally upskill students and engage them in the ICT sector. </w:t>
      </w:r>
      <w:r w:rsidR="00357AA9"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 xml:space="preserve">will </w:t>
      </w:r>
      <w:bookmarkStart w:id="101" w:name="_Hlk33435440"/>
      <w:r w:rsidRPr="00057393">
        <w:rPr>
          <w:rFonts w:ascii="Arial Narrow" w:hAnsi="Arial Narrow" w:cstheme="minorHAnsi"/>
          <w:bCs/>
          <w:iCs/>
          <w:color w:val="000000" w:themeColor="text1"/>
          <w:sz w:val="22"/>
          <w:szCs w:val="22"/>
          <w:lang w:val="en-GB"/>
        </w:rPr>
        <w:t>support innovative tools to disseminate ICT skills and knowledge such as Massive Open Online Courses (MOOCs</w:t>
      </w:r>
      <w:bookmarkEnd w:id="101"/>
      <w:r w:rsidRPr="00057393">
        <w:rPr>
          <w:rFonts w:ascii="Arial Narrow" w:hAnsi="Arial Narrow" w:cstheme="minorHAnsi"/>
          <w:bCs/>
          <w:iCs/>
          <w:color w:val="000000" w:themeColor="text1"/>
          <w:sz w:val="22"/>
          <w:szCs w:val="22"/>
          <w:lang w:val="en-GB"/>
        </w:rPr>
        <w:t>) at high school and college level through the digital platform it is currently developing.</w:t>
      </w:r>
      <w:bookmarkEnd w:id="100"/>
      <w:r w:rsidRPr="00057393">
        <w:rPr>
          <w:rFonts w:ascii="Arial Narrow" w:hAnsi="Arial Narrow" w:cstheme="minorHAnsi"/>
          <w:bCs/>
          <w:iCs/>
          <w:color w:val="000000" w:themeColor="text1"/>
          <w:sz w:val="22"/>
          <w:szCs w:val="22"/>
          <w:lang w:val="en-GB"/>
        </w:rPr>
        <w:t xml:space="preserve"> </w:t>
      </w:r>
    </w:p>
    <w:p w14:paraId="4C4B4FD2" w14:textId="456F9B86" w:rsidR="008E7B69" w:rsidRPr="00057393" w:rsidRDefault="008E7B69" w:rsidP="008E7B69">
      <w:pPr>
        <w:rPr>
          <w:rFonts w:ascii="Arial Narrow" w:eastAsiaTheme="majorEastAsia" w:hAnsi="Arial Narrow" w:cstheme="minorHAnsi"/>
          <w:iCs/>
          <w:color w:val="000000" w:themeColor="text1"/>
          <w:lang w:val="en-GB"/>
        </w:rPr>
      </w:pPr>
      <w:r w:rsidRPr="00057393">
        <w:rPr>
          <w:rFonts w:ascii="Arial Narrow" w:eastAsiaTheme="majorEastAsia" w:hAnsi="Arial Narrow" w:cstheme="minorHAnsi"/>
          <w:iCs/>
          <w:color w:val="000000" w:themeColor="text1"/>
          <w:lang w:val="en-GB"/>
        </w:rPr>
        <w:t xml:space="preserve">International cooperation </w:t>
      </w:r>
      <w:r w:rsidR="00814CFA" w:rsidRPr="00057393">
        <w:rPr>
          <w:rFonts w:ascii="Arial Narrow" w:eastAsiaTheme="majorEastAsia" w:hAnsi="Arial Narrow" w:cstheme="minorHAnsi"/>
          <w:iCs/>
          <w:color w:val="000000" w:themeColor="text1"/>
          <w:lang w:val="en-GB"/>
        </w:rPr>
        <w:t>(</w:t>
      </w:r>
      <w:proofErr w:type="gramStart"/>
      <w:r w:rsidR="00814CFA" w:rsidRPr="00057393">
        <w:rPr>
          <w:rFonts w:ascii="Arial Narrow" w:eastAsiaTheme="majorEastAsia" w:hAnsi="Arial Narrow" w:cstheme="minorHAnsi"/>
          <w:iCs/>
          <w:color w:val="000000" w:themeColor="text1"/>
          <w:lang w:val="en-GB"/>
        </w:rPr>
        <w:t>e.g.</w:t>
      </w:r>
      <w:proofErr w:type="gramEnd"/>
      <w:r w:rsidR="00814CFA" w:rsidRPr="00057393">
        <w:rPr>
          <w:rFonts w:ascii="Arial Narrow" w:eastAsiaTheme="majorEastAsia" w:hAnsi="Arial Narrow" w:cstheme="minorHAnsi"/>
          <w:iCs/>
          <w:color w:val="000000" w:themeColor="text1"/>
          <w:lang w:val="en-GB"/>
        </w:rPr>
        <w:t xml:space="preserve"> EU supported G</w:t>
      </w:r>
      <w:r w:rsidR="00DF4954" w:rsidRPr="00DF4954">
        <w:rPr>
          <w:rFonts w:ascii="Arial Narrow" w:eastAsiaTheme="majorEastAsia" w:hAnsi="Arial Narrow" w:cstheme="minorHAnsi"/>
          <w:iCs/>
          <w:color w:val="000000" w:themeColor="text1"/>
          <w:lang w:val="en-GB"/>
        </w:rPr>
        <w:t>É</w:t>
      </w:r>
      <w:r w:rsidR="00814CFA" w:rsidRPr="00057393">
        <w:rPr>
          <w:rFonts w:ascii="Arial Narrow" w:eastAsiaTheme="majorEastAsia" w:hAnsi="Arial Narrow" w:cstheme="minorHAnsi"/>
          <w:iCs/>
          <w:color w:val="000000" w:themeColor="text1"/>
          <w:lang w:val="en-GB"/>
        </w:rPr>
        <w:t xml:space="preserve">ANT) </w:t>
      </w:r>
      <w:r w:rsidRPr="00057393">
        <w:rPr>
          <w:rFonts w:ascii="Arial Narrow" w:eastAsiaTheme="majorEastAsia" w:hAnsi="Arial Narrow" w:cstheme="minorHAnsi"/>
          <w:iCs/>
          <w:color w:val="000000" w:themeColor="text1"/>
          <w:lang w:val="en-GB"/>
        </w:rPr>
        <w:t xml:space="preserve">will be encouraged to get support in implementing smart education in the country. </w:t>
      </w:r>
    </w:p>
    <w:p w14:paraId="00420E80" w14:textId="4E0C8D82" w:rsidR="008E7B69" w:rsidRPr="00057393" w:rsidRDefault="00451618" w:rsidP="008E7B69">
      <w:pPr>
        <w:rPr>
          <w:rFonts w:ascii="Arial Narrow" w:hAnsi="Arial Narrow" w:cstheme="minorHAnsi"/>
          <w:lang w:val="en-GB"/>
        </w:rPr>
      </w:pPr>
      <w:bookmarkStart w:id="102" w:name="_Hlk33435693"/>
      <w:r w:rsidRPr="00057393">
        <w:rPr>
          <w:rFonts w:ascii="Arial Narrow" w:eastAsiaTheme="majorEastAsia" w:hAnsi="Arial Narrow" w:cstheme="minorHAnsi"/>
          <w:iCs/>
          <w:color w:val="000000" w:themeColor="text1"/>
          <w:lang w:val="en-GB"/>
        </w:rPr>
        <w:t xml:space="preserve">MK </w:t>
      </w:r>
      <w:r w:rsidR="008E7B69" w:rsidRPr="00057393">
        <w:rPr>
          <w:rFonts w:ascii="Arial Narrow" w:eastAsiaTheme="majorEastAsia" w:hAnsi="Arial Narrow" w:cstheme="minorHAnsi"/>
          <w:iCs/>
          <w:color w:val="000000" w:themeColor="text1"/>
          <w:lang w:val="en-GB"/>
        </w:rPr>
        <w:t>will particularly look after cyber</w:t>
      </w:r>
      <w:r w:rsidR="008B6763" w:rsidRPr="00057393">
        <w:rPr>
          <w:rFonts w:ascii="Arial Narrow" w:eastAsiaTheme="majorEastAsia" w:hAnsi="Arial Narrow" w:cstheme="minorHAnsi"/>
          <w:iCs/>
          <w:color w:val="000000" w:themeColor="text1"/>
          <w:lang w:val="en-GB"/>
        </w:rPr>
        <w:t xml:space="preserve"> </w:t>
      </w:r>
      <w:r w:rsidR="008E7B69" w:rsidRPr="00057393">
        <w:rPr>
          <w:rFonts w:ascii="Arial Narrow" w:eastAsiaTheme="majorEastAsia" w:hAnsi="Arial Narrow" w:cstheme="minorHAnsi"/>
          <w:iCs/>
          <w:color w:val="000000" w:themeColor="text1"/>
          <w:lang w:val="en-GB"/>
        </w:rPr>
        <w:t xml:space="preserve">security issues. The strategy will consider </w:t>
      </w:r>
      <w:bookmarkEnd w:id="102"/>
      <w:r w:rsidR="008E7B69" w:rsidRPr="00057393">
        <w:rPr>
          <w:rFonts w:ascii="Arial Narrow" w:eastAsiaTheme="majorEastAsia" w:hAnsi="Arial Narrow" w:cstheme="minorHAnsi"/>
          <w:iCs/>
          <w:color w:val="000000" w:themeColor="text1"/>
          <w:lang w:val="en-GB"/>
        </w:rPr>
        <w:t xml:space="preserve">providing workshops in schools as </w:t>
      </w:r>
      <w:bookmarkStart w:id="103" w:name="_Hlk33435785"/>
      <w:r w:rsidR="00380AAC" w:rsidRPr="00057393">
        <w:rPr>
          <w:rFonts w:ascii="Arial Narrow" w:eastAsiaTheme="majorEastAsia" w:hAnsi="Arial Narrow" w:cstheme="minorHAnsi"/>
          <w:iCs/>
          <w:color w:val="000000" w:themeColor="text1"/>
          <w:lang w:val="en-GB"/>
        </w:rPr>
        <w:t xml:space="preserve">piloted </w:t>
      </w:r>
      <w:r w:rsidR="002F11AB" w:rsidRPr="00057393">
        <w:rPr>
          <w:rFonts w:ascii="Arial Narrow" w:eastAsiaTheme="majorEastAsia" w:hAnsi="Arial Narrow" w:cstheme="minorHAnsi"/>
          <w:iCs/>
          <w:color w:val="000000" w:themeColor="text1"/>
          <w:lang w:val="en-GB"/>
        </w:rPr>
        <w:t xml:space="preserve">in </w:t>
      </w:r>
      <w:r w:rsidR="008E7B69" w:rsidRPr="00057393">
        <w:rPr>
          <w:rFonts w:ascii="Arial Narrow" w:eastAsiaTheme="majorEastAsia" w:hAnsi="Arial Narrow" w:cstheme="minorHAnsi"/>
          <w:iCs/>
          <w:color w:val="000000" w:themeColor="text1"/>
          <w:lang w:val="en-GB"/>
        </w:rPr>
        <w:t>2019</w:t>
      </w:r>
      <w:r w:rsidR="002F11AB" w:rsidRPr="00057393">
        <w:rPr>
          <w:rFonts w:ascii="Arial Narrow" w:eastAsiaTheme="majorEastAsia" w:hAnsi="Arial Narrow" w:cstheme="minorHAnsi"/>
          <w:iCs/>
          <w:color w:val="000000" w:themeColor="text1"/>
          <w:lang w:val="en-GB"/>
        </w:rPr>
        <w:t>,</w:t>
      </w:r>
      <w:r w:rsidR="008E7B69" w:rsidRPr="00057393">
        <w:rPr>
          <w:rFonts w:ascii="Arial Narrow" w:eastAsiaTheme="majorEastAsia" w:hAnsi="Arial Narrow" w:cstheme="minorHAnsi"/>
          <w:iCs/>
          <w:color w:val="000000" w:themeColor="text1"/>
          <w:lang w:val="en-GB"/>
        </w:rPr>
        <w:t xml:space="preserve"> in cooperation </w:t>
      </w:r>
      <w:r w:rsidR="008E7B69" w:rsidRPr="00057393">
        <w:rPr>
          <w:rFonts w:ascii="Arial Narrow" w:hAnsi="Arial Narrow" w:cstheme="minorHAnsi"/>
          <w:lang w:val="en-GB"/>
        </w:rPr>
        <w:t xml:space="preserve">with the Ministry of Education and Science, the OSCE Mission to </w:t>
      </w:r>
      <w:r w:rsidR="00F540A0" w:rsidRPr="00057393">
        <w:rPr>
          <w:rFonts w:ascii="Arial Narrow" w:hAnsi="Arial Narrow" w:cstheme="minorHAnsi"/>
          <w:lang w:val="en-GB"/>
        </w:rPr>
        <w:t>MK</w:t>
      </w:r>
      <w:r w:rsidR="008E7B69" w:rsidRPr="00057393">
        <w:rPr>
          <w:rFonts w:ascii="Arial Narrow" w:hAnsi="Arial Narrow" w:cstheme="minorHAnsi"/>
          <w:lang w:val="en-GB"/>
        </w:rPr>
        <w:t xml:space="preserve">, </w:t>
      </w:r>
      <w:bookmarkStart w:id="104" w:name="_Hlk33435530"/>
      <w:r w:rsidR="008E7B69" w:rsidRPr="00057393">
        <w:rPr>
          <w:rFonts w:ascii="Arial Narrow" w:hAnsi="Arial Narrow" w:cstheme="minorHAnsi"/>
          <w:lang w:val="en-GB"/>
        </w:rPr>
        <w:t>Metamorphosis Foundation</w:t>
      </w:r>
      <w:r w:rsidR="008E7B69" w:rsidRPr="00057393">
        <w:rPr>
          <w:rStyle w:val="FootnoteReference"/>
          <w:rFonts w:ascii="Arial Narrow" w:hAnsi="Arial Narrow" w:cstheme="minorHAnsi"/>
          <w:lang w:val="en-GB"/>
        </w:rPr>
        <w:footnoteReference w:id="57"/>
      </w:r>
      <w:r w:rsidR="008E7B69" w:rsidRPr="00057393">
        <w:rPr>
          <w:rFonts w:ascii="Arial Narrow" w:hAnsi="Arial Narrow" w:cstheme="minorHAnsi"/>
          <w:lang w:val="en-GB"/>
        </w:rPr>
        <w:t xml:space="preserve"> </w:t>
      </w:r>
      <w:bookmarkStart w:id="105" w:name="_Hlk33435757"/>
      <w:bookmarkEnd w:id="104"/>
      <w:r w:rsidR="008E7B69" w:rsidRPr="00057393">
        <w:rPr>
          <w:rFonts w:ascii="Arial Narrow" w:hAnsi="Arial Narrow" w:cstheme="minorHAnsi"/>
          <w:lang w:val="en-GB"/>
        </w:rPr>
        <w:t>and MISA</w:t>
      </w:r>
      <w:bookmarkEnd w:id="103"/>
      <w:bookmarkEnd w:id="105"/>
      <w:r w:rsidR="008E7B69" w:rsidRPr="00057393">
        <w:rPr>
          <w:rFonts w:ascii="Arial Narrow" w:hAnsi="Arial Narrow" w:cstheme="minorHAnsi"/>
          <w:lang w:val="en-GB"/>
        </w:rPr>
        <w:t>. This initiative will become a nation-wide project that aims to cover every school in the country.</w:t>
      </w:r>
    </w:p>
    <w:p w14:paraId="1874A51F" w14:textId="5A7875BD" w:rsidR="008E7B69" w:rsidRPr="00057393" w:rsidRDefault="008E7B69" w:rsidP="00146C9E">
      <w:pPr>
        <w:pStyle w:val="Heading2"/>
        <w:spacing w:after="160" w:line="276" w:lineRule="auto"/>
        <w:rPr>
          <w:rFonts w:ascii="Arial Narrow" w:hAnsi="Arial Narrow" w:cstheme="minorHAnsi"/>
          <w:iCs/>
          <w:color w:val="000000" w:themeColor="text1"/>
          <w:sz w:val="22"/>
          <w:szCs w:val="22"/>
          <w:lang w:val="en-GB"/>
        </w:rPr>
      </w:pPr>
      <w:bookmarkStart w:id="106" w:name="_Toc51578840"/>
      <w:r w:rsidRPr="00057393">
        <w:rPr>
          <w:rStyle w:val="Heading4Char"/>
          <w:rFonts w:ascii="Arial Narrow" w:hAnsi="Arial Narrow"/>
          <w:color w:val="4472C4" w:themeColor="accent5"/>
          <w:lang w:val="en-GB"/>
        </w:rPr>
        <w:t>Involvement of private sector players in promoting ICT in their sector</w:t>
      </w:r>
      <w:r w:rsidRPr="00057393">
        <w:rPr>
          <w:rStyle w:val="Heading4Char"/>
          <w:color w:val="4472C4" w:themeColor="accent5"/>
          <w:lang w:val="en-GB"/>
        </w:rPr>
        <w:t xml:space="preserve"> </w:t>
      </w:r>
      <w:r w:rsidRPr="00057393">
        <w:rPr>
          <w:rStyle w:val="Heading4Char"/>
          <w:color w:val="auto"/>
          <w:lang w:val="en-GB"/>
        </w:rPr>
        <w:t xml:space="preserve">- </w:t>
      </w:r>
      <w:r w:rsidRPr="00057393">
        <w:rPr>
          <w:rFonts w:ascii="Arial Narrow" w:hAnsi="Arial Narrow" w:cstheme="minorHAnsi"/>
          <w:bCs/>
          <w:iCs/>
          <w:color w:val="000000" w:themeColor="text1"/>
          <w:sz w:val="22"/>
          <w:szCs w:val="22"/>
          <w:lang w:val="en-GB"/>
        </w:rPr>
        <w:t xml:space="preserve">for collaboration in many ways, </w:t>
      </w:r>
      <w:r w:rsidR="009C03CE" w:rsidRPr="00057393">
        <w:rPr>
          <w:rFonts w:ascii="Arial Narrow" w:hAnsi="Arial Narrow" w:cstheme="minorHAnsi"/>
          <w:bCs/>
          <w:iCs/>
          <w:color w:val="000000" w:themeColor="text1"/>
          <w:sz w:val="22"/>
          <w:szCs w:val="22"/>
          <w:lang w:val="en-GB"/>
        </w:rPr>
        <w:t xml:space="preserve">the </w:t>
      </w:r>
      <w:r w:rsidR="00451618" w:rsidRPr="00057393">
        <w:rPr>
          <w:rFonts w:ascii="Arial Narrow" w:hAnsi="Arial Narrow" w:cstheme="minorHAnsi"/>
          <w:bCs/>
          <w:iCs/>
          <w:color w:val="000000" w:themeColor="text1"/>
          <w:sz w:val="22"/>
          <w:szCs w:val="22"/>
          <w:lang w:val="en-GB"/>
        </w:rPr>
        <w:t xml:space="preserve">Government of MK </w:t>
      </w:r>
      <w:r w:rsidRPr="00057393">
        <w:rPr>
          <w:rFonts w:ascii="Arial Narrow" w:hAnsi="Arial Narrow" w:cstheme="minorHAnsi"/>
          <w:bCs/>
          <w:iCs/>
          <w:color w:val="000000" w:themeColor="text1"/>
          <w:sz w:val="22"/>
          <w:szCs w:val="22"/>
          <w:lang w:val="en-GB"/>
        </w:rPr>
        <w:t>will also look for the support of private partners with a focus on promoting digital upskilling in the education system.</w:t>
      </w:r>
      <w:bookmarkEnd w:id="106"/>
      <w:r w:rsidRPr="00057393">
        <w:rPr>
          <w:rFonts w:ascii="Arial Narrow" w:hAnsi="Arial Narrow" w:cstheme="minorHAnsi"/>
          <w:iCs/>
          <w:color w:val="000000" w:themeColor="text1"/>
          <w:sz w:val="22"/>
          <w:szCs w:val="22"/>
          <w:lang w:val="en-GB"/>
        </w:rPr>
        <w:t xml:space="preserve"> </w:t>
      </w:r>
    </w:p>
    <w:p w14:paraId="719B5774" w14:textId="571130EB" w:rsidR="008E7B69" w:rsidRPr="00057393" w:rsidRDefault="008E7B69" w:rsidP="008E7B69">
      <w:pPr>
        <w:rPr>
          <w:rFonts w:ascii="Arial Narrow" w:eastAsiaTheme="majorEastAsia" w:hAnsi="Arial Narrow" w:cstheme="minorHAnsi"/>
          <w:iCs/>
          <w:color w:val="000000" w:themeColor="text1"/>
          <w:lang w:val="en-GB"/>
        </w:rPr>
      </w:pPr>
      <w:r w:rsidRPr="00057393">
        <w:rPr>
          <w:rStyle w:val="Heading4Char"/>
          <w:rFonts w:ascii="Arial Narrow" w:hAnsi="Arial Narrow"/>
          <w:color w:val="4472C4" w:themeColor="accent5"/>
          <w:lang w:val="en-GB"/>
        </w:rPr>
        <w:t>Educational program sponsoring</w:t>
      </w:r>
      <w:r w:rsidRPr="00057393">
        <w:rPr>
          <w:rStyle w:val="Heading4Char"/>
          <w:color w:val="4472C4" w:themeColor="accent5"/>
          <w:lang w:val="en-GB"/>
        </w:rPr>
        <w:t xml:space="preserve"> </w:t>
      </w:r>
      <w:r w:rsidR="009C03CE" w:rsidRPr="00057393">
        <w:rPr>
          <w:rStyle w:val="Heading4Char"/>
          <w:rFonts w:ascii="Arial Narrow" w:hAnsi="Arial Narrow"/>
          <w:color w:val="auto"/>
          <w:lang w:val="en-GB"/>
        </w:rPr>
        <w:t>–</w:t>
      </w:r>
      <w:r w:rsidRPr="00057393">
        <w:rPr>
          <w:rFonts w:ascii="Arial Narrow" w:eastAsiaTheme="majorEastAsia" w:hAnsi="Arial Narrow" w:cstheme="minorHAnsi"/>
          <w:iCs/>
          <w:lang w:val="en-GB"/>
        </w:rPr>
        <w:t xml:space="preserve"> </w:t>
      </w:r>
      <w:r w:rsidR="009C03CE" w:rsidRPr="00057393">
        <w:rPr>
          <w:rFonts w:ascii="Arial Narrow" w:eastAsiaTheme="majorEastAsia" w:hAnsi="Arial Narrow" w:cstheme="minorHAnsi"/>
          <w:iCs/>
          <w:lang w:val="en-GB"/>
        </w:rPr>
        <w:t xml:space="preserve">The </w:t>
      </w:r>
      <w:r w:rsidR="00451618" w:rsidRPr="00057393">
        <w:rPr>
          <w:rFonts w:ascii="Arial Narrow" w:eastAsiaTheme="majorEastAsia" w:hAnsi="Arial Narrow" w:cstheme="minorHAnsi"/>
          <w:iCs/>
          <w:color w:val="000000" w:themeColor="text1"/>
          <w:lang w:val="en-GB"/>
        </w:rPr>
        <w:t xml:space="preserve">Government of MK </w:t>
      </w:r>
      <w:r w:rsidRPr="00057393">
        <w:rPr>
          <w:rFonts w:ascii="Arial Narrow" w:eastAsiaTheme="majorEastAsia" w:hAnsi="Arial Narrow" w:cstheme="minorHAnsi"/>
          <w:iCs/>
          <w:color w:val="000000" w:themeColor="text1"/>
          <w:lang w:val="en-GB"/>
        </w:rPr>
        <w:t>will open more program</w:t>
      </w:r>
      <w:r w:rsidR="009C03CE" w:rsidRPr="00057393">
        <w:rPr>
          <w:rFonts w:ascii="Arial Narrow" w:eastAsiaTheme="majorEastAsia" w:hAnsi="Arial Narrow" w:cstheme="minorHAnsi"/>
          <w:iCs/>
          <w:color w:val="000000" w:themeColor="text1"/>
          <w:lang w:val="en-GB"/>
        </w:rPr>
        <w:t>me</w:t>
      </w:r>
      <w:r w:rsidRPr="00057393">
        <w:rPr>
          <w:rFonts w:ascii="Arial Narrow" w:eastAsiaTheme="majorEastAsia" w:hAnsi="Arial Narrow" w:cstheme="minorHAnsi"/>
          <w:iCs/>
          <w:color w:val="000000" w:themeColor="text1"/>
          <w:lang w:val="en-GB"/>
        </w:rPr>
        <w:t xml:space="preserve">s to sponsorships. </w:t>
      </w:r>
      <w:r w:rsidR="002F11AB" w:rsidRPr="00057393">
        <w:rPr>
          <w:rFonts w:ascii="Arial Narrow" w:eastAsiaTheme="majorEastAsia" w:hAnsi="Arial Narrow" w:cstheme="minorHAnsi"/>
          <w:iCs/>
          <w:color w:val="000000" w:themeColor="text1"/>
          <w:lang w:val="en-GB"/>
        </w:rPr>
        <w:t xml:space="preserve">This </w:t>
      </w:r>
      <w:r w:rsidRPr="00057393">
        <w:rPr>
          <w:rFonts w:ascii="Arial Narrow" w:eastAsiaTheme="majorEastAsia" w:hAnsi="Arial Narrow" w:cstheme="minorHAnsi"/>
          <w:iCs/>
          <w:color w:val="000000" w:themeColor="text1"/>
          <w:lang w:val="en-GB"/>
        </w:rPr>
        <w:t xml:space="preserve">format has proved to be interesting </w:t>
      </w:r>
      <w:r w:rsidR="00DE37A2" w:rsidRPr="00057393">
        <w:rPr>
          <w:rFonts w:ascii="Arial Narrow" w:eastAsiaTheme="majorEastAsia" w:hAnsi="Arial Narrow" w:cstheme="minorHAnsi"/>
          <w:iCs/>
          <w:color w:val="000000" w:themeColor="text1"/>
          <w:lang w:val="en-GB"/>
        </w:rPr>
        <w:t>to</w:t>
      </w:r>
      <w:r w:rsidRPr="00057393">
        <w:rPr>
          <w:rFonts w:ascii="Arial Narrow" w:eastAsiaTheme="majorEastAsia" w:hAnsi="Arial Narrow" w:cstheme="minorHAnsi"/>
          <w:iCs/>
          <w:color w:val="000000" w:themeColor="text1"/>
          <w:lang w:val="en-GB"/>
        </w:rPr>
        <w:t xml:space="preserve"> both public and private </w:t>
      </w:r>
      <w:r w:rsidR="00DE37A2" w:rsidRPr="00057393">
        <w:rPr>
          <w:rFonts w:ascii="Arial Narrow" w:eastAsiaTheme="majorEastAsia" w:hAnsi="Arial Narrow" w:cstheme="minorHAnsi"/>
          <w:iCs/>
          <w:color w:val="000000" w:themeColor="text1"/>
          <w:lang w:val="en-GB"/>
        </w:rPr>
        <w:t>players</w:t>
      </w:r>
      <w:r w:rsidRPr="00057393">
        <w:rPr>
          <w:rFonts w:ascii="Arial Narrow" w:eastAsiaTheme="majorEastAsia" w:hAnsi="Arial Narrow" w:cstheme="minorHAnsi"/>
          <w:iCs/>
          <w:color w:val="000000" w:themeColor="text1"/>
          <w:lang w:val="en-GB"/>
        </w:rPr>
        <w:t>. On the public side, this allow</w:t>
      </w:r>
      <w:r w:rsidR="002F11AB" w:rsidRPr="00057393">
        <w:rPr>
          <w:rFonts w:ascii="Arial Narrow" w:eastAsiaTheme="majorEastAsia" w:hAnsi="Arial Narrow" w:cstheme="minorHAnsi"/>
          <w:iCs/>
          <w:color w:val="000000" w:themeColor="text1"/>
          <w:lang w:val="en-GB"/>
        </w:rPr>
        <w:t>s</w:t>
      </w:r>
      <w:r w:rsidRPr="00057393">
        <w:rPr>
          <w:rFonts w:ascii="Arial Narrow" w:eastAsiaTheme="majorEastAsia" w:hAnsi="Arial Narrow" w:cstheme="minorHAnsi"/>
          <w:iCs/>
          <w:color w:val="000000" w:themeColor="text1"/>
          <w:lang w:val="en-GB"/>
        </w:rPr>
        <w:t xml:space="preserve"> sharing the costs of education, broadens the number </w:t>
      </w:r>
      <w:r w:rsidR="002F11AB" w:rsidRPr="00057393">
        <w:rPr>
          <w:rFonts w:ascii="Arial Narrow" w:eastAsiaTheme="majorEastAsia" w:hAnsi="Arial Narrow" w:cstheme="minorHAnsi"/>
          <w:iCs/>
          <w:color w:val="000000" w:themeColor="text1"/>
          <w:lang w:val="en-GB"/>
        </w:rPr>
        <w:t xml:space="preserve">of </w:t>
      </w:r>
      <w:r w:rsidRPr="00057393">
        <w:rPr>
          <w:rFonts w:ascii="Arial Narrow" w:eastAsiaTheme="majorEastAsia" w:hAnsi="Arial Narrow" w:cstheme="minorHAnsi"/>
          <w:iCs/>
          <w:color w:val="000000" w:themeColor="text1"/>
          <w:lang w:val="en-GB"/>
        </w:rPr>
        <w:t>ICT curricula offering</w:t>
      </w:r>
      <w:r w:rsidR="002F11AB" w:rsidRPr="00057393">
        <w:rPr>
          <w:rFonts w:ascii="Arial Narrow" w:eastAsiaTheme="majorEastAsia" w:hAnsi="Arial Narrow" w:cstheme="minorHAnsi"/>
          <w:iCs/>
          <w:color w:val="000000" w:themeColor="text1"/>
          <w:lang w:val="en-GB"/>
        </w:rPr>
        <w:t>s</w:t>
      </w:r>
      <w:r w:rsidRPr="00057393">
        <w:rPr>
          <w:rFonts w:ascii="Arial Narrow" w:eastAsiaTheme="majorEastAsia" w:hAnsi="Arial Narrow" w:cstheme="minorHAnsi"/>
          <w:iCs/>
          <w:color w:val="000000" w:themeColor="text1"/>
          <w:lang w:val="en-GB"/>
        </w:rPr>
        <w:t xml:space="preserve">, and helps benefit from the company’s network, </w:t>
      </w:r>
      <w:proofErr w:type="gramStart"/>
      <w:r w:rsidRPr="00057393">
        <w:rPr>
          <w:rFonts w:ascii="Arial Narrow" w:eastAsiaTheme="majorEastAsia" w:hAnsi="Arial Narrow" w:cstheme="minorHAnsi"/>
          <w:iCs/>
          <w:color w:val="000000" w:themeColor="text1"/>
          <w:lang w:val="en-GB"/>
        </w:rPr>
        <w:t>infrastructures</w:t>
      </w:r>
      <w:proofErr w:type="gramEnd"/>
      <w:r w:rsidRPr="00057393">
        <w:rPr>
          <w:rFonts w:ascii="Arial Narrow" w:eastAsiaTheme="majorEastAsia" w:hAnsi="Arial Narrow" w:cstheme="minorHAnsi"/>
          <w:iCs/>
          <w:color w:val="000000" w:themeColor="text1"/>
          <w:lang w:val="en-GB"/>
        </w:rPr>
        <w:t xml:space="preserve"> and case studies, thus resulting in an all-encompassing </w:t>
      </w:r>
      <w:r w:rsidR="002F11AB" w:rsidRPr="00057393">
        <w:rPr>
          <w:rFonts w:ascii="Arial Narrow" w:eastAsiaTheme="majorEastAsia" w:hAnsi="Arial Narrow" w:cstheme="minorHAnsi"/>
          <w:iCs/>
          <w:color w:val="000000" w:themeColor="text1"/>
          <w:lang w:val="en-GB"/>
        </w:rPr>
        <w:t xml:space="preserve">qualitative </w:t>
      </w:r>
      <w:r w:rsidRPr="00057393">
        <w:rPr>
          <w:rFonts w:ascii="Arial Narrow" w:eastAsiaTheme="majorEastAsia" w:hAnsi="Arial Narrow" w:cstheme="minorHAnsi"/>
          <w:iCs/>
          <w:color w:val="000000" w:themeColor="text1"/>
          <w:lang w:val="en-GB"/>
        </w:rPr>
        <w:t>program. On the private side, such program</w:t>
      </w:r>
      <w:r w:rsidR="00DE37A2" w:rsidRPr="00057393">
        <w:rPr>
          <w:rFonts w:ascii="Arial Narrow" w:eastAsiaTheme="majorEastAsia" w:hAnsi="Arial Narrow" w:cstheme="minorHAnsi"/>
          <w:iCs/>
          <w:color w:val="000000" w:themeColor="text1"/>
          <w:lang w:val="en-GB"/>
        </w:rPr>
        <w:t>me</w:t>
      </w:r>
      <w:r w:rsidRPr="00057393">
        <w:rPr>
          <w:rFonts w:ascii="Arial Narrow" w:eastAsiaTheme="majorEastAsia" w:hAnsi="Arial Narrow" w:cstheme="minorHAnsi"/>
          <w:iCs/>
          <w:color w:val="000000" w:themeColor="text1"/>
          <w:lang w:val="en-GB"/>
        </w:rPr>
        <w:t>s increase brand image, allow the sponsor to scout young talents, to engage</w:t>
      </w:r>
      <w:r w:rsidR="002F11AB" w:rsidRPr="00057393">
        <w:rPr>
          <w:rFonts w:ascii="Arial Narrow" w:eastAsiaTheme="majorEastAsia" w:hAnsi="Arial Narrow" w:cstheme="minorHAnsi"/>
          <w:iCs/>
          <w:color w:val="000000" w:themeColor="text1"/>
          <w:lang w:val="en-GB"/>
        </w:rPr>
        <w:t xml:space="preserve"> in</w:t>
      </w:r>
      <w:r w:rsidRPr="00057393">
        <w:rPr>
          <w:rFonts w:ascii="Arial Narrow" w:eastAsiaTheme="majorEastAsia" w:hAnsi="Arial Narrow" w:cstheme="minorHAnsi"/>
          <w:iCs/>
          <w:color w:val="000000" w:themeColor="text1"/>
          <w:lang w:val="en-GB"/>
        </w:rPr>
        <w:t xml:space="preserve"> dialogue with them and to benefit from a cheaper R&amp;D resource.</w:t>
      </w:r>
    </w:p>
    <w:p w14:paraId="3EA91B58" w14:textId="48DF6E06" w:rsidR="008E7B69" w:rsidRPr="00057393" w:rsidRDefault="008E7B69" w:rsidP="008E7B69">
      <w:pPr>
        <w:rPr>
          <w:rFonts w:ascii="Arial Narrow" w:eastAsiaTheme="majorEastAsia" w:hAnsi="Arial Narrow" w:cstheme="minorHAnsi"/>
          <w:iCs/>
          <w:color w:val="000000" w:themeColor="text1"/>
          <w:lang w:val="en-GB"/>
        </w:rPr>
      </w:pPr>
      <w:r w:rsidRPr="00057393">
        <w:rPr>
          <w:rStyle w:val="Heading4Char"/>
          <w:rFonts w:ascii="Arial Narrow" w:hAnsi="Arial Narrow"/>
          <w:color w:val="4472C4" w:themeColor="accent5"/>
          <w:lang w:val="en-GB"/>
        </w:rPr>
        <w:lastRenderedPageBreak/>
        <w:t xml:space="preserve">Company sponsored scholarships </w:t>
      </w:r>
      <w:r w:rsidRPr="00057393">
        <w:rPr>
          <w:rStyle w:val="Heading4Char"/>
          <w:rFonts w:ascii="Arial Narrow" w:hAnsi="Arial Narrow"/>
          <w:color w:val="auto"/>
          <w:lang w:val="en-GB"/>
        </w:rPr>
        <w:t>-</w:t>
      </w:r>
      <w:r w:rsidRPr="00057393">
        <w:rPr>
          <w:rFonts w:ascii="Arial Narrow" w:eastAsiaTheme="majorEastAsia" w:hAnsi="Arial Narrow" w:cstheme="minorHAnsi"/>
          <w:b/>
          <w:iCs/>
          <w:lang w:val="en-GB"/>
        </w:rPr>
        <w:t xml:space="preserve"> </w:t>
      </w:r>
      <w:r w:rsidRPr="00057393">
        <w:rPr>
          <w:rFonts w:ascii="Arial Narrow" w:eastAsiaTheme="majorEastAsia" w:hAnsi="Arial Narrow" w:cstheme="minorHAnsi"/>
          <w:iCs/>
          <w:color w:val="000000" w:themeColor="text1"/>
          <w:lang w:val="en-GB"/>
        </w:rPr>
        <w:t xml:space="preserve">in the same perspective, </w:t>
      </w:r>
      <w:r w:rsidR="00DE37A2" w:rsidRPr="00057393">
        <w:rPr>
          <w:rFonts w:ascii="Arial Narrow" w:eastAsiaTheme="majorEastAsia" w:hAnsi="Arial Narrow" w:cstheme="minorHAnsi"/>
          <w:iCs/>
          <w:color w:val="000000" w:themeColor="text1"/>
          <w:lang w:val="en-GB"/>
        </w:rPr>
        <w:t xml:space="preserve">the </w:t>
      </w:r>
      <w:r w:rsidR="00451618" w:rsidRPr="00057393">
        <w:rPr>
          <w:rFonts w:ascii="Arial Narrow" w:eastAsiaTheme="majorEastAsia" w:hAnsi="Arial Narrow" w:cstheme="minorHAnsi"/>
          <w:iCs/>
          <w:color w:val="000000" w:themeColor="text1"/>
          <w:lang w:val="en-GB"/>
        </w:rPr>
        <w:t xml:space="preserve">Government of MK </w:t>
      </w:r>
      <w:r w:rsidRPr="00057393">
        <w:rPr>
          <w:rFonts w:ascii="Arial Narrow" w:eastAsiaTheme="majorEastAsia" w:hAnsi="Arial Narrow" w:cstheme="minorHAnsi"/>
          <w:iCs/>
          <w:color w:val="000000" w:themeColor="text1"/>
          <w:lang w:val="en-GB"/>
        </w:rPr>
        <w:t xml:space="preserve">will financially incentivise private ICT companies to increase their participation </w:t>
      </w:r>
      <w:r w:rsidR="002F11AB" w:rsidRPr="00057393">
        <w:rPr>
          <w:rFonts w:ascii="Arial Narrow" w:eastAsiaTheme="majorEastAsia" w:hAnsi="Arial Narrow" w:cstheme="minorHAnsi"/>
          <w:iCs/>
          <w:color w:val="000000" w:themeColor="text1"/>
          <w:lang w:val="en-GB"/>
        </w:rPr>
        <w:t xml:space="preserve">in </w:t>
      </w:r>
      <w:r w:rsidRPr="00057393">
        <w:rPr>
          <w:rFonts w:ascii="Arial Narrow" w:eastAsiaTheme="majorEastAsia" w:hAnsi="Arial Narrow" w:cstheme="minorHAnsi"/>
          <w:iCs/>
          <w:color w:val="000000" w:themeColor="text1"/>
          <w:lang w:val="en-GB"/>
        </w:rPr>
        <w:t>ICT scholarship program</w:t>
      </w:r>
      <w:r w:rsidR="00DE37A2" w:rsidRPr="00057393">
        <w:rPr>
          <w:rFonts w:ascii="Arial Narrow" w:eastAsiaTheme="majorEastAsia" w:hAnsi="Arial Narrow" w:cstheme="minorHAnsi"/>
          <w:iCs/>
          <w:color w:val="000000" w:themeColor="text1"/>
          <w:lang w:val="en-GB"/>
        </w:rPr>
        <w:t>me</w:t>
      </w:r>
      <w:r w:rsidRPr="00057393">
        <w:rPr>
          <w:rFonts w:ascii="Arial Narrow" w:eastAsiaTheme="majorEastAsia" w:hAnsi="Arial Narrow" w:cstheme="minorHAnsi"/>
          <w:iCs/>
          <w:color w:val="000000" w:themeColor="text1"/>
          <w:lang w:val="en-GB"/>
        </w:rPr>
        <w:t xml:space="preserve">s to attract young talents into the ICT branch. </w:t>
      </w:r>
    </w:p>
    <w:p w14:paraId="7F286BD6" w14:textId="30D23174" w:rsidR="008E7B69" w:rsidRPr="00057393" w:rsidRDefault="008E7B69" w:rsidP="008E7B69">
      <w:pPr>
        <w:rPr>
          <w:rFonts w:ascii="Arial Narrow" w:eastAsiaTheme="majorEastAsia" w:hAnsi="Arial Narrow" w:cstheme="minorHAnsi"/>
          <w:iCs/>
          <w:color w:val="000000" w:themeColor="text1"/>
          <w:lang w:val="en-GB"/>
        </w:rPr>
      </w:pPr>
      <w:r w:rsidRPr="00057393">
        <w:rPr>
          <w:rStyle w:val="Heading4Char"/>
          <w:rFonts w:ascii="Arial Narrow" w:hAnsi="Arial Narrow"/>
          <w:color w:val="4472C4" w:themeColor="accent5"/>
          <w:lang w:val="en-GB"/>
        </w:rPr>
        <w:t>Fast track program</w:t>
      </w:r>
      <w:r w:rsidR="00DE37A2" w:rsidRPr="00057393">
        <w:rPr>
          <w:rStyle w:val="Heading4Char"/>
          <w:rFonts w:ascii="Arial Narrow" w:hAnsi="Arial Narrow"/>
          <w:color w:val="4472C4" w:themeColor="accent5"/>
          <w:lang w:val="en-GB"/>
        </w:rPr>
        <w:t>me</w:t>
      </w:r>
      <w:r w:rsidRPr="00057393">
        <w:rPr>
          <w:rStyle w:val="Heading4Char"/>
          <w:rFonts w:ascii="Arial Narrow" w:hAnsi="Arial Narrow"/>
          <w:color w:val="4472C4" w:themeColor="accent5"/>
          <w:lang w:val="en-GB"/>
        </w:rPr>
        <w:t>s</w:t>
      </w:r>
      <w:r w:rsidRPr="00057393">
        <w:rPr>
          <w:rStyle w:val="Heading4Char"/>
          <w:rFonts w:ascii="Arial Narrow" w:hAnsi="Arial Narrow"/>
          <w:lang w:val="en-GB"/>
        </w:rPr>
        <w:t xml:space="preserve"> </w:t>
      </w:r>
      <w:r w:rsidR="00DE37A2" w:rsidRPr="00057393">
        <w:rPr>
          <w:rStyle w:val="Heading4Char"/>
          <w:rFonts w:ascii="Arial Narrow" w:hAnsi="Arial Narrow"/>
          <w:color w:val="auto"/>
          <w:lang w:val="en-GB"/>
        </w:rPr>
        <w:t>–</w:t>
      </w:r>
      <w:r w:rsidRPr="00057393">
        <w:rPr>
          <w:rFonts w:ascii="Arial Narrow" w:eastAsiaTheme="majorEastAsia" w:hAnsi="Arial Narrow" w:cstheme="minorHAnsi"/>
          <w:b/>
          <w:iCs/>
          <w:lang w:val="en-GB"/>
        </w:rPr>
        <w:t xml:space="preserve"> </w:t>
      </w:r>
      <w:r w:rsidR="00DE37A2" w:rsidRPr="00057393">
        <w:rPr>
          <w:rFonts w:ascii="Arial Narrow" w:eastAsiaTheme="majorEastAsia" w:hAnsi="Arial Narrow" w:cstheme="minorHAnsi"/>
          <w:bCs/>
          <w:iCs/>
          <w:lang w:val="en-GB"/>
        </w:rPr>
        <w:t xml:space="preserve">The </w:t>
      </w:r>
      <w:r w:rsidR="00451618" w:rsidRPr="00057393">
        <w:rPr>
          <w:rFonts w:ascii="Arial Narrow" w:eastAsiaTheme="majorEastAsia" w:hAnsi="Arial Narrow" w:cstheme="minorHAnsi"/>
          <w:bCs/>
          <w:iCs/>
          <w:color w:val="000000" w:themeColor="text1"/>
          <w:lang w:val="en-GB"/>
        </w:rPr>
        <w:t xml:space="preserve">Government of MK </w:t>
      </w:r>
      <w:r w:rsidRPr="00057393">
        <w:rPr>
          <w:rFonts w:ascii="Arial Narrow" w:eastAsiaTheme="majorEastAsia" w:hAnsi="Arial Narrow" w:cstheme="minorHAnsi"/>
          <w:bCs/>
          <w:iCs/>
          <w:color w:val="000000" w:themeColor="text1"/>
          <w:lang w:val="en-GB"/>
        </w:rPr>
        <w:t>will seek</w:t>
      </w:r>
      <w:r w:rsidRPr="00057393">
        <w:rPr>
          <w:rFonts w:ascii="Arial Narrow" w:eastAsiaTheme="majorEastAsia" w:hAnsi="Arial Narrow" w:cstheme="minorHAnsi"/>
          <w:iCs/>
          <w:color w:val="000000" w:themeColor="text1"/>
          <w:lang w:val="en-GB"/>
        </w:rPr>
        <w:t xml:space="preserve"> partners to develop fast track enabling program</w:t>
      </w:r>
      <w:r w:rsidR="00DE37A2" w:rsidRPr="00057393">
        <w:rPr>
          <w:rFonts w:ascii="Arial Narrow" w:eastAsiaTheme="majorEastAsia" w:hAnsi="Arial Narrow" w:cstheme="minorHAnsi"/>
          <w:iCs/>
          <w:color w:val="000000" w:themeColor="text1"/>
          <w:lang w:val="en-GB"/>
        </w:rPr>
        <w:t>me</w:t>
      </w:r>
      <w:r w:rsidRPr="00057393">
        <w:rPr>
          <w:rFonts w:ascii="Arial Narrow" w:eastAsiaTheme="majorEastAsia" w:hAnsi="Arial Narrow" w:cstheme="minorHAnsi"/>
          <w:iCs/>
          <w:color w:val="000000" w:themeColor="text1"/>
          <w:lang w:val="en-GB"/>
        </w:rPr>
        <w:t xml:space="preserve">s aimed at reorienting non-ICT </w:t>
      </w:r>
      <w:r w:rsidR="00DF4954">
        <w:rPr>
          <w:rFonts w:ascii="Arial Narrow" w:eastAsiaTheme="majorEastAsia" w:hAnsi="Arial Narrow" w:cstheme="minorHAnsi"/>
          <w:iCs/>
          <w:color w:val="000000" w:themeColor="text1"/>
          <w:lang w:val="en-GB"/>
        </w:rPr>
        <w:t>university graduates</w:t>
      </w:r>
      <w:r w:rsidRPr="00057393">
        <w:rPr>
          <w:rFonts w:ascii="Arial Narrow" w:eastAsiaTheme="majorEastAsia" w:hAnsi="Arial Narrow" w:cstheme="minorHAnsi"/>
          <w:iCs/>
          <w:color w:val="000000" w:themeColor="text1"/>
          <w:lang w:val="en-GB"/>
        </w:rPr>
        <w:t xml:space="preserve"> into the ICT branch. </w:t>
      </w:r>
    </w:p>
    <w:p w14:paraId="2E21C20B" w14:textId="77777777" w:rsidR="008E7B69" w:rsidRPr="00057393" w:rsidRDefault="008E7B69" w:rsidP="008E7B69">
      <w:pPr>
        <w:rPr>
          <w:rFonts w:ascii="Arial Narrow" w:eastAsiaTheme="majorEastAsia" w:hAnsi="Arial Narrow" w:cstheme="minorHAnsi"/>
          <w:iCs/>
          <w:color w:val="000000" w:themeColor="text1"/>
          <w:lang w:val="en-GB"/>
        </w:rPr>
      </w:pPr>
      <w:r w:rsidRPr="00F02191">
        <w:rPr>
          <w:rStyle w:val="Heading4Char"/>
          <w:rFonts w:ascii="Arial Narrow" w:hAnsi="Arial Narrow"/>
          <w:color w:val="4472C4" w:themeColor="accent5"/>
          <w:lang w:val="en-GB"/>
        </w:rPr>
        <w:t xml:space="preserve">Have private partners signing a pledge to digitally upskill students </w:t>
      </w:r>
      <w:r w:rsidRPr="00F02191">
        <w:rPr>
          <w:rStyle w:val="Heading4Char"/>
          <w:rFonts w:ascii="Arial Narrow" w:hAnsi="Arial Narrow"/>
          <w:color w:val="auto"/>
          <w:lang w:val="en-GB"/>
        </w:rPr>
        <w:t>-</w:t>
      </w:r>
      <w:r w:rsidRPr="00F02191">
        <w:rPr>
          <w:rFonts w:ascii="Arial Narrow" w:eastAsiaTheme="majorEastAsia" w:hAnsi="Arial Narrow" w:cstheme="minorHAnsi"/>
          <w:b/>
          <w:iCs/>
          <w:lang w:val="en-GB"/>
        </w:rPr>
        <w:t xml:space="preserve"> </w:t>
      </w:r>
      <w:r w:rsidRPr="00F02191">
        <w:rPr>
          <w:rFonts w:ascii="Arial Narrow" w:eastAsiaTheme="majorEastAsia" w:hAnsi="Arial Narrow" w:cstheme="minorHAnsi"/>
          <w:iCs/>
          <w:color w:val="000000" w:themeColor="text1"/>
          <w:lang w:val="en-GB"/>
        </w:rPr>
        <w:t>The EU greatly benefited from</w:t>
      </w:r>
      <w:r w:rsidRPr="00057393">
        <w:rPr>
          <w:rFonts w:ascii="Arial Narrow" w:eastAsiaTheme="majorEastAsia" w:hAnsi="Arial Narrow" w:cstheme="minorHAnsi"/>
          <w:iCs/>
          <w:color w:val="000000" w:themeColor="text1"/>
          <w:lang w:val="en-GB"/>
        </w:rPr>
        <w:t xml:space="preserve"> the </w:t>
      </w:r>
      <w:bookmarkStart w:id="107" w:name="_Hlk33436045"/>
      <w:r w:rsidRPr="00057393">
        <w:rPr>
          <w:rFonts w:ascii="Arial Narrow" w:eastAsiaTheme="majorEastAsia" w:hAnsi="Arial Narrow" w:cstheme="minorHAnsi"/>
          <w:iCs/>
          <w:color w:val="000000" w:themeColor="text1"/>
          <w:lang w:val="en-GB"/>
        </w:rPr>
        <w:t>National Skills and Jobs Coalition</w:t>
      </w:r>
      <w:r w:rsidRPr="00057393">
        <w:rPr>
          <w:rStyle w:val="FootnoteReference"/>
          <w:rFonts w:ascii="Arial Narrow" w:eastAsiaTheme="majorEastAsia" w:hAnsi="Arial Narrow" w:cstheme="minorHAnsi"/>
          <w:iCs/>
          <w:color w:val="000000" w:themeColor="text1"/>
          <w:lang w:val="en-GB"/>
        </w:rPr>
        <w:footnoteReference w:id="58"/>
      </w:r>
      <w:r w:rsidRPr="00057393">
        <w:rPr>
          <w:rFonts w:ascii="Arial Narrow" w:eastAsiaTheme="majorEastAsia" w:hAnsi="Arial Narrow" w:cstheme="minorHAnsi"/>
          <w:iCs/>
          <w:color w:val="000000" w:themeColor="text1"/>
          <w:lang w:val="en-GB"/>
        </w:rPr>
        <w:t xml:space="preserve"> </w:t>
      </w:r>
      <w:bookmarkEnd w:id="107"/>
      <w:r w:rsidRPr="00057393">
        <w:rPr>
          <w:rFonts w:ascii="Arial Narrow" w:eastAsiaTheme="majorEastAsia" w:hAnsi="Arial Narrow" w:cstheme="minorHAnsi"/>
          <w:iCs/>
          <w:color w:val="000000" w:themeColor="text1"/>
          <w:lang w:val="en-GB"/>
        </w:rPr>
        <w:t xml:space="preserve">in leveraging private sector’s ability to upskill public communities. </w:t>
      </w:r>
    </w:p>
    <w:p w14:paraId="74352FE4" w14:textId="606CE69D" w:rsidR="008E7B69" w:rsidRPr="00057393" w:rsidRDefault="002F11AB" w:rsidP="000154A0">
      <w:pPr>
        <w:pStyle w:val="Heading2"/>
        <w:rPr>
          <w:rFonts w:ascii="Arial Narrow" w:hAnsi="Arial Narrow"/>
          <w:color w:val="4472C4" w:themeColor="accent5"/>
          <w:lang w:val="en-GB"/>
        </w:rPr>
      </w:pPr>
      <w:bookmarkStart w:id="108" w:name="_Toc51578841"/>
      <w:r w:rsidRPr="00057393">
        <w:rPr>
          <w:rFonts w:ascii="Arial Narrow" w:hAnsi="Arial Narrow"/>
          <w:color w:val="4472C4" w:themeColor="accent5"/>
          <w:lang w:val="en-GB"/>
        </w:rPr>
        <w:t>Ensuring upskilling of the labour force</w:t>
      </w:r>
      <w:bookmarkEnd w:id="108"/>
    </w:p>
    <w:p w14:paraId="07DB27E8" w14:textId="761CD51A" w:rsidR="00735585" w:rsidRPr="00057393" w:rsidRDefault="008E7B69" w:rsidP="008E7B69">
      <w:pPr>
        <w:rPr>
          <w:rFonts w:ascii="Arial Narrow" w:hAnsi="Arial Narrow" w:cstheme="minorHAnsi"/>
          <w:iCs/>
          <w:color w:val="000000" w:themeColor="text1"/>
          <w:lang w:val="en-GB"/>
        </w:rPr>
      </w:pPr>
      <w:r w:rsidRPr="00057393">
        <w:rPr>
          <w:rStyle w:val="Heading4Char"/>
          <w:rFonts w:ascii="Arial Narrow" w:hAnsi="Arial Narrow"/>
          <w:color w:val="4472C4" w:themeColor="accent5"/>
          <w:lang w:val="en-GB"/>
        </w:rPr>
        <w:t>Develop specific upskilling program</w:t>
      </w:r>
      <w:r w:rsidR="00DE37A2" w:rsidRPr="00057393">
        <w:rPr>
          <w:rStyle w:val="Heading4Char"/>
          <w:rFonts w:ascii="Arial Narrow" w:hAnsi="Arial Narrow"/>
          <w:color w:val="4472C4" w:themeColor="accent5"/>
          <w:lang w:val="en-GB"/>
        </w:rPr>
        <w:t>me</w:t>
      </w:r>
      <w:r w:rsidRPr="00057393">
        <w:rPr>
          <w:rStyle w:val="Heading4Char"/>
          <w:rFonts w:ascii="Arial Narrow" w:hAnsi="Arial Narrow"/>
          <w:color w:val="4472C4" w:themeColor="accent5"/>
          <w:lang w:val="en-GB"/>
        </w:rPr>
        <w:t>s for the employed workforce</w:t>
      </w:r>
      <w:r w:rsidRPr="00057393">
        <w:rPr>
          <w:rStyle w:val="Heading4Char"/>
          <w:lang w:val="en-GB"/>
        </w:rPr>
        <w:t xml:space="preserve"> </w:t>
      </w:r>
      <w:r w:rsidRPr="00057393">
        <w:rPr>
          <w:rStyle w:val="Heading4Char"/>
          <w:color w:val="auto"/>
          <w:lang w:val="en-GB"/>
        </w:rPr>
        <w:t>-</w:t>
      </w:r>
      <w:r w:rsidRPr="00057393">
        <w:rPr>
          <w:rFonts w:ascii="Arial Narrow" w:hAnsi="Arial Narrow" w:cstheme="minorHAnsi"/>
          <w:b/>
          <w:bCs/>
          <w:lang w:val="en-GB"/>
        </w:rPr>
        <w:t xml:space="preserve"> </w:t>
      </w:r>
      <w:r w:rsidRPr="00057393">
        <w:rPr>
          <w:rFonts w:ascii="Arial Narrow" w:hAnsi="Arial Narrow" w:cstheme="minorHAnsi"/>
          <w:color w:val="000000" w:themeColor="text1"/>
          <w:lang w:val="en-GB"/>
        </w:rPr>
        <w:t xml:space="preserve">Gartner predicts that AI </w:t>
      </w:r>
      <w:r w:rsidR="002F11AB" w:rsidRPr="00057393">
        <w:rPr>
          <w:rFonts w:ascii="Arial Narrow" w:hAnsi="Arial Narrow" w:cstheme="minorHAnsi"/>
          <w:color w:val="000000" w:themeColor="text1"/>
          <w:lang w:val="en-GB"/>
        </w:rPr>
        <w:t xml:space="preserve">alone </w:t>
      </w:r>
      <w:r w:rsidRPr="00057393">
        <w:rPr>
          <w:rFonts w:ascii="Arial Narrow" w:hAnsi="Arial Narrow" w:cstheme="minorHAnsi"/>
          <w:color w:val="000000" w:themeColor="text1"/>
          <w:lang w:val="en-GB"/>
        </w:rPr>
        <w:t xml:space="preserve">will create 2.3 million jobs by 2020, </w:t>
      </w:r>
      <w:r w:rsidR="002F11AB" w:rsidRPr="00057393">
        <w:rPr>
          <w:rFonts w:ascii="Arial Narrow" w:hAnsi="Arial Narrow" w:cstheme="minorHAnsi"/>
          <w:color w:val="000000" w:themeColor="text1"/>
          <w:lang w:val="en-GB"/>
        </w:rPr>
        <w:t xml:space="preserve">that is </w:t>
      </w:r>
      <w:r w:rsidRPr="00057393">
        <w:rPr>
          <w:rFonts w:ascii="Arial Narrow" w:hAnsi="Arial Narrow" w:cstheme="minorHAnsi"/>
          <w:color w:val="000000" w:themeColor="text1"/>
          <w:lang w:val="en-GB"/>
        </w:rPr>
        <w:t>500,000 more jobs than those it will eliminate</w:t>
      </w:r>
      <w:r w:rsidRPr="00057393">
        <w:rPr>
          <w:rStyle w:val="FootnoteReference"/>
          <w:rFonts w:ascii="Arial Narrow" w:hAnsi="Arial Narrow" w:cstheme="minorHAnsi"/>
          <w:color w:val="000000" w:themeColor="text1"/>
          <w:lang w:val="en-GB"/>
        </w:rPr>
        <w:footnoteReference w:id="59"/>
      </w:r>
      <w:r w:rsidRPr="00057393">
        <w:rPr>
          <w:rFonts w:ascii="Arial Narrow" w:hAnsi="Arial Narrow" w:cstheme="minorHAnsi"/>
          <w:color w:val="000000" w:themeColor="text1"/>
          <w:lang w:val="en-GB"/>
        </w:rPr>
        <w:t xml:space="preserve">. </w:t>
      </w:r>
      <w:r w:rsidRPr="00057393">
        <w:rPr>
          <w:rFonts w:ascii="Arial Narrow" w:hAnsi="Arial Narrow" w:cstheme="minorHAnsi"/>
          <w:iCs/>
          <w:color w:val="000000" w:themeColor="text1"/>
          <w:lang w:val="en-GB"/>
        </w:rPr>
        <w:t xml:space="preserve">While </w:t>
      </w:r>
      <w:r w:rsidR="00451618" w:rsidRPr="00057393">
        <w:rPr>
          <w:rFonts w:ascii="Arial Narrow" w:hAnsi="Arial Narrow" w:cstheme="minorHAnsi"/>
          <w:iCs/>
          <w:color w:val="000000" w:themeColor="text1"/>
          <w:lang w:val="en-GB"/>
        </w:rPr>
        <w:t xml:space="preserve">MK </w:t>
      </w:r>
      <w:r w:rsidRPr="00057393">
        <w:rPr>
          <w:rFonts w:ascii="Arial Narrow" w:hAnsi="Arial Narrow" w:cstheme="minorHAnsi"/>
          <w:iCs/>
          <w:color w:val="000000" w:themeColor="text1"/>
          <w:lang w:val="en-GB"/>
        </w:rPr>
        <w:t xml:space="preserve">has made significant efforts to cope with digital transformation in the education sector, the country still </w:t>
      </w:r>
      <w:proofErr w:type="gramStart"/>
      <w:r w:rsidRPr="00057393">
        <w:rPr>
          <w:rFonts w:ascii="Arial Narrow" w:hAnsi="Arial Narrow" w:cstheme="minorHAnsi"/>
          <w:iCs/>
          <w:color w:val="000000" w:themeColor="text1"/>
          <w:lang w:val="en-GB"/>
        </w:rPr>
        <w:t>has to</w:t>
      </w:r>
      <w:proofErr w:type="gramEnd"/>
      <w:r w:rsidRPr="00057393">
        <w:rPr>
          <w:rFonts w:ascii="Arial Narrow" w:hAnsi="Arial Narrow" w:cstheme="minorHAnsi"/>
          <w:iCs/>
          <w:color w:val="000000" w:themeColor="text1"/>
          <w:lang w:val="en-GB"/>
        </w:rPr>
        <w:t xml:space="preserve"> commit to upskill the existing labour force. For now, there is too little evidence </w:t>
      </w:r>
      <w:r w:rsidR="00F02191">
        <w:rPr>
          <w:rFonts w:ascii="Arial Narrow" w:hAnsi="Arial Narrow" w:cstheme="minorHAnsi"/>
          <w:iCs/>
          <w:color w:val="000000" w:themeColor="text1"/>
          <w:lang w:val="en-GB"/>
        </w:rPr>
        <w:t>for</w:t>
      </w:r>
      <w:r w:rsidRPr="00057393">
        <w:rPr>
          <w:rFonts w:ascii="Arial Narrow" w:hAnsi="Arial Narrow" w:cstheme="minorHAnsi"/>
          <w:iCs/>
          <w:color w:val="000000" w:themeColor="text1"/>
          <w:lang w:val="en-GB"/>
        </w:rPr>
        <w:t xml:space="preserve"> involvement in this </w:t>
      </w:r>
      <w:r w:rsidRPr="00057393">
        <w:rPr>
          <w:rFonts w:ascii="Arial Narrow" w:hAnsi="Arial Narrow" w:cstheme="minorHAnsi"/>
          <w:color w:val="000000" w:themeColor="text1"/>
          <w:lang w:val="en-GB"/>
        </w:rPr>
        <w:t xml:space="preserve">field; </w:t>
      </w:r>
      <w:r w:rsidRPr="00057393">
        <w:rPr>
          <w:rFonts w:ascii="Arial Narrow" w:hAnsi="Arial Narrow" w:cstheme="minorHAnsi"/>
          <w:iCs/>
          <w:color w:val="000000" w:themeColor="text1"/>
          <w:lang w:val="en-GB"/>
        </w:rPr>
        <w:t>that</w:t>
      </w:r>
      <w:r w:rsidRPr="00057393">
        <w:rPr>
          <w:rFonts w:ascii="Arial Narrow" w:hAnsi="Arial Narrow" w:cstheme="minorHAnsi"/>
          <w:color w:val="000000" w:themeColor="text1"/>
          <w:lang w:val="en-GB"/>
        </w:rPr>
        <w:t xml:space="preserve"> is</w:t>
      </w:r>
      <w:r w:rsidRPr="00057393">
        <w:rPr>
          <w:rFonts w:ascii="Arial Narrow" w:hAnsi="Arial Narrow" w:cstheme="minorHAnsi"/>
          <w:iCs/>
          <w:color w:val="000000" w:themeColor="text1"/>
          <w:lang w:val="en-GB"/>
        </w:rPr>
        <w:t xml:space="preserve"> a major source of concern. Only 2% of the actual </w:t>
      </w:r>
      <w:r w:rsidR="00451618" w:rsidRPr="00057393">
        <w:rPr>
          <w:rFonts w:ascii="Arial Narrow" w:hAnsi="Arial Narrow" w:cstheme="minorHAnsi"/>
          <w:iCs/>
          <w:color w:val="000000" w:themeColor="text1"/>
          <w:lang w:val="en-GB"/>
        </w:rPr>
        <w:t xml:space="preserve">MK </w:t>
      </w:r>
      <w:r w:rsidRPr="00057393">
        <w:rPr>
          <w:rFonts w:ascii="Arial Narrow" w:hAnsi="Arial Narrow" w:cstheme="minorHAnsi"/>
          <w:iCs/>
          <w:color w:val="000000" w:themeColor="text1"/>
          <w:lang w:val="en-GB"/>
        </w:rPr>
        <w:t xml:space="preserve">active population is </w:t>
      </w:r>
      <w:proofErr w:type="gramStart"/>
      <w:r w:rsidRPr="00057393">
        <w:rPr>
          <w:rFonts w:ascii="Arial Narrow" w:hAnsi="Arial Narrow" w:cstheme="minorHAnsi"/>
          <w:iCs/>
          <w:color w:val="000000" w:themeColor="text1"/>
          <w:lang w:val="en-GB"/>
        </w:rPr>
        <w:t>actually working</w:t>
      </w:r>
      <w:proofErr w:type="gramEnd"/>
      <w:r w:rsidRPr="00057393">
        <w:rPr>
          <w:rFonts w:ascii="Arial Narrow" w:hAnsi="Arial Narrow" w:cstheme="minorHAnsi"/>
          <w:iCs/>
          <w:color w:val="000000" w:themeColor="text1"/>
          <w:lang w:val="en-GB"/>
        </w:rPr>
        <w:t xml:space="preserve"> in the ICT sector versus 3.1% in the EU zone</w:t>
      </w:r>
      <w:r w:rsidRPr="00057393">
        <w:rPr>
          <w:rStyle w:val="FootnoteReference"/>
          <w:rFonts w:ascii="Arial Narrow" w:hAnsi="Arial Narrow" w:cstheme="minorHAnsi"/>
          <w:color w:val="000000" w:themeColor="text1"/>
          <w:lang w:val="en-GB"/>
        </w:rPr>
        <w:footnoteReference w:id="60"/>
      </w:r>
      <w:r w:rsidRPr="00057393">
        <w:rPr>
          <w:rFonts w:ascii="Arial Narrow" w:hAnsi="Arial Narrow" w:cstheme="minorHAnsi"/>
          <w:iCs/>
          <w:color w:val="000000" w:themeColor="text1"/>
          <w:lang w:val="en-GB"/>
        </w:rPr>
        <w:t xml:space="preserve">. </w:t>
      </w:r>
    </w:p>
    <w:p w14:paraId="0E71E5CC" w14:textId="5F077C93" w:rsidR="008E7B69" w:rsidRPr="00057393" w:rsidRDefault="008E7B69" w:rsidP="008E7B69">
      <w:pPr>
        <w:rPr>
          <w:rFonts w:ascii="Arial Narrow" w:hAnsi="Arial Narrow" w:cstheme="minorHAnsi"/>
          <w:b/>
          <w:iCs/>
          <w:color w:val="000000" w:themeColor="text1"/>
          <w:lang w:val="en-GB"/>
        </w:rPr>
      </w:pPr>
      <w:r w:rsidRPr="00057393">
        <w:rPr>
          <w:rFonts w:ascii="Arial Narrow" w:hAnsi="Arial Narrow" w:cstheme="minorHAnsi"/>
          <w:iCs/>
          <w:color w:val="000000" w:themeColor="text1"/>
          <w:lang w:val="en-GB"/>
        </w:rPr>
        <w:t xml:space="preserve">The </w:t>
      </w:r>
      <w:r w:rsidR="00451618" w:rsidRPr="00057393">
        <w:rPr>
          <w:rFonts w:ascii="Arial Narrow" w:hAnsi="Arial Narrow" w:cstheme="minorHAnsi"/>
          <w:iCs/>
          <w:color w:val="000000" w:themeColor="text1"/>
          <w:lang w:val="en-GB"/>
        </w:rPr>
        <w:t xml:space="preserve">Government of MK </w:t>
      </w:r>
      <w:r w:rsidRPr="00057393">
        <w:rPr>
          <w:rFonts w:ascii="Arial Narrow" w:hAnsi="Arial Narrow" w:cstheme="minorHAnsi"/>
          <w:iCs/>
          <w:color w:val="000000" w:themeColor="text1"/>
          <w:lang w:val="en-GB"/>
        </w:rPr>
        <w:t>will therefore focus on upskilling its labour force to catch up with the competition. It will first commit to develop upskilling program</w:t>
      </w:r>
      <w:r w:rsidR="00735585" w:rsidRPr="00057393">
        <w:rPr>
          <w:rFonts w:ascii="Arial Narrow" w:hAnsi="Arial Narrow" w:cstheme="minorHAnsi"/>
          <w:iCs/>
          <w:color w:val="000000" w:themeColor="text1"/>
          <w:lang w:val="en-GB"/>
        </w:rPr>
        <w:t>me</w:t>
      </w:r>
      <w:r w:rsidRPr="00057393">
        <w:rPr>
          <w:rFonts w:ascii="Arial Narrow" w:hAnsi="Arial Narrow" w:cstheme="minorHAnsi"/>
          <w:iCs/>
          <w:color w:val="000000" w:themeColor="text1"/>
          <w:lang w:val="en-GB"/>
        </w:rPr>
        <w:t>s targeting the employed workforce. These program</w:t>
      </w:r>
      <w:r w:rsidR="00735585" w:rsidRPr="00057393">
        <w:rPr>
          <w:rFonts w:ascii="Arial Narrow" w:hAnsi="Arial Narrow" w:cstheme="minorHAnsi"/>
          <w:iCs/>
          <w:color w:val="000000" w:themeColor="text1"/>
          <w:lang w:val="en-GB"/>
        </w:rPr>
        <w:t>me</w:t>
      </w:r>
      <w:r w:rsidRPr="00057393">
        <w:rPr>
          <w:rFonts w:ascii="Arial Narrow" w:hAnsi="Arial Narrow" w:cstheme="minorHAnsi"/>
          <w:iCs/>
          <w:color w:val="000000" w:themeColor="text1"/>
          <w:lang w:val="en-GB"/>
        </w:rPr>
        <w:t>s, taking the form of fast tracks, will aim at upgrading workers</w:t>
      </w:r>
      <w:r w:rsidR="009B4A64">
        <w:rPr>
          <w:rFonts w:ascii="Arial Narrow" w:hAnsi="Arial Narrow" w:cstheme="minorHAnsi"/>
          <w:iCs/>
          <w:color w:val="000000" w:themeColor="text1"/>
          <w:lang w:val="en-GB"/>
        </w:rPr>
        <w:t>’</w:t>
      </w:r>
      <w:r w:rsidRPr="00057393">
        <w:rPr>
          <w:rFonts w:ascii="Arial Narrow" w:hAnsi="Arial Narrow" w:cstheme="minorHAnsi"/>
          <w:iCs/>
          <w:color w:val="000000" w:themeColor="text1"/>
          <w:lang w:val="en-GB"/>
        </w:rPr>
        <w:t xml:space="preserve"> digital knowledge so that they better fit the new business requirements of their companies</w:t>
      </w:r>
      <w:r w:rsidRPr="00057393">
        <w:rPr>
          <w:rFonts w:ascii="Arial Narrow" w:hAnsi="Arial Narrow" w:cstheme="minorHAnsi"/>
          <w:color w:val="000000" w:themeColor="text1"/>
          <w:lang w:val="en-GB"/>
        </w:rPr>
        <w:t xml:space="preserve"> and gain productivity</w:t>
      </w:r>
      <w:r w:rsidRPr="00057393">
        <w:rPr>
          <w:rFonts w:ascii="Arial Narrow" w:hAnsi="Arial Narrow" w:cstheme="minorHAnsi"/>
          <w:iCs/>
          <w:color w:val="000000" w:themeColor="text1"/>
          <w:lang w:val="en-GB"/>
        </w:rPr>
        <w:t xml:space="preserve">. </w:t>
      </w:r>
      <w:r w:rsidR="009B4A64">
        <w:rPr>
          <w:rFonts w:ascii="Arial Narrow" w:hAnsi="Arial Narrow" w:cstheme="minorHAnsi"/>
          <w:iCs/>
          <w:color w:val="000000" w:themeColor="text1"/>
          <w:lang w:val="en-GB"/>
        </w:rPr>
        <w:t>Training</w:t>
      </w:r>
      <w:r w:rsidRPr="00057393">
        <w:rPr>
          <w:rFonts w:ascii="Arial Narrow" w:hAnsi="Arial Narrow" w:cstheme="minorHAnsi"/>
          <w:iCs/>
          <w:color w:val="000000" w:themeColor="text1"/>
          <w:lang w:val="en-GB"/>
        </w:rPr>
        <w:t xml:space="preserve"> will cover digital marketing, e-commerce, use of typical office tools, cyber</w:t>
      </w:r>
      <w:r w:rsidR="008B6763" w:rsidRPr="00057393">
        <w:rPr>
          <w:rFonts w:ascii="Arial Narrow" w:hAnsi="Arial Narrow" w:cstheme="minorHAnsi"/>
          <w:iCs/>
          <w:color w:val="000000" w:themeColor="text1"/>
          <w:lang w:val="en-GB"/>
        </w:rPr>
        <w:t xml:space="preserve"> </w:t>
      </w:r>
      <w:r w:rsidRPr="00057393">
        <w:rPr>
          <w:rFonts w:ascii="Arial Narrow" w:hAnsi="Arial Narrow" w:cstheme="minorHAnsi"/>
          <w:iCs/>
          <w:color w:val="000000" w:themeColor="text1"/>
          <w:lang w:val="en-GB"/>
        </w:rPr>
        <w:t>security. More advanced program</w:t>
      </w:r>
      <w:r w:rsidR="00C942F2" w:rsidRPr="00057393">
        <w:rPr>
          <w:rFonts w:ascii="Arial Narrow" w:hAnsi="Arial Narrow" w:cstheme="minorHAnsi"/>
          <w:iCs/>
          <w:color w:val="000000" w:themeColor="text1"/>
          <w:lang w:val="en-GB"/>
        </w:rPr>
        <w:t>me</w:t>
      </w:r>
      <w:r w:rsidRPr="00057393">
        <w:rPr>
          <w:rFonts w:ascii="Arial Narrow" w:hAnsi="Arial Narrow" w:cstheme="minorHAnsi"/>
          <w:iCs/>
          <w:color w:val="000000" w:themeColor="text1"/>
          <w:lang w:val="en-GB"/>
        </w:rPr>
        <w:t xml:space="preserve">s will also be accessible </w:t>
      </w:r>
      <w:proofErr w:type="gramStart"/>
      <w:r w:rsidRPr="00057393">
        <w:rPr>
          <w:rFonts w:ascii="Arial Narrow" w:hAnsi="Arial Narrow" w:cstheme="minorHAnsi"/>
          <w:iCs/>
          <w:color w:val="000000" w:themeColor="text1"/>
          <w:lang w:val="en-GB"/>
        </w:rPr>
        <w:t xml:space="preserve">in </w:t>
      </w:r>
      <w:r w:rsidRPr="00057393">
        <w:rPr>
          <w:rFonts w:ascii="Arial Narrow" w:hAnsi="Arial Narrow" w:cstheme="minorHAnsi"/>
          <w:color w:val="000000" w:themeColor="text1"/>
          <w:lang w:val="en-GB"/>
        </w:rPr>
        <w:t>order to</w:t>
      </w:r>
      <w:proofErr w:type="gramEnd"/>
      <w:r w:rsidRPr="00057393">
        <w:rPr>
          <w:rFonts w:ascii="Arial Narrow" w:hAnsi="Arial Narrow" w:cstheme="minorHAnsi"/>
          <w:color w:val="000000" w:themeColor="text1"/>
          <w:lang w:val="en-GB"/>
        </w:rPr>
        <w:t xml:space="preserve"> allow an upskilling of</w:t>
      </w:r>
      <w:r w:rsidRPr="00057393">
        <w:rPr>
          <w:rFonts w:ascii="Arial Narrow" w:hAnsi="Arial Narrow" w:cstheme="minorHAnsi"/>
          <w:iCs/>
          <w:color w:val="000000" w:themeColor="text1"/>
          <w:lang w:val="en-GB"/>
        </w:rPr>
        <w:t xml:space="preserve"> all workers that are willing to progress. Cooperation with </w:t>
      </w:r>
      <w:r w:rsidR="009B4A64">
        <w:rPr>
          <w:rFonts w:ascii="Arial Narrow" w:hAnsi="Arial Narrow" w:cstheme="minorHAnsi"/>
          <w:iCs/>
          <w:color w:val="000000" w:themeColor="text1"/>
          <w:lang w:val="en-GB"/>
        </w:rPr>
        <w:t xml:space="preserve">representatives of </w:t>
      </w:r>
      <w:r w:rsidRPr="00057393">
        <w:rPr>
          <w:rFonts w:ascii="Arial Narrow" w:hAnsi="Arial Narrow" w:cstheme="minorHAnsi"/>
          <w:iCs/>
          <w:color w:val="000000" w:themeColor="text1"/>
          <w:lang w:val="en-GB"/>
        </w:rPr>
        <w:t xml:space="preserve">the private sector will be foreseen </w:t>
      </w:r>
      <w:proofErr w:type="gramStart"/>
      <w:r w:rsidRPr="00057393">
        <w:rPr>
          <w:rFonts w:ascii="Arial Narrow" w:hAnsi="Arial Narrow" w:cstheme="minorHAnsi"/>
          <w:iCs/>
          <w:color w:val="000000" w:themeColor="text1"/>
          <w:lang w:val="en-GB"/>
        </w:rPr>
        <w:t>in order to</w:t>
      </w:r>
      <w:proofErr w:type="gramEnd"/>
      <w:r w:rsidRPr="00057393">
        <w:rPr>
          <w:rFonts w:ascii="Arial Narrow" w:hAnsi="Arial Narrow" w:cstheme="minorHAnsi"/>
          <w:iCs/>
          <w:color w:val="000000" w:themeColor="text1"/>
          <w:lang w:val="en-GB"/>
        </w:rPr>
        <w:t xml:space="preserve"> identify the priorities in terms of economic sector and workforce profile. This will lead to support digital transition programmes for enterprises with a specific focus on digital upskilling of the workforce. </w:t>
      </w:r>
    </w:p>
    <w:p w14:paraId="18EED7F1" w14:textId="11B21AB4" w:rsidR="002F11AB" w:rsidRPr="00057393" w:rsidRDefault="008E7B69" w:rsidP="002F11AB">
      <w:pPr>
        <w:pStyle w:val="Heading4"/>
        <w:rPr>
          <w:rFonts w:ascii="Arial Narrow" w:hAnsi="Arial Narrow"/>
          <w:bCs/>
          <w:color w:val="000000" w:themeColor="text1"/>
          <w:sz w:val="22"/>
          <w:szCs w:val="22"/>
          <w:lang w:val="en-GB"/>
        </w:rPr>
      </w:pPr>
      <w:r w:rsidRPr="00057393">
        <w:rPr>
          <w:rStyle w:val="Heading4Char"/>
          <w:rFonts w:ascii="Arial Narrow" w:hAnsi="Arial Narrow"/>
          <w:i/>
          <w:iCs/>
          <w:color w:val="4472C4" w:themeColor="accent5"/>
          <w:lang w:val="en-GB"/>
        </w:rPr>
        <w:t xml:space="preserve">Strengthen skills training for the unemployed people </w:t>
      </w:r>
      <w:r w:rsidR="00C942F2" w:rsidRPr="00057393">
        <w:rPr>
          <w:rStyle w:val="Heading4Char"/>
          <w:rFonts w:ascii="Arial Narrow" w:hAnsi="Arial Narrow"/>
          <w:i/>
          <w:iCs/>
          <w:color w:val="auto"/>
          <w:lang w:val="en-GB"/>
        </w:rPr>
        <w:t>–</w:t>
      </w:r>
      <w:r w:rsidRPr="00057393">
        <w:rPr>
          <w:rFonts w:ascii="Arial Narrow" w:hAnsi="Arial Narrow"/>
          <w:bCs/>
          <w:color w:val="auto"/>
          <w:sz w:val="22"/>
          <w:szCs w:val="22"/>
          <w:lang w:val="en-GB"/>
        </w:rPr>
        <w:t xml:space="preserve"> </w:t>
      </w:r>
      <w:r w:rsidR="00C942F2" w:rsidRPr="00057393">
        <w:rPr>
          <w:rFonts w:ascii="Arial Narrow" w:hAnsi="Arial Narrow"/>
          <w:bCs/>
          <w:i w:val="0"/>
          <w:iCs w:val="0"/>
          <w:color w:val="auto"/>
          <w:sz w:val="22"/>
          <w:szCs w:val="22"/>
          <w:lang w:val="en-GB"/>
        </w:rPr>
        <w:t>The</w:t>
      </w:r>
      <w:r w:rsidR="00C942F2" w:rsidRPr="00057393">
        <w:rPr>
          <w:rFonts w:ascii="Arial Narrow" w:hAnsi="Arial Narrow"/>
          <w:bCs/>
          <w:color w:val="auto"/>
          <w:sz w:val="22"/>
          <w:szCs w:val="22"/>
          <w:lang w:val="en-GB"/>
        </w:rPr>
        <w:t xml:space="preserve"> </w:t>
      </w:r>
      <w:r w:rsidR="00451618" w:rsidRPr="00057393">
        <w:rPr>
          <w:rFonts w:ascii="Arial Narrow" w:eastAsiaTheme="minorEastAsia" w:hAnsi="Arial Narrow" w:cstheme="minorHAnsi"/>
          <w:i w:val="0"/>
          <w:iCs w:val="0"/>
          <w:color w:val="000000" w:themeColor="text1"/>
          <w:sz w:val="22"/>
          <w:szCs w:val="22"/>
          <w:lang w:val="en-GB"/>
        </w:rPr>
        <w:t xml:space="preserve">Government of MK </w:t>
      </w:r>
      <w:r w:rsidRPr="00057393">
        <w:rPr>
          <w:rFonts w:ascii="Arial Narrow" w:eastAsiaTheme="minorEastAsia" w:hAnsi="Arial Narrow" w:cstheme="minorHAnsi"/>
          <w:i w:val="0"/>
          <w:iCs w:val="0"/>
          <w:color w:val="000000" w:themeColor="text1"/>
          <w:sz w:val="22"/>
          <w:szCs w:val="22"/>
          <w:lang w:val="en-GB"/>
        </w:rPr>
        <w:t xml:space="preserve">will consider the results of </w:t>
      </w:r>
      <w:r w:rsidR="009B4A64">
        <w:rPr>
          <w:rFonts w:ascii="Arial Narrow" w:eastAsiaTheme="minorEastAsia" w:hAnsi="Arial Narrow" w:cstheme="minorHAnsi"/>
          <w:i w:val="0"/>
          <w:iCs w:val="0"/>
          <w:color w:val="000000" w:themeColor="text1"/>
          <w:sz w:val="22"/>
          <w:szCs w:val="22"/>
          <w:lang w:val="en-GB"/>
        </w:rPr>
        <w:t>initial</w:t>
      </w:r>
      <w:r w:rsidRPr="00057393">
        <w:rPr>
          <w:rFonts w:ascii="Arial Narrow" w:eastAsiaTheme="minorEastAsia" w:hAnsi="Arial Narrow" w:cstheme="minorHAnsi"/>
          <w:i w:val="0"/>
          <w:iCs w:val="0"/>
          <w:color w:val="000000" w:themeColor="text1"/>
          <w:sz w:val="22"/>
          <w:szCs w:val="22"/>
          <w:lang w:val="en-GB"/>
        </w:rPr>
        <w:t xml:space="preserve"> actions taken to introduce IT skills training for unemployed people </w:t>
      </w:r>
      <w:r w:rsidR="00C942F2" w:rsidRPr="00057393">
        <w:rPr>
          <w:rFonts w:ascii="Arial Narrow" w:eastAsiaTheme="minorEastAsia" w:hAnsi="Arial Narrow" w:cstheme="minorHAnsi"/>
          <w:i w:val="0"/>
          <w:iCs w:val="0"/>
          <w:color w:val="000000" w:themeColor="text1"/>
          <w:sz w:val="22"/>
          <w:szCs w:val="22"/>
          <w:lang w:val="en-GB"/>
        </w:rPr>
        <w:t>t</w:t>
      </w:r>
      <w:r w:rsidRPr="00057393">
        <w:rPr>
          <w:rFonts w:ascii="Arial Narrow" w:eastAsiaTheme="minorEastAsia" w:hAnsi="Arial Narrow" w:cstheme="minorHAnsi"/>
          <w:i w:val="0"/>
          <w:iCs w:val="0"/>
          <w:color w:val="000000" w:themeColor="text1"/>
          <w:sz w:val="22"/>
          <w:szCs w:val="22"/>
          <w:lang w:val="en-GB"/>
        </w:rPr>
        <w:t xml:space="preserve">o </w:t>
      </w:r>
      <w:r w:rsidR="009B4A64">
        <w:rPr>
          <w:rFonts w:ascii="Arial Narrow" w:eastAsiaTheme="minorEastAsia" w:hAnsi="Arial Narrow" w:cstheme="minorHAnsi"/>
          <w:i w:val="0"/>
          <w:iCs w:val="0"/>
          <w:color w:val="000000" w:themeColor="text1"/>
          <w:sz w:val="22"/>
          <w:szCs w:val="22"/>
          <w:lang w:val="en-GB"/>
        </w:rPr>
        <w:t>plan</w:t>
      </w:r>
      <w:r w:rsidRPr="00057393">
        <w:rPr>
          <w:rFonts w:ascii="Arial Narrow" w:eastAsiaTheme="minorEastAsia" w:hAnsi="Arial Narrow" w:cstheme="minorHAnsi"/>
          <w:i w:val="0"/>
          <w:iCs w:val="0"/>
          <w:color w:val="000000" w:themeColor="text1"/>
          <w:sz w:val="22"/>
          <w:szCs w:val="22"/>
          <w:lang w:val="en-GB"/>
        </w:rPr>
        <w:t xml:space="preserve"> their extension. These actions are part of the Operational Plan for active employment by the Ministry of Labour and the employment agency</w:t>
      </w:r>
      <w:r w:rsidRPr="00057393">
        <w:rPr>
          <w:rStyle w:val="FootnoteReference"/>
          <w:rFonts w:ascii="Arial Narrow" w:hAnsi="Arial Narrow" w:cstheme="minorHAnsi"/>
          <w:bCs/>
          <w:iCs w:val="0"/>
          <w:color w:val="000000" w:themeColor="text1"/>
          <w:sz w:val="22"/>
          <w:szCs w:val="22"/>
          <w:lang w:val="en-GB"/>
        </w:rPr>
        <w:footnoteReference w:id="61"/>
      </w:r>
      <w:r w:rsidRPr="00057393">
        <w:rPr>
          <w:rFonts w:ascii="Arial Narrow" w:hAnsi="Arial Narrow"/>
          <w:bCs/>
          <w:color w:val="000000" w:themeColor="text1"/>
          <w:sz w:val="22"/>
          <w:szCs w:val="22"/>
          <w:lang w:val="en-GB"/>
        </w:rPr>
        <w:t>.</w:t>
      </w:r>
    </w:p>
    <w:p w14:paraId="61C114A6" w14:textId="77777777" w:rsidR="00380AAC" w:rsidRPr="00057393" w:rsidRDefault="00380AAC" w:rsidP="00380AAC">
      <w:pPr>
        <w:spacing w:after="0" w:line="240" w:lineRule="auto"/>
        <w:rPr>
          <w:rFonts w:ascii="Arial Narrow" w:eastAsiaTheme="majorEastAsia" w:hAnsi="Arial Narrow" w:cstheme="minorHAnsi"/>
          <w:iCs/>
          <w:color w:val="000000" w:themeColor="text1"/>
          <w:lang w:val="en-GB"/>
        </w:rPr>
      </w:pPr>
    </w:p>
    <w:p w14:paraId="7C264BE1" w14:textId="58ECC2BF" w:rsidR="008E7B69" w:rsidRPr="00057393" w:rsidRDefault="008E7B69" w:rsidP="008E7B69">
      <w:pPr>
        <w:rPr>
          <w:rFonts w:ascii="Arial Narrow" w:eastAsiaTheme="majorEastAsia" w:hAnsi="Arial Narrow" w:cstheme="minorHAnsi"/>
          <w:iCs/>
          <w:color w:val="000000" w:themeColor="text1"/>
          <w:lang w:val="en-GB"/>
        </w:rPr>
      </w:pPr>
      <w:r w:rsidRPr="00057393">
        <w:rPr>
          <w:rFonts w:ascii="Arial Narrow" w:eastAsiaTheme="majorEastAsia" w:hAnsi="Arial Narrow" w:cstheme="minorHAnsi"/>
          <w:iCs/>
          <w:color w:val="000000" w:themeColor="text1"/>
          <w:lang w:val="en-GB"/>
        </w:rPr>
        <w:t xml:space="preserve">To </w:t>
      </w:r>
      <w:r w:rsidR="002F11AB" w:rsidRPr="00057393">
        <w:rPr>
          <w:rFonts w:ascii="Arial Narrow" w:eastAsiaTheme="majorEastAsia" w:hAnsi="Arial Narrow" w:cstheme="minorHAnsi"/>
          <w:iCs/>
          <w:color w:val="000000" w:themeColor="text1"/>
          <w:lang w:val="en-GB"/>
        </w:rPr>
        <w:t xml:space="preserve">give a firm foundation for </w:t>
      </w:r>
      <w:r w:rsidRPr="00057393">
        <w:rPr>
          <w:rFonts w:ascii="Arial Narrow" w:eastAsiaTheme="majorEastAsia" w:hAnsi="Arial Narrow" w:cstheme="minorHAnsi"/>
          <w:iCs/>
          <w:color w:val="000000" w:themeColor="text1"/>
          <w:lang w:val="en-GB"/>
        </w:rPr>
        <w:t xml:space="preserve">these actions, </w:t>
      </w:r>
      <w:r w:rsidR="00C942F2" w:rsidRPr="00057393">
        <w:rPr>
          <w:rFonts w:ascii="Arial Narrow" w:eastAsiaTheme="majorEastAsia" w:hAnsi="Arial Narrow" w:cstheme="minorHAnsi"/>
          <w:iCs/>
          <w:color w:val="000000" w:themeColor="text1"/>
          <w:lang w:val="en-GB"/>
        </w:rPr>
        <w:t xml:space="preserve">the </w:t>
      </w:r>
      <w:r w:rsidR="00451618" w:rsidRPr="00057393">
        <w:rPr>
          <w:rFonts w:ascii="Arial Narrow" w:eastAsiaTheme="majorEastAsia" w:hAnsi="Arial Narrow" w:cstheme="minorHAnsi"/>
          <w:iCs/>
          <w:color w:val="000000" w:themeColor="text1"/>
          <w:lang w:val="en-GB"/>
        </w:rPr>
        <w:t xml:space="preserve">Government of MK </w:t>
      </w:r>
      <w:r w:rsidRPr="00057393">
        <w:rPr>
          <w:rFonts w:ascii="Arial Narrow" w:eastAsiaTheme="majorEastAsia" w:hAnsi="Arial Narrow" w:cstheme="minorHAnsi"/>
          <w:iCs/>
          <w:color w:val="000000" w:themeColor="text1"/>
          <w:lang w:val="en-GB"/>
        </w:rPr>
        <w:t xml:space="preserve">will reinforce the market </w:t>
      </w:r>
      <w:r w:rsidR="009B4A64">
        <w:rPr>
          <w:rFonts w:ascii="Arial Narrow" w:eastAsiaTheme="majorEastAsia" w:hAnsi="Arial Narrow" w:cstheme="minorHAnsi"/>
          <w:iCs/>
          <w:color w:val="000000" w:themeColor="text1"/>
          <w:lang w:val="en-GB"/>
        </w:rPr>
        <w:t xml:space="preserve">assessment </w:t>
      </w:r>
      <w:r w:rsidRPr="00057393">
        <w:rPr>
          <w:rFonts w:ascii="Arial Narrow" w:eastAsiaTheme="majorEastAsia" w:hAnsi="Arial Narrow" w:cstheme="minorHAnsi"/>
          <w:iCs/>
          <w:color w:val="000000" w:themeColor="text1"/>
          <w:lang w:val="en-GB"/>
        </w:rPr>
        <w:t>with the representative</w:t>
      </w:r>
      <w:r w:rsidR="002F11AB" w:rsidRPr="00057393">
        <w:rPr>
          <w:rFonts w:ascii="Arial Narrow" w:eastAsiaTheme="majorEastAsia" w:hAnsi="Arial Narrow" w:cstheme="minorHAnsi"/>
          <w:iCs/>
          <w:color w:val="000000" w:themeColor="text1"/>
          <w:lang w:val="en-GB"/>
        </w:rPr>
        <w:t>s</w:t>
      </w:r>
      <w:r w:rsidRPr="00057393">
        <w:rPr>
          <w:rFonts w:ascii="Arial Narrow" w:eastAsiaTheme="majorEastAsia" w:hAnsi="Arial Narrow" w:cstheme="minorHAnsi"/>
          <w:iCs/>
          <w:color w:val="000000" w:themeColor="text1"/>
          <w:lang w:val="en-GB"/>
        </w:rPr>
        <w:t xml:space="preserve"> of the private sector </w:t>
      </w:r>
      <w:proofErr w:type="gramStart"/>
      <w:r w:rsidRPr="00057393">
        <w:rPr>
          <w:rFonts w:ascii="Arial Narrow" w:eastAsiaTheme="majorEastAsia" w:hAnsi="Arial Narrow" w:cstheme="minorHAnsi"/>
          <w:iCs/>
          <w:color w:val="000000" w:themeColor="text1"/>
          <w:lang w:val="en-GB"/>
        </w:rPr>
        <w:t>in order to</w:t>
      </w:r>
      <w:proofErr w:type="gramEnd"/>
      <w:r w:rsidRPr="00057393">
        <w:rPr>
          <w:rFonts w:ascii="Arial Narrow" w:eastAsiaTheme="majorEastAsia" w:hAnsi="Arial Narrow" w:cstheme="minorHAnsi"/>
          <w:iCs/>
          <w:color w:val="000000" w:themeColor="text1"/>
          <w:lang w:val="en-GB"/>
        </w:rPr>
        <w:t xml:space="preserve"> get a better picture of the needs, ranging from basic skills to more advanced skills. The future national coalition on digital skills will offer a platform to assess market demands in line with the expected impacts of digital on jobs in M</w:t>
      </w:r>
      <w:r w:rsidR="00BA2DB5" w:rsidRPr="00057393">
        <w:rPr>
          <w:rFonts w:ascii="Arial Narrow" w:eastAsiaTheme="majorEastAsia" w:hAnsi="Arial Narrow" w:cstheme="minorHAnsi"/>
          <w:iCs/>
          <w:color w:val="000000" w:themeColor="text1"/>
          <w:lang w:val="en-GB"/>
        </w:rPr>
        <w:t>K</w:t>
      </w:r>
      <w:r w:rsidRPr="00057393">
        <w:rPr>
          <w:rFonts w:ascii="Arial Narrow" w:eastAsiaTheme="majorEastAsia" w:hAnsi="Arial Narrow" w:cstheme="minorHAnsi"/>
          <w:iCs/>
          <w:color w:val="000000" w:themeColor="text1"/>
          <w:lang w:val="en-GB"/>
        </w:rPr>
        <w:t xml:space="preserve">. Once </w:t>
      </w:r>
      <w:proofErr w:type="gramStart"/>
      <w:r w:rsidRPr="00057393">
        <w:rPr>
          <w:rFonts w:ascii="Arial Narrow" w:eastAsiaTheme="majorEastAsia" w:hAnsi="Arial Narrow" w:cstheme="minorHAnsi"/>
          <w:iCs/>
          <w:color w:val="000000" w:themeColor="text1"/>
          <w:lang w:val="en-GB"/>
        </w:rPr>
        <w:t>again</w:t>
      </w:r>
      <w:proofErr w:type="gramEnd"/>
      <w:r w:rsidRPr="00057393">
        <w:rPr>
          <w:rFonts w:ascii="Arial Narrow" w:eastAsiaTheme="majorEastAsia" w:hAnsi="Arial Narrow" w:cstheme="minorHAnsi"/>
          <w:iCs/>
          <w:color w:val="000000" w:themeColor="text1"/>
          <w:lang w:val="en-GB"/>
        </w:rPr>
        <w:t xml:space="preserve"> </w:t>
      </w:r>
      <w:r w:rsidR="00C942F2" w:rsidRPr="00057393">
        <w:rPr>
          <w:rFonts w:ascii="Arial Narrow" w:eastAsiaTheme="majorEastAsia" w:hAnsi="Arial Narrow" w:cstheme="minorHAnsi"/>
          <w:iCs/>
          <w:color w:val="000000" w:themeColor="text1"/>
          <w:lang w:val="en-GB"/>
        </w:rPr>
        <w:t xml:space="preserve">the </w:t>
      </w:r>
      <w:r w:rsidR="00451618" w:rsidRPr="00057393">
        <w:rPr>
          <w:rFonts w:ascii="Arial Narrow" w:eastAsiaTheme="majorEastAsia" w:hAnsi="Arial Narrow" w:cstheme="minorHAnsi"/>
          <w:iCs/>
          <w:color w:val="000000" w:themeColor="text1"/>
          <w:lang w:val="en-GB"/>
        </w:rPr>
        <w:t xml:space="preserve">Government of MK </w:t>
      </w:r>
      <w:r w:rsidRPr="00057393">
        <w:rPr>
          <w:rFonts w:ascii="Arial Narrow" w:eastAsiaTheme="majorEastAsia" w:hAnsi="Arial Narrow" w:cstheme="minorHAnsi"/>
          <w:iCs/>
          <w:color w:val="000000" w:themeColor="text1"/>
          <w:lang w:val="en-GB"/>
        </w:rPr>
        <w:t>will make efforts to activate a network of stakeholders (private ICT companies, NGOs, international partners) willing to engage in the process.</w:t>
      </w:r>
    </w:p>
    <w:p w14:paraId="6439EDF3" w14:textId="35A32179" w:rsidR="008E7B69" w:rsidRPr="00057393" w:rsidRDefault="00380AAC" w:rsidP="008E7B69">
      <w:pPr>
        <w:rPr>
          <w:rFonts w:ascii="Arial Narrow" w:eastAsiaTheme="majorEastAsia" w:hAnsi="Arial Narrow" w:cstheme="minorHAnsi"/>
          <w:iCs/>
          <w:color w:val="000000" w:themeColor="text1"/>
          <w:lang w:val="en-GB"/>
        </w:rPr>
      </w:pPr>
      <w:r w:rsidRPr="00057393">
        <w:rPr>
          <w:rStyle w:val="Heading4Char"/>
          <w:rFonts w:ascii="Arial Narrow" w:hAnsi="Arial Narrow"/>
          <w:i w:val="0"/>
          <w:iCs w:val="0"/>
          <w:color w:val="4472C4" w:themeColor="accent5"/>
          <w:lang w:val="en-GB"/>
        </w:rPr>
        <w:t xml:space="preserve">Self-assessing digital skills </w:t>
      </w:r>
      <w:r w:rsidR="00184A8F" w:rsidRPr="00057393">
        <w:rPr>
          <w:rStyle w:val="Heading4Char"/>
          <w:rFonts w:ascii="Arial Narrow" w:hAnsi="Arial Narrow"/>
          <w:i w:val="0"/>
          <w:iCs w:val="0"/>
          <w:color w:val="auto"/>
          <w:lang w:val="en-GB"/>
        </w:rPr>
        <w:t>–</w:t>
      </w:r>
      <w:r w:rsidRPr="00057393">
        <w:rPr>
          <w:rFonts w:ascii="Arial Narrow" w:hAnsi="Arial Narrow"/>
          <w:bCs/>
          <w:lang w:val="en-GB"/>
        </w:rPr>
        <w:t xml:space="preserve"> </w:t>
      </w:r>
      <w:r w:rsidR="00184A8F" w:rsidRPr="00057393">
        <w:rPr>
          <w:rFonts w:ascii="Arial Narrow" w:hAnsi="Arial Narrow"/>
          <w:bCs/>
          <w:lang w:val="en-GB"/>
        </w:rPr>
        <w:t xml:space="preserve">the </w:t>
      </w:r>
      <w:r w:rsidR="00184A8F" w:rsidRPr="00057393">
        <w:rPr>
          <w:rFonts w:ascii="Arial Narrow" w:eastAsiaTheme="majorEastAsia" w:hAnsi="Arial Narrow" w:cstheme="minorHAnsi"/>
          <w:iCs/>
          <w:color w:val="000000" w:themeColor="text1"/>
          <w:lang w:val="en-GB"/>
        </w:rPr>
        <w:t>p</w:t>
      </w:r>
      <w:r w:rsidR="008E7B69" w:rsidRPr="00057393">
        <w:rPr>
          <w:rFonts w:ascii="Arial Narrow" w:eastAsiaTheme="majorEastAsia" w:hAnsi="Arial Narrow" w:cstheme="minorHAnsi"/>
          <w:iCs/>
          <w:color w:val="000000" w:themeColor="text1"/>
          <w:lang w:val="en-GB"/>
        </w:rPr>
        <w:t xml:space="preserve">romotion of </w:t>
      </w:r>
      <w:r w:rsidR="00184A8F" w:rsidRPr="00057393">
        <w:rPr>
          <w:rFonts w:ascii="Arial Narrow" w:eastAsiaTheme="majorEastAsia" w:hAnsi="Arial Narrow" w:cstheme="minorHAnsi"/>
          <w:iCs/>
          <w:color w:val="000000" w:themeColor="text1"/>
          <w:lang w:val="en-GB"/>
        </w:rPr>
        <w:t xml:space="preserve">an </w:t>
      </w:r>
      <w:r w:rsidR="008E7B69" w:rsidRPr="00057393">
        <w:rPr>
          <w:rFonts w:ascii="Arial Narrow" w:eastAsiaTheme="majorEastAsia" w:hAnsi="Arial Narrow" w:cstheme="minorHAnsi"/>
          <w:iCs/>
          <w:color w:val="000000" w:themeColor="text1"/>
          <w:lang w:val="en-GB"/>
        </w:rPr>
        <w:t xml:space="preserve">online digital </w:t>
      </w:r>
      <w:r w:rsidRPr="00057393">
        <w:rPr>
          <w:rFonts w:ascii="Arial Narrow" w:eastAsiaTheme="majorEastAsia" w:hAnsi="Arial Narrow" w:cstheme="minorHAnsi"/>
          <w:iCs/>
          <w:color w:val="000000" w:themeColor="text1"/>
          <w:lang w:val="en-GB"/>
        </w:rPr>
        <w:t>self</w:t>
      </w:r>
      <w:r w:rsidR="008E7B69" w:rsidRPr="00057393">
        <w:rPr>
          <w:rFonts w:ascii="Arial Narrow" w:eastAsiaTheme="majorEastAsia" w:hAnsi="Arial Narrow" w:cstheme="minorHAnsi"/>
          <w:iCs/>
          <w:color w:val="000000" w:themeColor="text1"/>
          <w:lang w:val="en-GB"/>
        </w:rPr>
        <w:t xml:space="preserve">-assessment tool is required, based on the digital skills framework. Many EU countries </w:t>
      </w:r>
      <w:r w:rsidR="00184A8F" w:rsidRPr="00057393">
        <w:rPr>
          <w:rFonts w:ascii="Arial Narrow" w:eastAsiaTheme="majorEastAsia" w:hAnsi="Arial Narrow" w:cstheme="minorHAnsi"/>
          <w:iCs/>
          <w:color w:val="000000" w:themeColor="text1"/>
          <w:lang w:val="en-GB"/>
        </w:rPr>
        <w:t xml:space="preserve">have </w:t>
      </w:r>
      <w:r w:rsidR="008E7B69" w:rsidRPr="00057393">
        <w:rPr>
          <w:rFonts w:ascii="Arial Narrow" w:eastAsiaTheme="majorEastAsia" w:hAnsi="Arial Narrow" w:cstheme="minorHAnsi"/>
          <w:iCs/>
          <w:color w:val="000000" w:themeColor="text1"/>
          <w:lang w:val="en-GB"/>
        </w:rPr>
        <w:t xml:space="preserve">developed such tools. </w:t>
      </w:r>
      <w:r w:rsidR="00451618" w:rsidRPr="00057393">
        <w:rPr>
          <w:rFonts w:ascii="Arial Narrow" w:eastAsiaTheme="majorEastAsia" w:hAnsi="Arial Narrow" w:cstheme="minorHAnsi"/>
          <w:iCs/>
          <w:color w:val="000000" w:themeColor="text1"/>
          <w:lang w:val="en-GB"/>
        </w:rPr>
        <w:t xml:space="preserve">MK </w:t>
      </w:r>
      <w:r w:rsidR="008E7B69" w:rsidRPr="00057393">
        <w:rPr>
          <w:rFonts w:ascii="Arial Narrow" w:eastAsiaTheme="majorEastAsia" w:hAnsi="Arial Narrow" w:cstheme="minorHAnsi"/>
          <w:iCs/>
          <w:color w:val="000000" w:themeColor="text1"/>
          <w:lang w:val="en-GB"/>
        </w:rPr>
        <w:t>will also use these tools by ad</w:t>
      </w:r>
      <w:r w:rsidR="00184A8F" w:rsidRPr="00057393">
        <w:rPr>
          <w:rFonts w:ascii="Arial Narrow" w:eastAsiaTheme="majorEastAsia" w:hAnsi="Arial Narrow" w:cstheme="minorHAnsi"/>
          <w:iCs/>
          <w:color w:val="000000" w:themeColor="text1"/>
          <w:lang w:val="en-GB"/>
        </w:rPr>
        <w:t>a</w:t>
      </w:r>
      <w:r w:rsidR="008E7B69" w:rsidRPr="00057393">
        <w:rPr>
          <w:rFonts w:ascii="Arial Narrow" w:eastAsiaTheme="majorEastAsia" w:hAnsi="Arial Narrow" w:cstheme="minorHAnsi"/>
          <w:iCs/>
          <w:color w:val="000000" w:themeColor="text1"/>
          <w:lang w:val="en-GB"/>
        </w:rPr>
        <w:t>pting t</w:t>
      </w:r>
      <w:r w:rsidR="008B33A5" w:rsidRPr="00057393">
        <w:rPr>
          <w:rFonts w:ascii="Arial Narrow" w:eastAsiaTheme="majorEastAsia" w:hAnsi="Arial Narrow" w:cstheme="minorHAnsi"/>
          <w:iCs/>
          <w:color w:val="000000" w:themeColor="text1"/>
          <w:lang w:val="en-GB"/>
        </w:rPr>
        <w:t>h</w:t>
      </w:r>
      <w:r w:rsidR="008E7B69" w:rsidRPr="00057393">
        <w:rPr>
          <w:rFonts w:ascii="Arial Narrow" w:eastAsiaTheme="majorEastAsia" w:hAnsi="Arial Narrow" w:cstheme="minorHAnsi"/>
          <w:iCs/>
          <w:color w:val="000000" w:themeColor="text1"/>
          <w:lang w:val="en-GB"/>
        </w:rPr>
        <w:t>e</w:t>
      </w:r>
      <w:r w:rsidR="008B33A5" w:rsidRPr="00057393">
        <w:rPr>
          <w:rFonts w:ascii="Arial Narrow" w:eastAsiaTheme="majorEastAsia" w:hAnsi="Arial Narrow" w:cstheme="minorHAnsi"/>
          <w:iCs/>
          <w:color w:val="000000" w:themeColor="text1"/>
          <w:lang w:val="en-GB"/>
        </w:rPr>
        <w:t>m</w:t>
      </w:r>
      <w:r w:rsidR="008E7B69" w:rsidRPr="00057393">
        <w:rPr>
          <w:rFonts w:ascii="Arial Narrow" w:eastAsiaTheme="majorEastAsia" w:hAnsi="Arial Narrow" w:cstheme="minorHAnsi"/>
          <w:iCs/>
          <w:color w:val="000000" w:themeColor="text1"/>
          <w:lang w:val="en-GB"/>
        </w:rPr>
        <w:t xml:space="preserve"> to the national context. </w:t>
      </w:r>
    </w:p>
    <w:p w14:paraId="4B5F27DE" w14:textId="2C590698" w:rsidR="008E7B69" w:rsidRPr="00057393" w:rsidRDefault="008E7B69">
      <w:pPr>
        <w:rPr>
          <w:rFonts w:ascii="Arial Narrow" w:hAnsi="Arial Narrow" w:cstheme="minorHAnsi"/>
          <w:lang w:val="en-GB"/>
        </w:rPr>
      </w:pPr>
      <w:r w:rsidRPr="00057393">
        <w:rPr>
          <w:rStyle w:val="Heading4Char"/>
          <w:rFonts w:ascii="Arial Narrow" w:hAnsi="Arial Narrow"/>
          <w:color w:val="4472C4" w:themeColor="accent5"/>
          <w:lang w:val="en-GB"/>
        </w:rPr>
        <w:lastRenderedPageBreak/>
        <w:t xml:space="preserve">Digitally empower </w:t>
      </w:r>
      <w:r w:rsidR="001513C9" w:rsidRPr="00057393">
        <w:rPr>
          <w:rStyle w:val="Heading4Char"/>
          <w:rFonts w:ascii="Arial Narrow" w:hAnsi="Arial Narrow"/>
          <w:color w:val="4472C4" w:themeColor="accent5"/>
          <w:lang w:val="en-GB"/>
        </w:rPr>
        <w:t>civil servants</w:t>
      </w:r>
      <w:r w:rsidRPr="00057393">
        <w:rPr>
          <w:rStyle w:val="Heading4Char"/>
          <w:rFonts w:ascii="Arial Narrow" w:hAnsi="Arial Narrow"/>
          <w:color w:val="4472C4" w:themeColor="accent5"/>
          <w:lang w:val="en-GB"/>
        </w:rPr>
        <w:t xml:space="preserve"> </w:t>
      </w:r>
      <w:r w:rsidRPr="00057393">
        <w:rPr>
          <w:rStyle w:val="Heading4Char"/>
          <w:rFonts w:ascii="Arial Narrow" w:hAnsi="Arial Narrow"/>
          <w:color w:val="auto"/>
          <w:lang w:val="en-GB"/>
        </w:rPr>
        <w:t>-</w:t>
      </w:r>
      <w:r w:rsidRPr="00057393">
        <w:rPr>
          <w:rFonts w:ascii="Arial Narrow" w:hAnsi="Arial Narrow" w:cstheme="minorHAnsi"/>
          <w:lang w:val="en-GB"/>
        </w:rPr>
        <w:t xml:space="preserve"> </w:t>
      </w:r>
      <w:proofErr w:type="gramStart"/>
      <w:r w:rsidRPr="00057393">
        <w:rPr>
          <w:rFonts w:ascii="Arial Narrow" w:hAnsi="Arial Narrow" w:cstheme="minorHAnsi"/>
          <w:lang w:val="en-GB"/>
        </w:rPr>
        <w:t>In order to</w:t>
      </w:r>
      <w:proofErr w:type="gramEnd"/>
      <w:r w:rsidRPr="00057393">
        <w:rPr>
          <w:rFonts w:ascii="Arial Narrow" w:hAnsi="Arial Narrow" w:cstheme="minorHAnsi"/>
          <w:lang w:val="en-GB"/>
        </w:rPr>
        <w:t xml:space="preserve"> drive digital transformation effectively, </w:t>
      </w:r>
      <w:r w:rsidR="00184A8F"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will be a </w:t>
      </w:r>
      <w:r w:rsidR="00184A8F" w:rsidRPr="00057393">
        <w:rPr>
          <w:rFonts w:ascii="Arial Narrow" w:hAnsi="Arial Narrow" w:cstheme="minorHAnsi"/>
          <w:lang w:val="en-GB"/>
        </w:rPr>
        <w:t>pioneer</w:t>
      </w:r>
      <w:r w:rsidRPr="00057393">
        <w:rPr>
          <w:rFonts w:ascii="Arial Narrow" w:hAnsi="Arial Narrow" w:cstheme="minorHAnsi"/>
          <w:lang w:val="en-GB"/>
        </w:rPr>
        <w:t xml:space="preserve">. </w:t>
      </w:r>
      <w:r w:rsidR="00A671FF" w:rsidRPr="00057393">
        <w:rPr>
          <w:rFonts w:ascii="Arial Narrow" w:hAnsi="Arial Narrow" w:cstheme="minorHAnsi"/>
          <w:lang w:val="en-GB"/>
        </w:rPr>
        <w:t xml:space="preserve">Its commitment to e-government means consolidating the skills of </w:t>
      </w:r>
      <w:r w:rsidR="001513C9" w:rsidRPr="00057393">
        <w:rPr>
          <w:rFonts w:ascii="Arial Narrow" w:hAnsi="Arial Narrow" w:cstheme="minorHAnsi"/>
          <w:lang w:val="en-GB"/>
        </w:rPr>
        <w:t>civil servants</w:t>
      </w:r>
      <w:r w:rsidR="00A671FF" w:rsidRPr="00057393">
        <w:rPr>
          <w:rFonts w:ascii="Arial Narrow" w:hAnsi="Arial Narrow" w:cstheme="minorHAnsi"/>
          <w:lang w:val="en-GB"/>
        </w:rPr>
        <w:t xml:space="preserve"> and providing access to the necessary resources to successfully operationalize the digital transformation of public administration. Digital transformation of public administrations will considerably affect skills, processes, internal </w:t>
      </w:r>
      <w:proofErr w:type="gramStart"/>
      <w:r w:rsidR="00A671FF" w:rsidRPr="00057393">
        <w:rPr>
          <w:rFonts w:ascii="Arial Narrow" w:hAnsi="Arial Narrow" w:cstheme="minorHAnsi"/>
          <w:lang w:val="en-GB"/>
        </w:rPr>
        <w:t>organisation</w:t>
      </w:r>
      <w:proofErr w:type="gramEnd"/>
      <w:r w:rsidR="00A671FF" w:rsidRPr="00057393">
        <w:rPr>
          <w:rFonts w:ascii="Arial Narrow" w:hAnsi="Arial Narrow" w:cstheme="minorHAnsi"/>
          <w:lang w:val="en-GB"/>
        </w:rPr>
        <w:t xml:space="preserve"> and jobs profiles. To meet this major challenge, the Government of MK will support awareness raising among public decision makers, redefinition of job profiles to better include digital prerequisites, integration of new digital skills (designer, data scientist, etc</w:t>
      </w:r>
      <w:r w:rsidR="00D851BA" w:rsidRPr="00057393">
        <w:rPr>
          <w:rFonts w:ascii="Arial Narrow" w:hAnsi="Arial Narrow" w:cstheme="minorHAnsi"/>
          <w:lang w:val="en-GB"/>
        </w:rPr>
        <w:t>.</w:t>
      </w:r>
      <w:r w:rsidR="00A671FF" w:rsidRPr="00057393">
        <w:rPr>
          <w:rFonts w:ascii="Arial Narrow" w:hAnsi="Arial Narrow" w:cstheme="minorHAnsi"/>
          <w:lang w:val="en-GB"/>
        </w:rPr>
        <w:t xml:space="preserve">) among the administration and adaptation of training formats for </w:t>
      </w:r>
      <w:r w:rsidR="001513C9" w:rsidRPr="00057393">
        <w:rPr>
          <w:rFonts w:ascii="Arial Narrow" w:hAnsi="Arial Narrow" w:cstheme="minorHAnsi"/>
          <w:lang w:val="en-GB"/>
        </w:rPr>
        <w:t>civil servants</w:t>
      </w:r>
      <w:r w:rsidR="00A671FF" w:rsidRPr="00057393">
        <w:rPr>
          <w:rFonts w:ascii="Arial Narrow" w:hAnsi="Arial Narrow" w:cstheme="minorHAnsi"/>
          <w:lang w:val="en-GB"/>
        </w:rPr>
        <w:t xml:space="preserve">. </w:t>
      </w:r>
    </w:p>
    <w:p w14:paraId="1C893C61" w14:textId="211E7F47" w:rsidR="008E7B69" w:rsidRPr="00057393" w:rsidRDefault="00184A8F" w:rsidP="008E7B69">
      <w:pPr>
        <w:rPr>
          <w:rFonts w:ascii="Arial Narrow" w:hAnsi="Arial Narrow" w:cstheme="minorHAnsi"/>
          <w:lang w:val="en-GB"/>
        </w:rPr>
      </w:pPr>
      <w:r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00A671FF" w:rsidRPr="00057393">
        <w:rPr>
          <w:rFonts w:ascii="Arial Narrow" w:hAnsi="Arial Narrow" w:cstheme="minorHAnsi"/>
          <w:lang w:val="en-GB"/>
        </w:rPr>
        <w:t xml:space="preserve">will consider best practices in Europe that were implemented over the last years to support public digital transformation from the digital skills perspective, </w:t>
      </w:r>
      <w:proofErr w:type="gramStart"/>
      <w:r w:rsidR="00A671FF" w:rsidRPr="00057393">
        <w:rPr>
          <w:rFonts w:ascii="Arial Narrow" w:hAnsi="Arial Narrow" w:cstheme="minorHAnsi"/>
          <w:lang w:val="en-GB"/>
        </w:rPr>
        <w:t>e</w:t>
      </w:r>
      <w:r w:rsidR="00AC2F7E" w:rsidRPr="00057393">
        <w:rPr>
          <w:rFonts w:ascii="Arial Narrow" w:hAnsi="Arial Narrow" w:cstheme="minorHAnsi"/>
          <w:lang w:val="en-GB"/>
        </w:rPr>
        <w:t>.</w:t>
      </w:r>
      <w:r w:rsidR="00A671FF" w:rsidRPr="00057393">
        <w:rPr>
          <w:rFonts w:ascii="Arial Narrow" w:hAnsi="Arial Narrow" w:cstheme="minorHAnsi"/>
          <w:lang w:val="en-GB"/>
        </w:rPr>
        <w:t>g</w:t>
      </w:r>
      <w:r w:rsidR="00AC2F7E" w:rsidRPr="00057393">
        <w:rPr>
          <w:rFonts w:ascii="Arial Narrow" w:hAnsi="Arial Narrow" w:cstheme="minorHAnsi"/>
          <w:lang w:val="en-GB"/>
        </w:rPr>
        <w:t>.</w:t>
      </w:r>
      <w:proofErr w:type="gramEnd"/>
      <w:r w:rsidR="00A671FF" w:rsidRPr="00057393">
        <w:rPr>
          <w:rFonts w:ascii="Arial Narrow" w:hAnsi="Arial Narrow" w:cstheme="minorHAnsi"/>
          <w:lang w:val="en-GB"/>
        </w:rPr>
        <w:t xml:space="preserve"> Public Innovation Labs in France</w:t>
      </w:r>
      <w:r w:rsidR="00B02467" w:rsidRPr="00057393">
        <w:rPr>
          <w:rStyle w:val="FootnoteReference"/>
          <w:rFonts w:ascii="Arial Narrow" w:hAnsi="Arial Narrow" w:cstheme="minorHAnsi"/>
          <w:lang w:val="en-GB"/>
        </w:rPr>
        <w:footnoteReference w:id="62"/>
      </w:r>
      <w:r w:rsidR="00A671FF" w:rsidRPr="00057393">
        <w:rPr>
          <w:rFonts w:ascii="Arial Narrow" w:hAnsi="Arial Narrow" w:cstheme="minorHAnsi"/>
          <w:lang w:val="en-GB"/>
        </w:rPr>
        <w:t>, to elaborate a national</w:t>
      </w:r>
      <w:r w:rsidR="008E7B69" w:rsidRPr="00057393">
        <w:rPr>
          <w:rFonts w:ascii="Arial Narrow" w:hAnsi="Arial Narrow" w:cstheme="minorHAnsi"/>
          <w:lang w:val="en-GB"/>
        </w:rPr>
        <w:t xml:space="preserve"> programme that will allow all </w:t>
      </w:r>
      <w:r w:rsidR="001513C9" w:rsidRPr="00057393">
        <w:rPr>
          <w:rFonts w:ascii="Arial Narrow" w:hAnsi="Arial Narrow" w:cstheme="minorHAnsi"/>
          <w:lang w:val="en-GB"/>
        </w:rPr>
        <w:t>civil</w:t>
      </w:r>
      <w:r w:rsidR="008E7B69" w:rsidRPr="00057393">
        <w:rPr>
          <w:rFonts w:ascii="Arial Narrow" w:hAnsi="Arial Narrow" w:cstheme="minorHAnsi"/>
          <w:lang w:val="en-GB"/>
        </w:rPr>
        <w:t xml:space="preserve"> </w:t>
      </w:r>
      <w:r w:rsidR="00E94248" w:rsidRPr="00057393">
        <w:rPr>
          <w:rFonts w:ascii="Arial Narrow" w:hAnsi="Arial Narrow" w:cstheme="minorHAnsi"/>
          <w:lang w:val="en-GB"/>
        </w:rPr>
        <w:t xml:space="preserve">servants </w:t>
      </w:r>
      <w:r w:rsidR="008E7B69" w:rsidRPr="00057393">
        <w:rPr>
          <w:rFonts w:ascii="Arial Narrow" w:hAnsi="Arial Narrow" w:cstheme="minorHAnsi"/>
          <w:lang w:val="en-GB"/>
        </w:rPr>
        <w:t xml:space="preserve">to </w:t>
      </w:r>
      <w:r w:rsidR="00E94248" w:rsidRPr="00057393">
        <w:rPr>
          <w:rFonts w:ascii="Arial Narrow" w:hAnsi="Arial Narrow" w:cstheme="minorHAnsi"/>
          <w:lang w:val="en-GB"/>
        </w:rPr>
        <w:t xml:space="preserve">have </w:t>
      </w:r>
      <w:r w:rsidR="008E7B69" w:rsidRPr="00057393">
        <w:rPr>
          <w:rFonts w:ascii="Arial Narrow" w:hAnsi="Arial Narrow" w:cstheme="minorHAnsi"/>
          <w:lang w:val="en-GB"/>
        </w:rPr>
        <w:t>access to a minimum customised training on ICT skills adapted to their current jobs and consider the evolution of jobs due to the increase of digiti</w:t>
      </w:r>
      <w:r w:rsidRPr="00057393">
        <w:rPr>
          <w:rFonts w:ascii="Arial Narrow" w:hAnsi="Arial Narrow" w:cstheme="minorHAnsi"/>
          <w:lang w:val="en-GB"/>
        </w:rPr>
        <w:t>s</w:t>
      </w:r>
      <w:r w:rsidR="008E7B69" w:rsidRPr="00057393">
        <w:rPr>
          <w:rFonts w:ascii="Arial Narrow" w:hAnsi="Arial Narrow" w:cstheme="minorHAnsi"/>
          <w:lang w:val="en-GB"/>
        </w:rPr>
        <w:t xml:space="preserve">ation. </w:t>
      </w:r>
    </w:p>
    <w:p w14:paraId="57DE08B7" w14:textId="77777777" w:rsidR="008E7B69" w:rsidRPr="00057393" w:rsidRDefault="008E7B69" w:rsidP="008E7B69">
      <w:pPr>
        <w:rPr>
          <w:rFonts w:ascii="Arial Narrow" w:eastAsiaTheme="majorEastAsia" w:hAnsi="Arial Narrow" w:cstheme="minorHAnsi"/>
          <w:lang w:val="en-GB"/>
        </w:rPr>
      </w:pPr>
    </w:p>
    <w:p w14:paraId="7C012626" w14:textId="58EA0D00" w:rsidR="008E7B69" w:rsidRPr="00057393" w:rsidRDefault="00E94248" w:rsidP="00E94248">
      <w:pPr>
        <w:pStyle w:val="Heading2"/>
        <w:rPr>
          <w:rFonts w:ascii="Arial Narrow" w:hAnsi="Arial Narrow"/>
          <w:color w:val="4472C4" w:themeColor="accent5"/>
          <w:lang w:val="en-GB"/>
        </w:rPr>
      </w:pPr>
      <w:bookmarkStart w:id="109" w:name="_Toc51578842"/>
      <w:r w:rsidRPr="00057393">
        <w:rPr>
          <w:rFonts w:ascii="Arial Narrow" w:hAnsi="Arial Narrow"/>
          <w:color w:val="4472C4" w:themeColor="accent5"/>
          <w:lang w:val="en-GB"/>
        </w:rPr>
        <w:t xml:space="preserve">Ensure </w:t>
      </w:r>
      <w:r w:rsidR="009E69EF" w:rsidRPr="00057393">
        <w:rPr>
          <w:rFonts w:ascii="Arial Narrow" w:hAnsi="Arial Narrow"/>
          <w:color w:val="4472C4" w:themeColor="accent5"/>
          <w:lang w:val="en-GB"/>
        </w:rPr>
        <w:t>Favo</w:t>
      </w:r>
      <w:r w:rsidR="00CD6365">
        <w:rPr>
          <w:rFonts w:ascii="Arial Narrow" w:hAnsi="Arial Narrow"/>
          <w:color w:val="4472C4" w:themeColor="accent5"/>
          <w:lang w:val="en-GB"/>
        </w:rPr>
        <w:t>u</w:t>
      </w:r>
      <w:r w:rsidR="009E69EF" w:rsidRPr="00057393">
        <w:rPr>
          <w:rFonts w:ascii="Arial Narrow" w:hAnsi="Arial Narrow"/>
          <w:color w:val="4472C4" w:themeColor="accent5"/>
          <w:lang w:val="en-GB"/>
        </w:rPr>
        <w:t>rable</w:t>
      </w:r>
      <w:r w:rsidR="008E7B69" w:rsidRPr="00057393">
        <w:rPr>
          <w:rFonts w:ascii="Arial Narrow" w:hAnsi="Arial Narrow"/>
          <w:color w:val="4472C4" w:themeColor="accent5"/>
          <w:lang w:val="en-GB"/>
        </w:rPr>
        <w:t xml:space="preserve"> Conditions for Professionals in the ICT Sector</w:t>
      </w:r>
      <w:bookmarkEnd w:id="109"/>
    </w:p>
    <w:p w14:paraId="47275F40" w14:textId="14243335" w:rsidR="008E7B69" w:rsidRPr="00057393" w:rsidRDefault="008E7B69" w:rsidP="00E94248">
      <w:pPr>
        <w:rPr>
          <w:rFonts w:ascii="Arial Narrow" w:hAnsi="Arial Narrow" w:cstheme="minorHAnsi"/>
          <w:lang w:val="en-GB"/>
        </w:rPr>
      </w:pPr>
      <w:r w:rsidRPr="00057393">
        <w:rPr>
          <w:rStyle w:val="Heading4Char"/>
          <w:rFonts w:ascii="Arial Narrow" w:hAnsi="Arial Narrow"/>
          <w:color w:val="4472C4" w:themeColor="accent5"/>
          <w:lang w:val="en-GB"/>
        </w:rPr>
        <w:t xml:space="preserve">Provide </w:t>
      </w:r>
      <w:proofErr w:type="gramStart"/>
      <w:r w:rsidRPr="00057393">
        <w:rPr>
          <w:rStyle w:val="Heading4Char"/>
          <w:rFonts w:ascii="Arial Narrow" w:hAnsi="Arial Narrow"/>
          <w:color w:val="4472C4" w:themeColor="accent5"/>
          <w:lang w:val="en-GB"/>
        </w:rPr>
        <w:t>short specialized</w:t>
      </w:r>
      <w:proofErr w:type="gramEnd"/>
      <w:r w:rsidRPr="00057393">
        <w:rPr>
          <w:rStyle w:val="Heading4Char"/>
          <w:rFonts w:ascii="Arial Narrow" w:hAnsi="Arial Narrow"/>
          <w:color w:val="4472C4" w:themeColor="accent5"/>
          <w:lang w:val="en-GB"/>
        </w:rPr>
        <w:t xml:space="preserve"> training courses for the skilled workforce </w:t>
      </w:r>
      <w:r w:rsidRPr="00057393">
        <w:rPr>
          <w:rStyle w:val="Heading4Char"/>
          <w:rFonts w:ascii="Arial Narrow" w:hAnsi="Arial Narrow"/>
          <w:color w:val="auto"/>
          <w:lang w:val="en-GB"/>
        </w:rPr>
        <w:t xml:space="preserve">- </w:t>
      </w:r>
      <w:r w:rsidRPr="00057393">
        <w:rPr>
          <w:rFonts w:ascii="Arial Narrow" w:hAnsi="Arial Narrow" w:cstheme="minorHAnsi"/>
          <w:lang w:val="en-GB"/>
        </w:rPr>
        <w:t xml:space="preserve">as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lags behind in terms of ICT workforce, the country will not only do its best to requalify unemployed workers and prepare them for newly required jobs but it will also help its already skilled ICT workforce to reinforce their knowhow if needed. As digital technologies quickly evolve, </w:t>
      </w:r>
      <w:r w:rsidR="00451618" w:rsidRPr="00057393">
        <w:rPr>
          <w:rFonts w:ascii="Arial Narrow" w:hAnsi="Arial Narrow" w:cstheme="minorHAnsi"/>
          <w:lang w:val="en-GB"/>
        </w:rPr>
        <w:t xml:space="preserve">MK </w:t>
      </w:r>
      <w:r w:rsidRPr="00057393">
        <w:rPr>
          <w:rFonts w:ascii="Arial Narrow" w:hAnsi="Arial Narrow" w:cstheme="minorHAnsi"/>
          <w:lang w:val="en-GB"/>
        </w:rPr>
        <w:t>will keep in mind that a skilled ICT worker will not possess the skills matching the job he is doing forever. It is then important that to consider activating a network of stakeholders able to train highly skilled workers and care about this highly important resource for the country and its process of digiti</w:t>
      </w:r>
      <w:r w:rsidR="00277D5D" w:rsidRPr="00057393">
        <w:rPr>
          <w:rFonts w:ascii="Arial Narrow" w:hAnsi="Arial Narrow" w:cstheme="minorHAnsi"/>
          <w:lang w:val="en-GB"/>
        </w:rPr>
        <w:t>s</w:t>
      </w:r>
      <w:r w:rsidRPr="00057393">
        <w:rPr>
          <w:rFonts w:ascii="Arial Narrow" w:hAnsi="Arial Narrow" w:cstheme="minorHAnsi"/>
          <w:lang w:val="en-GB"/>
        </w:rPr>
        <w:t xml:space="preserve">ation. </w:t>
      </w:r>
    </w:p>
    <w:p w14:paraId="15F8D451" w14:textId="09A138D8" w:rsidR="008E7B69" w:rsidRPr="00057393" w:rsidRDefault="008E7B69" w:rsidP="00E94248">
      <w:pPr>
        <w:rPr>
          <w:rFonts w:ascii="Arial Narrow" w:hAnsi="Arial Narrow" w:cstheme="minorHAnsi"/>
          <w:lang w:val="en-GB"/>
        </w:rPr>
      </w:pPr>
      <w:r w:rsidRPr="00057393">
        <w:rPr>
          <w:rStyle w:val="Heading4Char"/>
          <w:rFonts w:ascii="Arial Narrow" w:hAnsi="Arial Narrow"/>
          <w:color w:val="4472C4" w:themeColor="accent5"/>
          <w:lang w:val="en-GB"/>
        </w:rPr>
        <w:t xml:space="preserve">Promote networking events for ICT specialists </w:t>
      </w:r>
      <w:r w:rsidRPr="00057393">
        <w:rPr>
          <w:rStyle w:val="Heading4Char"/>
          <w:rFonts w:ascii="Arial Narrow" w:hAnsi="Arial Narrow"/>
          <w:color w:val="auto"/>
          <w:lang w:val="en-GB"/>
        </w:rPr>
        <w:t>-</w:t>
      </w:r>
      <w:r w:rsidRPr="00057393">
        <w:rPr>
          <w:rFonts w:ascii="Arial Narrow" w:hAnsi="Arial Narrow" w:cstheme="minorHAnsi"/>
          <w:lang w:val="en-GB"/>
        </w:rPr>
        <w:t xml:space="preserve"> to reduce the shortage in ICT specialists, </w:t>
      </w:r>
      <w:r w:rsidR="00277D5D"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will ease the development of networking event</w:t>
      </w:r>
      <w:r w:rsidR="00E94248" w:rsidRPr="00057393">
        <w:rPr>
          <w:rFonts w:ascii="Arial Narrow" w:hAnsi="Arial Narrow" w:cstheme="minorHAnsi"/>
          <w:lang w:val="en-GB"/>
        </w:rPr>
        <w:t>s</w:t>
      </w:r>
      <w:r w:rsidRPr="00057393">
        <w:rPr>
          <w:rFonts w:ascii="Arial Narrow" w:hAnsi="Arial Narrow" w:cstheme="minorHAnsi"/>
          <w:lang w:val="en-GB"/>
        </w:rPr>
        <w:t xml:space="preserve"> targeting ICT specialists. </w:t>
      </w:r>
      <w:r w:rsidR="00277D5D" w:rsidRPr="00057393">
        <w:rPr>
          <w:rFonts w:ascii="Arial Narrow" w:hAnsi="Arial Narrow" w:cstheme="minorHAnsi"/>
          <w:lang w:val="en-GB"/>
        </w:rPr>
        <w:t xml:space="preserve">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 xml:space="preserve">will encourage interactions between peers to create a vivid network of talents by encouraging get together events </w:t>
      </w:r>
      <w:r w:rsidR="00CD6365">
        <w:rPr>
          <w:rFonts w:ascii="Arial Narrow" w:hAnsi="Arial Narrow" w:cstheme="minorHAnsi"/>
          <w:lang w:val="en-GB"/>
        </w:rPr>
        <w:t>bringing together</w:t>
      </w:r>
      <w:r w:rsidRPr="00057393">
        <w:rPr>
          <w:rFonts w:ascii="Arial Narrow" w:hAnsi="Arial Narrow" w:cstheme="minorHAnsi"/>
          <w:lang w:val="en-GB"/>
        </w:rPr>
        <w:t xml:space="preserve"> universities, start-ups, </w:t>
      </w:r>
      <w:proofErr w:type="gramStart"/>
      <w:r w:rsidRPr="00057393">
        <w:rPr>
          <w:rFonts w:ascii="Arial Narrow" w:hAnsi="Arial Narrow" w:cstheme="minorHAnsi"/>
          <w:lang w:val="en-GB"/>
        </w:rPr>
        <w:t>SMEs</w:t>
      </w:r>
      <w:proofErr w:type="gramEnd"/>
      <w:r w:rsidRPr="00057393">
        <w:rPr>
          <w:rFonts w:ascii="Arial Narrow" w:hAnsi="Arial Narrow" w:cstheme="minorHAnsi"/>
          <w:lang w:val="en-GB"/>
        </w:rPr>
        <w:t xml:space="preserve"> and large-scale companies in the ICT sector. Cooperation with the ICT Forum will be reinforced to ensure </w:t>
      </w:r>
      <w:r w:rsidR="00CD6365">
        <w:rPr>
          <w:rFonts w:ascii="Arial Narrow" w:hAnsi="Arial Narrow" w:cstheme="minorHAnsi"/>
          <w:lang w:val="en-GB"/>
        </w:rPr>
        <w:t xml:space="preserve">that </w:t>
      </w:r>
      <w:r w:rsidRPr="00057393">
        <w:rPr>
          <w:rFonts w:ascii="Arial Narrow" w:hAnsi="Arial Narrow" w:cstheme="minorHAnsi"/>
          <w:lang w:val="en-GB"/>
        </w:rPr>
        <w:t>the needs of the sector</w:t>
      </w:r>
      <w:r w:rsidR="00CD6365">
        <w:rPr>
          <w:rFonts w:ascii="Arial Narrow" w:hAnsi="Arial Narrow" w:cstheme="minorHAnsi"/>
          <w:lang w:val="en-GB"/>
        </w:rPr>
        <w:t xml:space="preserve"> are addressed</w:t>
      </w:r>
      <w:r w:rsidRPr="00057393">
        <w:rPr>
          <w:rFonts w:ascii="Arial Narrow" w:hAnsi="Arial Narrow" w:cstheme="minorHAnsi"/>
          <w:lang w:val="en-GB"/>
        </w:rPr>
        <w:t>.</w:t>
      </w:r>
    </w:p>
    <w:p w14:paraId="44F834C9" w14:textId="14B1D990" w:rsidR="008E7B69" w:rsidRPr="00057393" w:rsidRDefault="008E7B69" w:rsidP="00E94248">
      <w:pPr>
        <w:rPr>
          <w:rFonts w:ascii="Arial Narrow" w:hAnsi="Arial Narrow" w:cstheme="minorHAnsi"/>
          <w:lang w:val="en-GB"/>
        </w:rPr>
      </w:pPr>
      <w:r w:rsidRPr="00057393">
        <w:rPr>
          <w:rStyle w:val="Heading4Char"/>
          <w:rFonts w:ascii="Arial Narrow" w:hAnsi="Arial Narrow"/>
          <w:color w:val="4472C4" w:themeColor="accent5"/>
          <w:lang w:val="en-GB"/>
        </w:rPr>
        <w:t>A focus on cyber</w:t>
      </w:r>
      <w:r w:rsidR="008B6763" w:rsidRPr="00057393">
        <w:rPr>
          <w:rStyle w:val="Heading4Char"/>
          <w:rFonts w:ascii="Arial Narrow" w:hAnsi="Arial Narrow"/>
          <w:color w:val="4472C4" w:themeColor="accent5"/>
          <w:lang w:val="en-GB"/>
        </w:rPr>
        <w:t xml:space="preserve"> </w:t>
      </w:r>
      <w:r w:rsidRPr="00057393">
        <w:rPr>
          <w:rStyle w:val="Heading4Char"/>
          <w:rFonts w:ascii="Arial Narrow" w:hAnsi="Arial Narrow"/>
          <w:color w:val="4472C4" w:themeColor="accent5"/>
          <w:lang w:val="en-GB"/>
        </w:rPr>
        <w:t xml:space="preserve">security skills </w:t>
      </w:r>
      <w:r w:rsidRPr="00057393">
        <w:rPr>
          <w:rStyle w:val="Heading4Char"/>
          <w:rFonts w:ascii="Arial Narrow" w:hAnsi="Arial Narrow"/>
          <w:color w:val="auto"/>
          <w:lang w:val="en-GB"/>
        </w:rPr>
        <w:t>-</w:t>
      </w:r>
      <w:r w:rsidRPr="00057393">
        <w:rPr>
          <w:rFonts w:ascii="Arial Narrow" w:hAnsi="Arial Narrow" w:cstheme="minorHAnsi"/>
          <w:lang w:val="en-GB"/>
        </w:rPr>
        <w:t xml:space="preserve"> as digital is spreading around the world, cyber</w:t>
      </w:r>
      <w:r w:rsidR="008B6763" w:rsidRPr="00057393">
        <w:rPr>
          <w:rFonts w:ascii="Arial Narrow" w:hAnsi="Arial Narrow" w:cstheme="minorHAnsi"/>
          <w:lang w:val="en-GB"/>
        </w:rPr>
        <w:t xml:space="preserve"> </w:t>
      </w:r>
      <w:r w:rsidRPr="00057393">
        <w:rPr>
          <w:rFonts w:ascii="Arial Narrow" w:hAnsi="Arial Narrow" w:cstheme="minorHAnsi"/>
          <w:lang w:val="en-GB"/>
        </w:rPr>
        <w:t>security threats represent a real risk for all society. Addressing cyber</w:t>
      </w:r>
      <w:r w:rsidR="008B6763" w:rsidRPr="00057393">
        <w:rPr>
          <w:rFonts w:ascii="Arial Narrow" w:hAnsi="Arial Narrow" w:cstheme="minorHAnsi"/>
          <w:lang w:val="en-GB"/>
        </w:rPr>
        <w:t xml:space="preserve"> </w:t>
      </w:r>
      <w:r w:rsidRPr="00057393">
        <w:rPr>
          <w:rFonts w:ascii="Arial Narrow" w:hAnsi="Arial Narrow" w:cstheme="minorHAnsi"/>
          <w:lang w:val="en-GB"/>
        </w:rPr>
        <w:t>security requires a specific expertise in terms of digital skills. Cyber</w:t>
      </w:r>
      <w:r w:rsidR="008B6763" w:rsidRPr="00057393">
        <w:rPr>
          <w:rFonts w:ascii="Arial Narrow" w:hAnsi="Arial Narrow" w:cstheme="minorHAnsi"/>
          <w:lang w:val="en-GB"/>
        </w:rPr>
        <w:t xml:space="preserve"> </w:t>
      </w:r>
      <w:r w:rsidRPr="00057393">
        <w:rPr>
          <w:rFonts w:ascii="Arial Narrow" w:hAnsi="Arial Narrow" w:cstheme="minorHAnsi"/>
          <w:lang w:val="en-GB"/>
        </w:rPr>
        <w:t>security will become an essential skill to acquire at different stages of the education</w:t>
      </w:r>
      <w:r w:rsidR="00E94248" w:rsidRPr="00057393">
        <w:rPr>
          <w:rFonts w:ascii="Arial Narrow" w:hAnsi="Arial Narrow" w:cstheme="minorHAnsi"/>
          <w:lang w:val="en-GB"/>
        </w:rPr>
        <w:t>al curriculum</w:t>
      </w:r>
      <w:r w:rsidRPr="00057393">
        <w:rPr>
          <w:rFonts w:ascii="Arial Narrow" w:hAnsi="Arial Narrow" w:cstheme="minorHAnsi"/>
          <w:lang w:val="en-GB"/>
        </w:rPr>
        <w:t>:</w:t>
      </w:r>
    </w:p>
    <w:p w14:paraId="010DEA6D" w14:textId="7E04A612" w:rsidR="008E7B69" w:rsidRPr="00057393" w:rsidRDefault="008E7B69" w:rsidP="00FA66F6">
      <w:pPr>
        <w:pStyle w:val="ListParagraph"/>
        <w:numPr>
          <w:ilvl w:val="0"/>
          <w:numId w:val="13"/>
        </w:numPr>
        <w:spacing w:after="80"/>
        <w:contextualSpacing w:val="0"/>
        <w:jc w:val="left"/>
        <w:rPr>
          <w:rFonts w:ascii="Arial Narrow" w:hAnsi="Arial Narrow"/>
          <w:lang w:val="en-GB"/>
        </w:rPr>
      </w:pPr>
      <w:r w:rsidRPr="00057393">
        <w:rPr>
          <w:rFonts w:ascii="Arial Narrow" w:hAnsi="Arial Narrow"/>
          <w:lang w:val="en-GB"/>
        </w:rPr>
        <w:t>Include cyber</w:t>
      </w:r>
      <w:r w:rsidR="008B6763" w:rsidRPr="00057393">
        <w:rPr>
          <w:rFonts w:ascii="Arial Narrow" w:hAnsi="Arial Narrow"/>
          <w:lang w:val="en-GB"/>
        </w:rPr>
        <w:t xml:space="preserve"> </w:t>
      </w:r>
      <w:r w:rsidRPr="00057393">
        <w:rPr>
          <w:rFonts w:ascii="Arial Narrow" w:hAnsi="Arial Narrow"/>
          <w:lang w:val="en-GB"/>
        </w:rPr>
        <w:t xml:space="preserve">security issues in digital curricula at schools </w:t>
      </w:r>
      <w:proofErr w:type="gramStart"/>
      <w:r w:rsidRPr="00057393">
        <w:rPr>
          <w:rFonts w:ascii="Arial Narrow" w:hAnsi="Arial Narrow"/>
          <w:lang w:val="en-GB"/>
        </w:rPr>
        <w:t>in order to</w:t>
      </w:r>
      <w:proofErr w:type="gramEnd"/>
      <w:r w:rsidRPr="00057393">
        <w:rPr>
          <w:rFonts w:ascii="Arial Narrow" w:hAnsi="Arial Narrow"/>
          <w:lang w:val="en-GB"/>
        </w:rPr>
        <w:t xml:space="preserve"> provide young people with the minimum skills</w:t>
      </w:r>
      <w:r w:rsidR="00277D5D" w:rsidRPr="00057393">
        <w:rPr>
          <w:rFonts w:ascii="Arial Narrow" w:hAnsi="Arial Narrow"/>
          <w:lang w:val="en-GB"/>
        </w:rPr>
        <w:t>,</w:t>
      </w:r>
    </w:p>
    <w:p w14:paraId="0DE6FE30" w14:textId="6AB382C1" w:rsidR="008E7B69" w:rsidRPr="00057393" w:rsidRDefault="008E7B69" w:rsidP="00FA66F6">
      <w:pPr>
        <w:pStyle w:val="ListParagraph"/>
        <w:numPr>
          <w:ilvl w:val="0"/>
          <w:numId w:val="13"/>
        </w:numPr>
        <w:spacing w:after="80"/>
        <w:contextualSpacing w:val="0"/>
        <w:jc w:val="left"/>
        <w:rPr>
          <w:rFonts w:ascii="Arial Narrow" w:hAnsi="Arial Narrow"/>
          <w:lang w:val="en-GB"/>
        </w:rPr>
      </w:pPr>
      <w:r w:rsidRPr="00057393">
        <w:rPr>
          <w:rFonts w:ascii="Arial Narrow" w:hAnsi="Arial Narrow"/>
          <w:lang w:val="en-GB"/>
        </w:rPr>
        <w:t>Develop certificate on cyber</w:t>
      </w:r>
      <w:r w:rsidR="008B6763" w:rsidRPr="00057393">
        <w:rPr>
          <w:rFonts w:ascii="Arial Narrow" w:hAnsi="Arial Narrow"/>
          <w:lang w:val="en-GB"/>
        </w:rPr>
        <w:t xml:space="preserve"> </w:t>
      </w:r>
      <w:r w:rsidRPr="00057393">
        <w:rPr>
          <w:rFonts w:ascii="Arial Narrow" w:hAnsi="Arial Narrow"/>
          <w:lang w:val="en-GB"/>
        </w:rPr>
        <w:t>security at university with high-quality courses and diploma to provide the necessary workforce on that issue</w:t>
      </w:r>
      <w:r w:rsidR="00277D5D" w:rsidRPr="00057393">
        <w:rPr>
          <w:rFonts w:ascii="Arial Narrow" w:hAnsi="Arial Narrow"/>
          <w:lang w:val="en-GB"/>
        </w:rPr>
        <w:t>,</w:t>
      </w:r>
    </w:p>
    <w:p w14:paraId="71B23FD1" w14:textId="29E0B91D" w:rsidR="008E7B69" w:rsidRPr="00057393" w:rsidRDefault="008E7B69" w:rsidP="00FA66F6">
      <w:pPr>
        <w:pStyle w:val="ListParagraph"/>
        <w:numPr>
          <w:ilvl w:val="0"/>
          <w:numId w:val="13"/>
        </w:numPr>
        <w:spacing w:after="80"/>
        <w:contextualSpacing w:val="0"/>
        <w:jc w:val="left"/>
        <w:rPr>
          <w:rFonts w:ascii="Arial Narrow" w:hAnsi="Arial Narrow"/>
          <w:lang w:val="en-GB"/>
        </w:rPr>
      </w:pPr>
      <w:r w:rsidRPr="00057393">
        <w:rPr>
          <w:rFonts w:ascii="Arial Narrow" w:hAnsi="Arial Narrow"/>
          <w:lang w:val="en-GB"/>
        </w:rPr>
        <w:t>Encourage apprenticeships with enterprises and public sector on cyber</w:t>
      </w:r>
      <w:r w:rsidR="008B6763" w:rsidRPr="00057393">
        <w:rPr>
          <w:rFonts w:ascii="Arial Narrow" w:hAnsi="Arial Narrow"/>
          <w:lang w:val="en-GB"/>
        </w:rPr>
        <w:t xml:space="preserve"> </w:t>
      </w:r>
      <w:r w:rsidRPr="00057393">
        <w:rPr>
          <w:rFonts w:ascii="Arial Narrow" w:hAnsi="Arial Narrow"/>
          <w:lang w:val="en-GB"/>
        </w:rPr>
        <w:t>security to raise their awareness and internal capabilities to address the issue.</w:t>
      </w:r>
    </w:p>
    <w:p w14:paraId="5E472C19" w14:textId="3A996B27" w:rsidR="008E7B69" w:rsidRPr="00057393" w:rsidRDefault="008E7B69" w:rsidP="00E94248">
      <w:pPr>
        <w:spacing w:after="80"/>
        <w:rPr>
          <w:rFonts w:ascii="Arial Narrow" w:hAnsi="Arial Narrow"/>
          <w:lang w:val="en-GB"/>
        </w:rPr>
      </w:pPr>
      <w:r w:rsidRPr="00057393">
        <w:rPr>
          <w:rFonts w:ascii="Arial Narrow" w:hAnsi="Arial Narrow"/>
          <w:lang w:val="en-GB"/>
        </w:rPr>
        <w:t xml:space="preserve">Cooperation with the </w:t>
      </w:r>
      <w:bookmarkStart w:id="110" w:name="_Hlk33436870"/>
      <w:r w:rsidR="00AB2692" w:rsidRPr="00057393">
        <w:rPr>
          <w:rFonts w:ascii="Arial Narrow" w:hAnsi="Arial Narrow"/>
          <w:lang w:val="en-GB"/>
        </w:rPr>
        <w:t>MKD-CIRT</w:t>
      </w:r>
      <w:r w:rsidRPr="00057393">
        <w:rPr>
          <w:rFonts w:ascii="Arial Narrow" w:hAnsi="Arial Narrow"/>
          <w:lang w:val="en-GB"/>
        </w:rPr>
        <w:t xml:space="preserve"> </w:t>
      </w:r>
      <w:bookmarkEnd w:id="110"/>
      <w:r w:rsidRPr="00057393">
        <w:rPr>
          <w:rFonts w:ascii="Arial Narrow" w:hAnsi="Arial Narrow"/>
          <w:lang w:val="en-GB"/>
        </w:rPr>
        <w:t xml:space="preserve">will be promoted </w:t>
      </w:r>
      <w:r w:rsidR="00E94248" w:rsidRPr="00057393">
        <w:rPr>
          <w:rFonts w:ascii="Arial Narrow" w:hAnsi="Arial Narrow"/>
          <w:lang w:val="en-GB"/>
        </w:rPr>
        <w:t>to that end</w:t>
      </w:r>
      <w:r w:rsidRPr="00057393">
        <w:rPr>
          <w:rFonts w:ascii="Arial Narrow" w:hAnsi="Arial Narrow"/>
          <w:lang w:val="en-GB"/>
        </w:rPr>
        <w:t xml:space="preserve">. </w:t>
      </w:r>
    </w:p>
    <w:p w14:paraId="4E7518C4" w14:textId="20E659C7" w:rsidR="008E7B69" w:rsidRPr="00057393" w:rsidRDefault="000B588B" w:rsidP="002C18A4">
      <w:pPr>
        <w:pStyle w:val="Heading1"/>
        <w:pBdr>
          <w:bottom w:val="none" w:sz="0" w:space="0" w:color="auto"/>
        </w:pBdr>
        <w:rPr>
          <w:rFonts w:ascii="Arial Narrow" w:hAnsi="Arial Narrow"/>
          <w:b/>
          <w:bCs/>
          <w:color w:val="4472C4" w:themeColor="accent5"/>
          <w:lang w:val="en-GB"/>
        </w:rPr>
      </w:pPr>
      <w:bookmarkStart w:id="111" w:name="_heading=h.gjdgxs" w:colFirst="0" w:colLast="0"/>
      <w:bookmarkStart w:id="112" w:name="_Toc51578843"/>
      <w:bookmarkEnd w:id="111"/>
      <w:r w:rsidRPr="00057393">
        <w:rPr>
          <w:rFonts w:ascii="Arial Narrow" w:hAnsi="Arial Narrow"/>
          <w:b/>
          <w:bCs/>
          <w:color w:val="4472C4" w:themeColor="accent5"/>
          <w:lang w:val="en-GB"/>
        </w:rPr>
        <w:lastRenderedPageBreak/>
        <w:t>5</w:t>
      </w:r>
      <w:r w:rsidR="009E69EF" w:rsidRPr="00057393">
        <w:rPr>
          <w:rFonts w:ascii="Arial Narrow" w:hAnsi="Arial Narrow"/>
          <w:b/>
          <w:bCs/>
          <w:color w:val="4472C4" w:themeColor="accent5"/>
          <w:lang w:val="en-GB"/>
        </w:rPr>
        <w:t xml:space="preserve">. </w:t>
      </w:r>
      <w:r w:rsidR="008E7B69" w:rsidRPr="00057393">
        <w:rPr>
          <w:rFonts w:ascii="Arial Narrow" w:hAnsi="Arial Narrow"/>
          <w:b/>
          <w:bCs/>
          <w:color w:val="4472C4" w:themeColor="accent5"/>
          <w:lang w:val="en-GB"/>
        </w:rPr>
        <w:t xml:space="preserve">Research, </w:t>
      </w:r>
      <w:proofErr w:type="gramStart"/>
      <w:r w:rsidR="008E7B69" w:rsidRPr="00057393">
        <w:rPr>
          <w:rFonts w:ascii="Arial Narrow" w:hAnsi="Arial Narrow"/>
          <w:b/>
          <w:bCs/>
          <w:color w:val="4472C4" w:themeColor="accent5"/>
          <w:lang w:val="en-GB"/>
        </w:rPr>
        <w:t>Development</w:t>
      </w:r>
      <w:proofErr w:type="gramEnd"/>
      <w:r w:rsidR="008E7B69" w:rsidRPr="00057393">
        <w:rPr>
          <w:rFonts w:ascii="Arial Narrow" w:hAnsi="Arial Narrow"/>
          <w:b/>
          <w:bCs/>
          <w:color w:val="4472C4" w:themeColor="accent5"/>
          <w:lang w:val="en-GB"/>
        </w:rPr>
        <w:t xml:space="preserve"> and Innovation</w:t>
      </w:r>
      <w:bookmarkEnd w:id="112"/>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2C18A4" w:rsidRPr="00057393" w14:paraId="7D39A87E" w14:textId="77777777" w:rsidTr="002C18A4">
        <w:tc>
          <w:tcPr>
            <w:tcW w:w="9300" w:type="dxa"/>
          </w:tcPr>
          <w:p w14:paraId="24F813BD" w14:textId="54719BF0" w:rsidR="00C9541A" w:rsidRPr="00057393" w:rsidRDefault="00C9541A" w:rsidP="000D76F3">
            <w:pPr>
              <w:pStyle w:val="Heading2"/>
              <w:outlineLvl w:val="1"/>
              <w:rPr>
                <w:rFonts w:ascii="Arial Narrow" w:hAnsi="Arial Narrow" w:cstheme="minorBidi"/>
                <w:color w:val="4472C4" w:themeColor="accent5"/>
                <w:sz w:val="22"/>
                <w:szCs w:val="22"/>
                <w:lang w:val="en-GB"/>
              </w:rPr>
            </w:pPr>
            <w:bookmarkStart w:id="113" w:name="_Toc51578844"/>
            <w:bookmarkStart w:id="114" w:name="_Hlk42070140"/>
            <w:r w:rsidRPr="00057393">
              <w:rPr>
                <w:rFonts w:ascii="Arial Narrow" w:hAnsi="Arial Narrow" w:cstheme="minorBidi"/>
                <w:color w:val="4472C4" w:themeColor="accent5"/>
                <w:sz w:val="22"/>
                <w:szCs w:val="22"/>
                <w:lang w:val="en-GB"/>
              </w:rPr>
              <w:t xml:space="preserve">Main strategic objectives and goals for Research, </w:t>
            </w:r>
            <w:proofErr w:type="gramStart"/>
            <w:r w:rsidRPr="00057393">
              <w:rPr>
                <w:rFonts w:ascii="Arial Narrow" w:hAnsi="Arial Narrow" w:cstheme="minorBidi"/>
                <w:color w:val="4472C4" w:themeColor="accent5"/>
                <w:sz w:val="22"/>
                <w:szCs w:val="22"/>
                <w:lang w:val="en-GB"/>
              </w:rPr>
              <w:t>Development</w:t>
            </w:r>
            <w:proofErr w:type="gramEnd"/>
            <w:r w:rsidRPr="00057393">
              <w:rPr>
                <w:rFonts w:ascii="Arial Narrow" w:hAnsi="Arial Narrow" w:cstheme="minorBidi"/>
                <w:color w:val="4472C4" w:themeColor="accent5"/>
                <w:sz w:val="22"/>
                <w:szCs w:val="22"/>
                <w:lang w:val="en-GB"/>
              </w:rPr>
              <w:t xml:space="preserve"> and Innovation:</w:t>
            </w:r>
            <w:bookmarkEnd w:id="113"/>
          </w:p>
          <w:p w14:paraId="71E8C6ED" w14:textId="77777777"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15" w:name="_Toc51578845"/>
            <w:r w:rsidRPr="00057393">
              <w:rPr>
                <w:rFonts w:ascii="Arial Narrow" w:hAnsi="Arial Narrow" w:cstheme="minorBidi"/>
                <w:color w:val="4472C4" w:themeColor="accent5"/>
                <w:sz w:val="22"/>
                <w:szCs w:val="22"/>
                <w:lang w:val="en-GB"/>
              </w:rPr>
              <w:t>Gradually increase R&amp;D spending of public funds and private investments.</w:t>
            </w:r>
            <w:bookmarkEnd w:id="115"/>
          </w:p>
          <w:p w14:paraId="0A24651E" w14:textId="77777777"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16" w:name="_Toc51578846"/>
            <w:r w:rsidRPr="00057393">
              <w:rPr>
                <w:rFonts w:ascii="Arial Narrow" w:hAnsi="Arial Narrow" w:cstheme="minorBidi"/>
                <w:color w:val="4472C4" w:themeColor="accent5"/>
                <w:sz w:val="22"/>
                <w:szCs w:val="22"/>
                <w:lang w:val="en-GB"/>
              </w:rPr>
              <w:t>Deliver the technical infrastructure to institutions for improving the research and innovation base.</w:t>
            </w:r>
            <w:bookmarkEnd w:id="116"/>
          </w:p>
          <w:p w14:paraId="3147DC7B" w14:textId="76B9CBD4"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17" w:name="_Toc51578847"/>
            <w:r w:rsidRPr="00057393">
              <w:rPr>
                <w:rFonts w:ascii="Arial Narrow" w:hAnsi="Arial Narrow" w:cstheme="minorBidi"/>
                <w:color w:val="4472C4" w:themeColor="accent5"/>
                <w:sz w:val="22"/>
                <w:szCs w:val="22"/>
                <w:lang w:val="en-GB"/>
              </w:rPr>
              <w:t xml:space="preserve">Increase commercialisation of research in academia by </w:t>
            </w:r>
            <w:r w:rsidR="00233BD1">
              <w:rPr>
                <w:rFonts w:ascii="Arial Narrow" w:hAnsi="Arial Narrow" w:cstheme="minorBidi"/>
                <w:color w:val="4472C4" w:themeColor="accent5"/>
                <w:sz w:val="22"/>
                <w:szCs w:val="22"/>
                <w:lang w:val="en-GB"/>
              </w:rPr>
              <w:t>developing</w:t>
            </w:r>
            <w:r w:rsidR="00233BD1" w:rsidRPr="00057393">
              <w:rPr>
                <w:rFonts w:ascii="Arial Narrow" w:hAnsi="Arial Narrow" w:cstheme="minorBidi"/>
                <w:color w:val="4472C4" w:themeColor="accent5"/>
                <w:sz w:val="22"/>
                <w:szCs w:val="22"/>
                <w:lang w:val="en-GB"/>
              </w:rPr>
              <w:t xml:space="preserve"> </w:t>
            </w:r>
            <w:r w:rsidRPr="00057393">
              <w:rPr>
                <w:rFonts w:ascii="Arial Narrow" w:hAnsi="Arial Narrow" w:cstheme="minorBidi"/>
                <w:color w:val="4472C4" w:themeColor="accent5"/>
                <w:sz w:val="22"/>
                <w:szCs w:val="22"/>
                <w:lang w:val="en-GB"/>
              </w:rPr>
              <w:t>instruments and services.</w:t>
            </w:r>
            <w:bookmarkEnd w:id="117"/>
          </w:p>
          <w:p w14:paraId="2CE23772" w14:textId="3FBAB25C"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18" w:name="_Toc51578848"/>
            <w:r w:rsidRPr="00057393">
              <w:rPr>
                <w:rFonts w:ascii="Arial Narrow" w:hAnsi="Arial Narrow" w:cstheme="minorBidi"/>
                <w:color w:val="4472C4" w:themeColor="accent5"/>
                <w:sz w:val="22"/>
                <w:szCs w:val="22"/>
                <w:lang w:val="en-GB"/>
              </w:rPr>
              <w:t xml:space="preserve">Revise and adopt regulatory framework in line with needs of academia for </w:t>
            </w:r>
            <w:r w:rsidR="00C976F1" w:rsidRPr="00057393">
              <w:rPr>
                <w:rFonts w:ascii="Arial Narrow" w:hAnsi="Arial Narrow" w:cstheme="minorBidi"/>
                <w:color w:val="4472C4" w:themeColor="accent5"/>
                <w:sz w:val="22"/>
                <w:szCs w:val="22"/>
                <w:lang w:val="en-GB"/>
              </w:rPr>
              <w:t xml:space="preserve">research, </w:t>
            </w:r>
            <w:proofErr w:type="gramStart"/>
            <w:r w:rsidR="00C976F1" w:rsidRPr="00057393">
              <w:rPr>
                <w:rFonts w:ascii="Arial Narrow" w:hAnsi="Arial Narrow" w:cstheme="minorBidi"/>
                <w:color w:val="4472C4" w:themeColor="accent5"/>
                <w:sz w:val="22"/>
                <w:szCs w:val="22"/>
                <w:lang w:val="en-GB"/>
              </w:rPr>
              <w:t>development</w:t>
            </w:r>
            <w:proofErr w:type="gramEnd"/>
            <w:r w:rsidR="00C976F1" w:rsidRPr="00057393">
              <w:rPr>
                <w:rFonts w:ascii="Arial Narrow" w:hAnsi="Arial Narrow" w:cstheme="minorBidi"/>
                <w:color w:val="4472C4" w:themeColor="accent5"/>
                <w:sz w:val="22"/>
                <w:szCs w:val="22"/>
                <w:lang w:val="en-GB"/>
              </w:rPr>
              <w:t xml:space="preserve"> and innovation</w:t>
            </w:r>
            <w:r w:rsidRPr="00057393">
              <w:rPr>
                <w:rFonts w:ascii="Arial Narrow" w:hAnsi="Arial Narrow" w:cstheme="minorBidi"/>
                <w:color w:val="4472C4" w:themeColor="accent5"/>
                <w:sz w:val="22"/>
                <w:szCs w:val="22"/>
                <w:lang w:val="en-GB"/>
              </w:rPr>
              <w:t>.</w:t>
            </w:r>
            <w:bookmarkEnd w:id="118"/>
          </w:p>
          <w:p w14:paraId="7D75E54E" w14:textId="77777777"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19" w:name="_Toc51578849"/>
            <w:r w:rsidRPr="00057393">
              <w:rPr>
                <w:rFonts w:ascii="Arial Narrow" w:hAnsi="Arial Narrow" w:cstheme="minorBidi"/>
                <w:color w:val="4472C4" w:themeColor="accent5"/>
                <w:sz w:val="22"/>
                <w:szCs w:val="22"/>
                <w:lang w:val="en-GB"/>
              </w:rPr>
              <w:t>Support adoption of new technological and scientific trends in ICT.</w:t>
            </w:r>
            <w:bookmarkEnd w:id="119"/>
          </w:p>
          <w:p w14:paraId="2EEAD9D2" w14:textId="4F03DEE6"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20" w:name="_Toc51578850"/>
            <w:r w:rsidRPr="00057393">
              <w:rPr>
                <w:rFonts w:ascii="Arial Narrow" w:hAnsi="Arial Narrow" w:cstheme="minorBidi"/>
                <w:color w:val="4472C4" w:themeColor="accent5"/>
                <w:sz w:val="22"/>
                <w:szCs w:val="22"/>
                <w:lang w:val="en-GB"/>
              </w:rPr>
              <w:t xml:space="preserve">Support digital innovation in projects and areas targeting the needs of the global, </w:t>
            </w:r>
            <w:proofErr w:type="gramStart"/>
            <w:r w:rsidRPr="00057393">
              <w:rPr>
                <w:rFonts w:ascii="Arial Narrow" w:hAnsi="Arial Narrow" w:cstheme="minorBidi"/>
                <w:color w:val="4472C4" w:themeColor="accent5"/>
                <w:sz w:val="22"/>
                <w:szCs w:val="22"/>
                <w:lang w:val="en-GB"/>
              </w:rPr>
              <w:t>regional</w:t>
            </w:r>
            <w:proofErr w:type="gramEnd"/>
            <w:r w:rsidRPr="00057393">
              <w:rPr>
                <w:rFonts w:ascii="Arial Narrow" w:hAnsi="Arial Narrow" w:cstheme="minorBidi"/>
                <w:color w:val="4472C4" w:themeColor="accent5"/>
                <w:sz w:val="22"/>
                <w:szCs w:val="22"/>
                <w:lang w:val="en-GB"/>
              </w:rPr>
              <w:t xml:space="preserve"> and domestic market.</w:t>
            </w:r>
            <w:bookmarkEnd w:id="120"/>
          </w:p>
          <w:p w14:paraId="0C944EEA" w14:textId="77777777" w:rsidR="00C9541A" w:rsidRPr="00057393" w:rsidRDefault="00C9541A" w:rsidP="00FA66F6">
            <w:pPr>
              <w:pStyle w:val="Heading2"/>
              <w:numPr>
                <w:ilvl w:val="0"/>
                <w:numId w:val="54"/>
              </w:numPr>
              <w:outlineLvl w:val="1"/>
              <w:rPr>
                <w:rFonts w:ascii="Arial Narrow" w:hAnsi="Arial Narrow" w:cstheme="minorBidi"/>
                <w:color w:val="4472C4" w:themeColor="accent5"/>
                <w:sz w:val="22"/>
                <w:szCs w:val="22"/>
                <w:lang w:val="en-GB"/>
              </w:rPr>
            </w:pPr>
            <w:bookmarkStart w:id="121" w:name="_Toc51578851"/>
            <w:r w:rsidRPr="00057393">
              <w:rPr>
                <w:rFonts w:ascii="Arial Narrow" w:hAnsi="Arial Narrow" w:cstheme="minorBidi"/>
                <w:color w:val="4472C4" w:themeColor="accent5"/>
                <w:sz w:val="22"/>
                <w:szCs w:val="22"/>
                <w:lang w:val="en-GB"/>
              </w:rPr>
              <w:t>Foster and nurture collaboration and networking regionally as well with various EU institutions.</w:t>
            </w:r>
            <w:bookmarkEnd w:id="121"/>
          </w:p>
          <w:p w14:paraId="43CF27E1" w14:textId="40580A6A" w:rsidR="00B84203" w:rsidRPr="00057393" w:rsidRDefault="00B84203" w:rsidP="00B84203">
            <w:pPr>
              <w:rPr>
                <w:rFonts w:ascii="Arial Narrow" w:hAnsi="Arial Narrow"/>
                <w:color w:val="4472C4" w:themeColor="accent5"/>
                <w:lang w:val="en-GB"/>
              </w:rPr>
            </w:pPr>
          </w:p>
        </w:tc>
      </w:tr>
      <w:bookmarkEnd w:id="114"/>
    </w:tbl>
    <w:p w14:paraId="0CF01131" w14:textId="77777777" w:rsidR="00C9541A" w:rsidRPr="00057393" w:rsidRDefault="00C9541A" w:rsidP="00E94248">
      <w:pPr>
        <w:pStyle w:val="Heading3"/>
        <w:rPr>
          <w:rFonts w:ascii="Arial Narrow" w:hAnsi="Arial Narrow"/>
          <w:color w:val="4472C4" w:themeColor="accent5"/>
          <w:lang w:val="en-GB"/>
        </w:rPr>
      </w:pPr>
    </w:p>
    <w:p w14:paraId="7D43EBA5" w14:textId="299D270E" w:rsidR="008E7B69" w:rsidRPr="00057393" w:rsidRDefault="008E7B69" w:rsidP="00E94248">
      <w:pPr>
        <w:pStyle w:val="Heading3"/>
        <w:rPr>
          <w:rFonts w:ascii="Arial Narrow" w:hAnsi="Arial Narrow"/>
          <w:color w:val="4472C4" w:themeColor="accent5"/>
          <w:lang w:val="en-GB"/>
        </w:rPr>
      </w:pPr>
      <w:bookmarkStart w:id="122" w:name="_Toc51578852"/>
      <w:r w:rsidRPr="00057393">
        <w:rPr>
          <w:rFonts w:ascii="Arial Narrow" w:hAnsi="Arial Narrow"/>
          <w:color w:val="4472C4" w:themeColor="accent5"/>
          <w:lang w:val="en-GB"/>
        </w:rPr>
        <w:t>Research and Development (R&amp;D)</w:t>
      </w:r>
      <w:bookmarkEnd w:id="122"/>
    </w:p>
    <w:p w14:paraId="31B40DFB" w14:textId="4BAD64E5" w:rsidR="008E7B69" w:rsidRPr="00057393" w:rsidRDefault="008E7B69" w:rsidP="008E7B69">
      <w:pPr>
        <w:rPr>
          <w:rFonts w:ascii="Arial Narrow" w:hAnsi="Arial Narrow" w:cstheme="minorHAnsi"/>
          <w:b/>
          <w:lang w:val="en-GB"/>
        </w:rPr>
      </w:pPr>
      <w:bookmarkStart w:id="123" w:name="_heading=h.30j0zll" w:colFirst="0" w:colLast="0"/>
      <w:bookmarkEnd w:id="123"/>
      <w:r w:rsidRPr="00057393">
        <w:rPr>
          <w:rFonts w:ascii="Arial Narrow" w:hAnsi="Arial Narrow" w:cstheme="minorHAnsi"/>
          <w:lang w:val="en-GB"/>
        </w:rPr>
        <w:t xml:space="preserve">Science, </w:t>
      </w:r>
      <w:proofErr w:type="gramStart"/>
      <w:r w:rsidRPr="00057393">
        <w:rPr>
          <w:rFonts w:ascii="Arial Narrow" w:hAnsi="Arial Narrow" w:cstheme="minorHAnsi"/>
          <w:lang w:val="en-GB"/>
        </w:rPr>
        <w:t>technology</w:t>
      </w:r>
      <w:proofErr w:type="gramEnd"/>
      <w:r w:rsidRPr="00057393">
        <w:rPr>
          <w:rFonts w:ascii="Arial Narrow" w:hAnsi="Arial Narrow" w:cstheme="minorHAnsi"/>
          <w:lang w:val="en-GB"/>
        </w:rPr>
        <w:t xml:space="preserve"> and innovation are being revolutioni</w:t>
      </w:r>
      <w:r w:rsidR="002C18A4" w:rsidRPr="00057393">
        <w:rPr>
          <w:rFonts w:ascii="Arial Narrow" w:hAnsi="Arial Narrow" w:cstheme="minorHAnsi"/>
          <w:lang w:val="en-GB"/>
        </w:rPr>
        <w:t>s</w:t>
      </w:r>
      <w:r w:rsidRPr="00057393">
        <w:rPr>
          <w:rFonts w:ascii="Arial Narrow" w:hAnsi="Arial Narrow" w:cstheme="minorHAnsi"/>
          <w:lang w:val="en-GB"/>
        </w:rPr>
        <w:t xml:space="preserve">ed </w:t>
      </w:r>
      <w:r w:rsidR="002C18A4" w:rsidRPr="00057393">
        <w:rPr>
          <w:rFonts w:ascii="Arial Narrow" w:hAnsi="Arial Narrow" w:cstheme="minorHAnsi"/>
          <w:lang w:val="en-GB"/>
        </w:rPr>
        <w:t>through</w:t>
      </w:r>
      <w:r w:rsidRPr="00057393">
        <w:rPr>
          <w:rFonts w:ascii="Arial Narrow" w:hAnsi="Arial Narrow" w:cstheme="minorHAnsi"/>
          <w:lang w:val="en-GB"/>
        </w:rPr>
        <w:t xml:space="preserve"> the rapid evolution of digital technologies. These technologies are changing the way in which scientists work, collaborate and </w:t>
      </w:r>
      <w:proofErr w:type="gramStart"/>
      <w:r w:rsidRPr="00057393">
        <w:rPr>
          <w:rFonts w:ascii="Arial Narrow" w:hAnsi="Arial Narrow" w:cstheme="minorHAnsi"/>
          <w:lang w:val="en-GB"/>
        </w:rPr>
        <w:t>publish;</w:t>
      </w:r>
      <w:proofErr w:type="gramEnd"/>
      <w:r w:rsidRPr="00057393">
        <w:rPr>
          <w:rFonts w:ascii="Arial Narrow" w:hAnsi="Arial Narrow" w:cstheme="minorHAnsi"/>
          <w:lang w:val="en-GB"/>
        </w:rPr>
        <w:t xml:space="preserve"> increasing the reliance on access to scientific data and publications</w:t>
      </w:r>
      <w:r w:rsidR="002C18A4" w:rsidRPr="00057393">
        <w:rPr>
          <w:rFonts w:ascii="Arial Narrow" w:hAnsi="Arial Narrow" w:cstheme="minorHAnsi"/>
          <w:lang w:val="en-GB"/>
        </w:rPr>
        <w:t>. They are</w:t>
      </w:r>
      <w:r w:rsidRPr="00057393">
        <w:rPr>
          <w:rFonts w:ascii="Arial Narrow" w:hAnsi="Arial Narrow" w:cstheme="minorHAnsi"/>
          <w:lang w:val="en-GB"/>
        </w:rPr>
        <w:t xml:space="preserve"> opening new possibilities for public engagement and participation in science and innovation; facilitating the development of research co-operation between businesses and the public sector; and contributing to the transformation of innovation. </w:t>
      </w:r>
    </w:p>
    <w:p w14:paraId="63892588" w14:textId="7A10B7B8" w:rsidR="008E7B69" w:rsidRPr="00057393" w:rsidRDefault="008E7B69" w:rsidP="008E7B69">
      <w:pPr>
        <w:rPr>
          <w:rFonts w:ascii="Arial Narrow" w:hAnsi="Arial Narrow" w:cstheme="minorHAnsi"/>
          <w:color w:val="000000"/>
          <w:lang w:val="en-GB"/>
        </w:rPr>
      </w:pPr>
      <w:r w:rsidRPr="00057393">
        <w:rPr>
          <w:rFonts w:ascii="Arial Narrow" w:hAnsi="Arial Narrow" w:cstheme="minorHAnsi"/>
          <w:lang w:val="en-GB"/>
        </w:rPr>
        <w:t>Excellence in science, research and innovation is recognized by M</w:t>
      </w:r>
      <w:r w:rsidR="00BA2DB5" w:rsidRPr="00057393">
        <w:rPr>
          <w:rFonts w:ascii="Arial Narrow" w:hAnsi="Arial Narrow" w:cstheme="minorHAnsi"/>
          <w:lang w:val="en-GB"/>
        </w:rPr>
        <w:t>K</w:t>
      </w:r>
      <w:r w:rsidRPr="00057393">
        <w:rPr>
          <w:rFonts w:ascii="Arial Narrow" w:hAnsi="Arial Narrow" w:cstheme="minorHAnsi"/>
          <w:lang w:val="en-GB"/>
        </w:rPr>
        <w:t xml:space="preserve">’s international competitors as an important source of future competitive advantage and many are taking significant steps to increase their own investment in this area. In times when basic survival does not depend on basic industries but on a disruptive approach to the whole concept of living, </w:t>
      </w:r>
      <w:r w:rsidR="00451618" w:rsidRPr="00057393">
        <w:rPr>
          <w:rFonts w:ascii="Arial Narrow" w:hAnsi="Arial Narrow" w:cstheme="minorHAnsi"/>
          <w:lang w:val="en-GB"/>
        </w:rPr>
        <w:t xml:space="preserve">MK </w:t>
      </w:r>
      <w:r w:rsidRPr="00057393">
        <w:rPr>
          <w:rFonts w:ascii="Arial Narrow" w:hAnsi="Arial Narrow" w:cstheme="minorHAnsi"/>
          <w:lang w:val="en-GB"/>
        </w:rPr>
        <w:t xml:space="preserve">cannot continue to be passive using the reasoning that </w:t>
      </w:r>
      <w:r w:rsidR="00451618" w:rsidRPr="00057393">
        <w:rPr>
          <w:rFonts w:ascii="Arial Narrow" w:hAnsi="Arial Narrow" w:cstheme="minorHAnsi"/>
          <w:lang w:val="en-GB"/>
        </w:rPr>
        <w:t xml:space="preserve">MK </w:t>
      </w:r>
      <w:r w:rsidRPr="00057393">
        <w:rPr>
          <w:rFonts w:ascii="Arial Narrow" w:hAnsi="Arial Narrow" w:cstheme="minorHAnsi"/>
          <w:lang w:val="en-GB"/>
        </w:rPr>
        <w:t>is small, has basic survival problems, and no strength to invest in R&amp;D and innovation.</w:t>
      </w:r>
    </w:p>
    <w:p w14:paraId="1F71B9F6" w14:textId="7E3E7F8F" w:rsidR="008E7B69" w:rsidRPr="00057393" w:rsidRDefault="008E7B69" w:rsidP="008E7B69">
      <w:pPr>
        <w:pBdr>
          <w:top w:val="nil"/>
          <w:left w:val="nil"/>
          <w:bottom w:val="nil"/>
          <w:right w:val="nil"/>
          <w:between w:val="nil"/>
        </w:pBdr>
        <w:rPr>
          <w:rFonts w:ascii="Arial Narrow" w:hAnsi="Arial Narrow" w:cstheme="minorHAnsi"/>
          <w:lang w:val="en-GB"/>
        </w:rPr>
      </w:pPr>
      <w:r w:rsidRPr="00057393">
        <w:rPr>
          <w:rStyle w:val="Heading4Char"/>
          <w:rFonts w:ascii="Arial Narrow" w:hAnsi="Arial Narrow"/>
          <w:color w:val="4472C4" w:themeColor="accent5"/>
          <w:lang w:val="en-GB"/>
        </w:rPr>
        <w:t>Increase of public budget for R&amp;D</w:t>
      </w:r>
      <w:r w:rsidR="00997D00" w:rsidRPr="00057393">
        <w:rPr>
          <w:rStyle w:val="Heading4Char"/>
          <w:rFonts w:ascii="Arial Narrow" w:hAnsi="Arial Narrow"/>
          <w:color w:val="auto"/>
          <w:lang w:val="en-GB"/>
        </w:rPr>
        <w:t xml:space="preserve"> </w:t>
      </w:r>
      <w:r w:rsidR="002C18A4" w:rsidRPr="00057393">
        <w:rPr>
          <w:rFonts w:ascii="Arial Narrow" w:hAnsi="Arial Narrow" w:cstheme="minorHAnsi"/>
          <w:bCs/>
          <w:lang w:val="en-GB"/>
        </w:rPr>
        <w:t>–</w:t>
      </w:r>
      <w:r w:rsidRPr="00057393">
        <w:rPr>
          <w:rFonts w:ascii="Arial Narrow" w:hAnsi="Arial Narrow" w:cstheme="minorHAnsi"/>
          <w:color w:val="000000"/>
          <w:lang w:val="en-GB"/>
        </w:rPr>
        <w:t xml:space="preserve"> </w:t>
      </w:r>
      <w:r w:rsidR="00997D00" w:rsidRPr="00057393">
        <w:rPr>
          <w:rFonts w:ascii="Arial Narrow" w:hAnsi="Arial Narrow" w:cstheme="minorHAnsi"/>
          <w:color w:val="000000"/>
          <w:lang w:val="en-GB"/>
        </w:rPr>
        <w:t>i</w:t>
      </w:r>
      <w:r w:rsidRPr="00057393">
        <w:rPr>
          <w:rFonts w:ascii="Arial Narrow" w:hAnsi="Arial Narrow" w:cstheme="minorHAnsi"/>
          <w:color w:val="000000"/>
          <w:lang w:val="en-GB"/>
        </w:rPr>
        <w:t>n</w:t>
      </w:r>
      <w:r w:rsidR="002C18A4" w:rsidRPr="00057393">
        <w:rPr>
          <w:rFonts w:ascii="Arial Narrow" w:hAnsi="Arial Narrow" w:cstheme="minorHAnsi"/>
          <w:color w:val="000000"/>
          <w:lang w:val="en-GB"/>
        </w:rPr>
        <w:t xml:space="preserve"> the</w:t>
      </w:r>
      <w:r w:rsidRPr="00057393">
        <w:rPr>
          <w:rFonts w:ascii="Arial Narrow" w:hAnsi="Arial Narrow" w:cstheme="minorHAnsi"/>
          <w:color w:val="000000"/>
          <w:lang w:val="en-GB"/>
        </w:rPr>
        <w:t xml:space="preserve"> future,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will take research into account as </w:t>
      </w:r>
      <w:r w:rsidR="009E479E" w:rsidRPr="00057393">
        <w:rPr>
          <w:rFonts w:ascii="Arial Narrow" w:hAnsi="Arial Narrow" w:cstheme="minorHAnsi"/>
          <w:color w:val="000000"/>
          <w:lang w:val="en-GB"/>
        </w:rPr>
        <w:t xml:space="preserve">an </w:t>
      </w:r>
      <w:r w:rsidRPr="00057393">
        <w:rPr>
          <w:rFonts w:ascii="Arial Narrow" w:hAnsi="Arial Narrow" w:cstheme="minorHAnsi"/>
          <w:color w:val="000000"/>
          <w:lang w:val="en-GB"/>
        </w:rPr>
        <w:t xml:space="preserve">investment in the digital economy. Within the period of this </w:t>
      </w:r>
      <w:r w:rsidR="009B3CA8" w:rsidRPr="00057393">
        <w:rPr>
          <w:rFonts w:ascii="Arial Narrow" w:hAnsi="Arial Narrow" w:cstheme="minorHAnsi"/>
          <w:color w:val="000000"/>
          <w:lang w:val="en-GB"/>
        </w:rPr>
        <w:t>‘</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National ICT Strategy </w:t>
      </w:r>
      <w:r w:rsidR="00A97E1F" w:rsidRPr="00057393">
        <w:rPr>
          <w:rFonts w:ascii="Arial Narrow" w:hAnsi="Arial Narrow" w:cstheme="minorHAnsi"/>
          <w:color w:val="000000"/>
          <w:lang w:val="en-GB"/>
        </w:rPr>
        <w:t>202</w:t>
      </w:r>
      <w:r w:rsidR="00A97E1F">
        <w:rPr>
          <w:rFonts w:ascii="Arial Narrow" w:hAnsi="Arial Narrow" w:cstheme="minorHAnsi"/>
          <w:color w:val="000000"/>
          <w:lang w:val="en-GB"/>
        </w:rPr>
        <w:t>1</w:t>
      </w:r>
      <w:r w:rsidRPr="00057393">
        <w:rPr>
          <w:rFonts w:ascii="Arial Narrow" w:hAnsi="Arial Narrow" w:cstheme="minorHAnsi"/>
          <w:color w:val="000000"/>
          <w:lang w:val="en-GB"/>
        </w:rPr>
        <w:t>-2025</w:t>
      </w:r>
      <w:r w:rsidR="009B3CA8" w:rsidRPr="00057393">
        <w:rPr>
          <w:rFonts w:ascii="Arial Narrow" w:hAnsi="Arial Narrow" w:cstheme="minorHAnsi"/>
          <w:color w:val="000000"/>
          <w:lang w:val="en-GB"/>
        </w:rPr>
        <w:t>’</w:t>
      </w:r>
      <w:r w:rsidRPr="00057393">
        <w:rPr>
          <w:rFonts w:ascii="Arial Narrow" w:hAnsi="Arial Narrow" w:cstheme="minorHAnsi"/>
          <w:color w:val="000000"/>
          <w:lang w:val="en-GB"/>
        </w:rPr>
        <w:t xml:space="preserve">,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w:t>
      </w:r>
      <w:r w:rsidR="00C976F1" w:rsidRPr="00057393">
        <w:rPr>
          <w:rFonts w:ascii="Arial Narrow" w:hAnsi="Arial Narrow" w:cstheme="minorHAnsi"/>
          <w:color w:val="000000"/>
          <w:lang w:val="en-GB"/>
        </w:rPr>
        <w:t xml:space="preserve">gradually </w:t>
      </w:r>
      <w:r w:rsidRPr="00057393">
        <w:rPr>
          <w:rFonts w:ascii="Arial Narrow" w:hAnsi="Arial Narrow" w:cstheme="minorHAnsi"/>
          <w:color w:val="000000"/>
          <w:lang w:val="en-GB"/>
        </w:rPr>
        <w:t xml:space="preserve">increase the </w:t>
      </w:r>
      <w:r w:rsidRPr="00057393">
        <w:rPr>
          <w:rFonts w:ascii="Arial Narrow" w:hAnsi="Arial Narrow" w:cstheme="minorHAnsi"/>
          <w:b/>
          <w:color w:val="000000"/>
          <w:lang w:val="en-GB"/>
        </w:rPr>
        <w:t xml:space="preserve">public budget for </w:t>
      </w:r>
      <w:bookmarkStart w:id="124" w:name="_Hlk33878574"/>
      <w:r w:rsidRPr="00057393">
        <w:rPr>
          <w:rFonts w:ascii="Arial Narrow" w:hAnsi="Arial Narrow" w:cstheme="minorHAnsi"/>
          <w:b/>
          <w:color w:val="000000"/>
          <w:lang w:val="en-GB"/>
        </w:rPr>
        <w:t xml:space="preserve">R&amp;D </w:t>
      </w:r>
      <w:bookmarkEnd w:id="124"/>
      <w:r w:rsidRPr="00057393">
        <w:rPr>
          <w:rFonts w:ascii="Arial Narrow" w:hAnsi="Arial Narrow" w:cstheme="minorHAnsi"/>
          <w:b/>
          <w:color w:val="000000"/>
          <w:lang w:val="en-GB"/>
        </w:rPr>
        <w:t xml:space="preserve">from currently 0.2% to at least </w:t>
      </w:r>
      <w:r w:rsidRPr="00057393">
        <w:rPr>
          <w:rFonts w:ascii="Arial Narrow" w:hAnsi="Arial Narrow" w:cstheme="minorHAnsi"/>
          <w:b/>
          <w:lang w:val="en-GB"/>
        </w:rPr>
        <w:t>2</w:t>
      </w:r>
      <w:r w:rsidRPr="00057393">
        <w:rPr>
          <w:rFonts w:ascii="Arial Narrow" w:hAnsi="Arial Narrow" w:cstheme="minorHAnsi"/>
          <w:b/>
          <w:color w:val="000000"/>
          <w:lang w:val="en-GB"/>
        </w:rPr>
        <w:t>% of</w:t>
      </w:r>
      <w:r w:rsidR="00C976F1" w:rsidRPr="00057393">
        <w:rPr>
          <w:rFonts w:ascii="Arial Narrow" w:hAnsi="Arial Narrow" w:cstheme="minorHAnsi"/>
          <w:b/>
          <w:color w:val="000000"/>
          <w:lang w:val="en-GB"/>
        </w:rPr>
        <w:t xml:space="preserve"> the</w:t>
      </w:r>
      <w:r w:rsidRPr="00057393">
        <w:rPr>
          <w:rFonts w:ascii="Arial Narrow" w:hAnsi="Arial Narrow" w:cstheme="minorHAnsi"/>
          <w:b/>
          <w:color w:val="000000"/>
          <w:lang w:val="en-GB"/>
        </w:rPr>
        <w:t xml:space="preserve"> GDP</w:t>
      </w:r>
      <w:r w:rsidRPr="00057393">
        <w:rPr>
          <w:rFonts w:ascii="Arial Narrow" w:hAnsi="Arial Narrow" w:cstheme="minorHAnsi"/>
          <w:b/>
          <w:color w:val="000000"/>
          <w:vertAlign w:val="superscript"/>
          <w:lang w:val="en-GB"/>
        </w:rPr>
        <w:footnoteReference w:id="63"/>
      </w:r>
      <w:r w:rsidRPr="00057393">
        <w:rPr>
          <w:rFonts w:ascii="Arial Narrow" w:hAnsi="Arial Narrow" w:cstheme="minorHAnsi"/>
          <w:color w:val="000000"/>
          <w:lang w:val="en-GB"/>
        </w:rPr>
        <w:t xml:space="preserve">, despite having to make substantial savings, </w:t>
      </w:r>
      <w:proofErr w:type="gramStart"/>
      <w:r w:rsidRPr="00057393">
        <w:rPr>
          <w:rFonts w:ascii="Arial Narrow" w:hAnsi="Arial Narrow" w:cstheme="minorHAnsi"/>
          <w:color w:val="000000"/>
          <w:lang w:val="en-GB"/>
        </w:rPr>
        <w:t>reallocations</w:t>
      </w:r>
      <w:proofErr w:type="gramEnd"/>
      <w:r w:rsidRPr="00057393">
        <w:rPr>
          <w:rFonts w:ascii="Arial Narrow" w:hAnsi="Arial Narrow" w:cstheme="minorHAnsi"/>
          <w:color w:val="000000"/>
          <w:lang w:val="en-GB"/>
        </w:rPr>
        <w:t xml:space="preserve"> or loans to reduce the inherited deficit. </w:t>
      </w:r>
    </w:p>
    <w:p w14:paraId="68F7C6E4" w14:textId="3EB07D5F"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Style w:val="Heading4Char"/>
          <w:rFonts w:ascii="Arial Narrow" w:hAnsi="Arial Narrow"/>
          <w:color w:val="4472C4" w:themeColor="accent5"/>
          <w:lang w:val="en-GB"/>
        </w:rPr>
        <w:t>Business expenditure on R&amp;D</w:t>
      </w:r>
      <w:r w:rsidR="00997D00" w:rsidRPr="00057393">
        <w:rPr>
          <w:rStyle w:val="Heading4Char"/>
          <w:rFonts w:ascii="Arial Narrow" w:hAnsi="Arial Narrow"/>
          <w:color w:val="auto"/>
          <w:lang w:val="en-GB"/>
        </w:rPr>
        <w:t xml:space="preserve"> </w:t>
      </w:r>
      <w:r w:rsidR="00997D00" w:rsidRPr="00057393">
        <w:rPr>
          <w:rFonts w:ascii="Arial Narrow" w:hAnsi="Arial Narrow" w:cstheme="minorHAnsi"/>
          <w:bCs/>
          <w:lang w:val="en-GB"/>
        </w:rPr>
        <w:t>-</w:t>
      </w:r>
      <w:r w:rsidRPr="00057393">
        <w:rPr>
          <w:rStyle w:val="Heading4Char"/>
          <w:rFonts w:ascii="Arial Narrow" w:hAnsi="Arial Narrow"/>
          <w:color w:val="auto"/>
          <w:lang w:val="en-GB"/>
        </w:rPr>
        <w:t xml:space="preserve"> </w:t>
      </w:r>
      <w:r w:rsidR="00997D00" w:rsidRPr="00057393">
        <w:rPr>
          <w:rFonts w:ascii="Arial Narrow" w:hAnsi="Arial Narrow" w:cstheme="minorHAnsi"/>
          <w:color w:val="000000"/>
          <w:lang w:val="en-GB"/>
        </w:rPr>
        <w:t>t</w:t>
      </w:r>
      <w:r w:rsidRPr="00057393">
        <w:rPr>
          <w:rFonts w:ascii="Arial Narrow" w:hAnsi="Arial Narrow" w:cstheme="minorHAnsi"/>
          <w:color w:val="000000"/>
          <w:lang w:val="en-GB"/>
        </w:rPr>
        <w:t>he challenge of attracting business investments in R&amp;D is substantially lower than in most countries competing with M</w:t>
      </w:r>
      <w:r w:rsidR="00F540A0" w:rsidRPr="00057393">
        <w:rPr>
          <w:rFonts w:ascii="Arial Narrow" w:hAnsi="Arial Narrow" w:cstheme="minorHAnsi"/>
          <w:color w:val="000000"/>
          <w:lang w:val="en-GB"/>
        </w:rPr>
        <w:t>K</w:t>
      </w:r>
      <w:r w:rsidRPr="00057393">
        <w:rPr>
          <w:rFonts w:ascii="Arial Narrow" w:hAnsi="Arial Narrow" w:cstheme="minorHAnsi"/>
          <w:color w:val="000000"/>
          <w:lang w:val="en-GB"/>
        </w:rPr>
        <w:t>, not comparing the most developed ones. To keep pace with compet</w:t>
      </w:r>
      <w:r w:rsidR="009E479E" w:rsidRPr="00057393">
        <w:rPr>
          <w:rFonts w:ascii="Arial Narrow" w:hAnsi="Arial Narrow" w:cstheme="minorHAnsi"/>
          <w:color w:val="000000"/>
          <w:lang w:val="en-GB"/>
        </w:rPr>
        <w:t>ing</w:t>
      </w:r>
      <w:r w:rsidRPr="00057393">
        <w:rPr>
          <w:rFonts w:ascii="Arial Narrow" w:hAnsi="Arial Narrow" w:cstheme="minorHAnsi"/>
          <w:color w:val="000000"/>
          <w:lang w:val="en-GB"/>
        </w:rPr>
        <w:t xml:space="preserve"> countries, within the period of this </w:t>
      </w:r>
      <w:r w:rsidR="009B3CA8" w:rsidRPr="00057393">
        <w:rPr>
          <w:rFonts w:ascii="Arial Narrow" w:hAnsi="Arial Narrow" w:cstheme="minorHAnsi"/>
          <w:color w:val="000000"/>
          <w:lang w:val="en-GB"/>
        </w:rPr>
        <w:t>‘</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National ICT Strategy </w:t>
      </w:r>
      <w:r w:rsidR="00A97E1F" w:rsidRPr="00057393">
        <w:rPr>
          <w:rFonts w:ascii="Arial Narrow" w:hAnsi="Arial Narrow" w:cstheme="minorHAnsi"/>
          <w:color w:val="000000"/>
          <w:lang w:val="en-GB"/>
        </w:rPr>
        <w:t>202</w:t>
      </w:r>
      <w:r w:rsidR="00A97E1F">
        <w:rPr>
          <w:rFonts w:ascii="Arial Narrow" w:hAnsi="Arial Narrow" w:cstheme="minorHAnsi"/>
          <w:color w:val="000000"/>
          <w:lang w:val="en-GB"/>
        </w:rPr>
        <w:t>1</w:t>
      </w:r>
      <w:r w:rsidRPr="00057393">
        <w:rPr>
          <w:rFonts w:ascii="Arial Narrow" w:hAnsi="Arial Narrow" w:cstheme="minorHAnsi"/>
          <w:color w:val="000000"/>
          <w:lang w:val="en-GB"/>
        </w:rPr>
        <w:t>-2025</w:t>
      </w:r>
      <w:r w:rsidR="009B3CA8" w:rsidRPr="00057393">
        <w:rPr>
          <w:rFonts w:ascii="Arial Narrow" w:hAnsi="Arial Narrow" w:cstheme="minorHAnsi"/>
          <w:color w:val="000000"/>
          <w:lang w:val="en-GB"/>
        </w:rPr>
        <w:t>’</w:t>
      </w:r>
      <w:r w:rsidRPr="00057393">
        <w:rPr>
          <w:rFonts w:ascii="Arial Narrow" w:hAnsi="Arial Narrow" w:cstheme="minorHAnsi"/>
          <w:color w:val="000000"/>
          <w:lang w:val="en-GB"/>
        </w:rPr>
        <w:t xml:space="preserve">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will work towards increasing the </w:t>
      </w:r>
      <w:bookmarkStart w:id="125" w:name="_Hlk33879299"/>
      <w:r w:rsidRPr="00057393">
        <w:rPr>
          <w:rFonts w:ascii="Arial Narrow" w:hAnsi="Arial Narrow" w:cstheme="minorHAnsi"/>
          <w:color w:val="000000"/>
          <w:lang w:val="en-GB"/>
        </w:rPr>
        <w:t xml:space="preserve">Business Expenditure on R&amp;D </w:t>
      </w:r>
      <w:bookmarkEnd w:id="125"/>
      <w:r w:rsidRPr="00057393">
        <w:rPr>
          <w:rFonts w:ascii="Arial Narrow" w:hAnsi="Arial Narrow" w:cstheme="minorHAnsi"/>
          <w:color w:val="000000"/>
          <w:lang w:val="en-GB"/>
        </w:rPr>
        <w:t>(BERD)</w:t>
      </w:r>
      <w:r w:rsidRPr="00057393">
        <w:rPr>
          <w:rFonts w:ascii="Arial Narrow" w:hAnsi="Arial Narrow" w:cstheme="minorHAnsi"/>
          <w:color w:val="000000"/>
          <w:vertAlign w:val="superscript"/>
          <w:lang w:val="en-GB"/>
        </w:rPr>
        <w:footnoteReference w:id="64"/>
      </w:r>
      <w:r w:rsidRPr="00057393">
        <w:rPr>
          <w:rFonts w:ascii="Arial Narrow" w:hAnsi="Arial Narrow" w:cstheme="minorHAnsi"/>
          <w:color w:val="000000"/>
          <w:lang w:val="en-GB"/>
        </w:rPr>
        <w:t xml:space="preserve"> investments from EUR 4.3 per citizen at least to the average of EU countries, which </w:t>
      </w:r>
      <w:r w:rsidR="009E479E" w:rsidRPr="00057393">
        <w:rPr>
          <w:rFonts w:ascii="Arial Narrow" w:hAnsi="Arial Narrow" w:cstheme="minorHAnsi"/>
          <w:color w:val="000000"/>
          <w:lang w:val="en-GB"/>
        </w:rPr>
        <w:t>was</w:t>
      </w:r>
      <w:r w:rsidR="00F540A0" w:rsidRPr="00057393">
        <w:rPr>
          <w:rFonts w:ascii="Arial Narrow" w:hAnsi="Arial Narrow" w:cstheme="minorHAnsi"/>
          <w:color w:val="000000"/>
          <w:lang w:val="en-GB"/>
        </w:rPr>
        <w:t xml:space="preserve"> </w:t>
      </w:r>
      <w:r w:rsidRPr="00057393">
        <w:rPr>
          <w:rFonts w:ascii="Arial Narrow" w:hAnsi="Arial Narrow" w:cstheme="minorHAnsi"/>
          <w:color w:val="000000"/>
          <w:lang w:val="en-GB"/>
        </w:rPr>
        <w:t>about EUR 20 per citizen in 2019</w:t>
      </w:r>
      <w:r w:rsidRPr="00057393">
        <w:rPr>
          <w:rFonts w:ascii="Arial Narrow" w:hAnsi="Arial Narrow" w:cstheme="minorHAnsi"/>
          <w:lang w:val="en-GB"/>
        </w:rPr>
        <w:t>.</w:t>
      </w:r>
    </w:p>
    <w:p w14:paraId="0495FF55" w14:textId="069857C3"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Style w:val="Heading4Char"/>
          <w:rFonts w:ascii="Arial Narrow" w:hAnsi="Arial Narrow"/>
          <w:color w:val="4472C4" w:themeColor="accent5"/>
          <w:lang w:val="en-GB"/>
        </w:rPr>
        <w:lastRenderedPageBreak/>
        <w:t>Commercialization of investments</w:t>
      </w:r>
      <w:r w:rsidR="00997D00" w:rsidRPr="00057393">
        <w:rPr>
          <w:rStyle w:val="Heading4Char"/>
          <w:rFonts w:ascii="Arial Narrow" w:hAnsi="Arial Narrow"/>
          <w:color w:val="4472C4" w:themeColor="accent5"/>
          <w:lang w:val="en-GB"/>
        </w:rPr>
        <w:t xml:space="preserve"> </w:t>
      </w:r>
      <w:r w:rsidR="00997D00" w:rsidRPr="00057393">
        <w:rPr>
          <w:rStyle w:val="Heading4Char"/>
          <w:rFonts w:ascii="Arial Narrow" w:hAnsi="Arial Narrow"/>
          <w:color w:val="auto"/>
          <w:lang w:val="en-GB"/>
        </w:rPr>
        <w:t>-</w:t>
      </w:r>
      <w:r w:rsidRPr="00057393">
        <w:rPr>
          <w:rFonts w:ascii="Arial Narrow" w:hAnsi="Arial Narrow" w:cstheme="minorHAnsi"/>
          <w:lang w:val="en-GB"/>
        </w:rPr>
        <w:t xml:space="preserve"> </w:t>
      </w:r>
      <w:r w:rsidR="00997D00" w:rsidRPr="00057393">
        <w:rPr>
          <w:rFonts w:ascii="Arial Narrow" w:hAnsi="Arial Narrow" w:cstheme="minorHAnsi"/>
          <w:color w:val="000000"/>
          <w:lang w:val="en-GB"/>
        </w:rPr>
        <w:t>t</w:t>
      </w:r>
      <w:r w:rsidRPr="00057393">
        <w:rPr>
          <w:rFonts w:ascii="Arial Narrow" w:hAnsi="Arial Narrow" w:cstheme="minorHAnsi"/>
          <w:color w:val="000000"/>
          <w:lang w:val="en-GB"/>
        </w:rPr>
        <w:t>hrough the establishment of the Fund for Innovation and Technological Development (FITR)</w:t>
      </w:r>
      <w:r w:rsidRPr="00057393">
        <w:rPr>
          <w:rFonts w:ascii="Arial Narrow" w:hAnsi="Arial Narrow" w:cstheme="minorHAnsi"/>
          <w:color w:val="000000"/>
          <w:vertAlign w:val="superscript"/>
          <w:lang w:val="en-GB"/>
        </w:rPr>
        <w:footnoteReference w:id="65"/>
      </w:r>
      <w:r w:rsidRPr="00057393">
        <w:rPr>
          <w:rFonts w:ascii="Arial Narrow" w:hAnsi="Arial Narrow" w:cstheme="minorHAnsi"/>
          <w:color w:val="000000"/>
          <w:lang w:val="en-GB"/>
        </w:rPr>
        <w:t xml:space="preserve">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has already taken action to address its weakness in commerciali</w:t>
      </w:r>
      <w:r w:rsidR="002C18A4" w:rsidRPr="00057393">
        <w:rPr>
          <w:rFonts w:ascii="Arial Narrow" w:hAnsi="Arial Narrow" w:cstheme="minorHAnsi"/>
          <w:color w:val="000000"/>
          <w:lang w:val="en-GB"/>
        </w:rPr>
        <w:t>s</w:t>
      </w:r>
      <w:r w:rsidRPr="00057393">
        <w:rPr>
          <w:rFonts w:ascii="Arial Narrow" w:hAnsi="Arial Narrow" w:cstheme="minorHAnsi"/>
          <w:color w:val="000000"/>
          <w:lang w:val="en-GB"/>
        </w:rPr>
        <w:t xml:space="preserve">ing investments. A more diverse approach with more focused instruments on various needs in research is required.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strengthen </w:t>
      </w:r>
      <w:sdt>
        <w:sdtPr>
          <w:rPr>
            <w:rFonts w:ascii="Arial Narrow" w:hAnsi="Arial Narrow" w:cstheme="minorHAnsi"/>
            <w:lang w:val="en-GB"/>
          </w:rPr>
          <w:tag w:val="goog_rdk_5"/>
          <w:id w:val="1268886243"/>
        </w:sdtPr>
        <w:sdtEndPr/>
        <w:sdtContent>
          <w:r w:rsidRPr="00057393">
            <w:rPr>
              <w:rFonts w:ascii="Arial Narrow" w:hAnsi="Arial Narrow" w:cstheme="minorHAnsi"/>
              <w:color w:val="000000"/>
              <w:lang w:val="en-GB"/>
            </w:rPr>
            <w:t xml:space="preserve">the </w:t>
          </w:r>
        </w:sdtContent>
      </w:sdt>
      <w:r w:rsidRPr="00057393">
        <w:rPr>
          <w:rFonts w:ascii="Arial Narrow" w:hAnsi="Arial Narrow" w:cstheme="minorHAnsi"/>
          <w:color w:val="000000"/>
          <w:lang w:val="en-GB"/>
        </w:rPr>
        <w:t xml:space="preserve">support for universities to commercialize their research ideas.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secure spending on digital science, </w:t>
      </w:r>
      <w:r w:rsidRPr="00057393">
        <w:rPr>
          <w:rFonts w:ascii="Arial Narrow" w:hAnsi="Arial Narrow" w:cstheme="minorHAnsi"/>
          <w:lang w:val="en-GB"/>
        </w:rPr>
        <w:t xml:space="preserve">recognizing </w:t>
      </w:r>
      <w:r w:rsidRPr="00057393">
        <w:rPr>
          <w:rFonts w:ascii="Arial Narrow" w:hAnsi="Arial Narrow" w:cstheme="minorHAnsi"/>
          <w:color w:val="000000"/>
          <w:lang w:val="en-GB"/>
        </w:rPr>
        <w:t>its central role in generating new knowledge and discoveries</w:t>
      </w:r>
      <w:r w:rsidRPr="00057393">
        <w:rPr>
          <w:rFonts w:ascii="Arial Narrow" w:hAnsi="Arial Narrow" w:cstheme="minorHAnsi"/>
          <w:lang w:val="en-GB"/>
        </w:rPr>
        <w:t>.</w:t>
      </w:r>
    </w:p>
    <w:p w14:paraId="54C93BA8" w14:textId="42C9D48B"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Style w:val="Heading4Char"/>
          <w:rFonts w:ascii="Arial Narrow" w:hAnsi="Arial Narrow"/>
          <w:color w:val="4472C4" w:themeColor="accent5"/>
          <w:lang w:val="en-GB"/>
        </w:rPr>
        <w:t>Support for start-ups and spin-offs</w:t>
      </w:r>
      <w:r w:rsidRPr="00057393">
        <w:rPr>
          <w:rStyle w:val="Heading4Char"/>
          <w:rFonts w:ascii="Arial Narrow" w:hAnsi="Arial Narrow"/>
          <w:lang w:val="en-GB"/>
        </w:rPr>
        <w:t xml:space="preserve"> </w:t>
      </w:r>
      <w:r w:rsidR="00997D00" w:rsidRPr="00057393">
        <w:rPr>
          <w:rFonts w:ascii="Arial Narrow" w:hAnsi="Arial Narrow" w:cstheme="minorHAnsi"/>
          <w:bCs/>
          <w:lang w:val="en-GB"/>
        </w:rPr>
        <w:t xml:space="preserve">-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produces only a symbolic number of start-up and spin-off companies, as well as patents (</w:t>
      </w:r>
      <w:proofErr w:type="gramStart"/>
      <w:r w:rsidRPr="00057393">
        <w:rPr>
          <w:rFonts w:ascii="Arial Narrow" w:hAnsi="Arial Narrow" w:cstheme="minorHAnsi"/>
          <w:color w:val="000000"/>
          <w:lang w:val="en-GB"/>
        </w:rPr>
        <w:t>more or less 200</w:t>
      </w:r>
      <w:proofErr w:type="gramEnd"/>
      <w:r w:rsidRPr="00057393">
        <w:rPr>
          <w:rFonts w:ascii="Arial Narrow" w:hAnsi="Arial Narrow" w:cstheme="minorHAnsi"/>
          <w:color w:val="000000"/>
          <w:lang w:val="en-GB"/>
        </w:rPr>
        <w:t xml:space="preserve"> patents </w:t>
      </w:r>
      <w:sdt>
        <w:sdtPr>
          <w:rPr>
            <w:rFonts w:ascii="Arial Narrow" w:hAnsi="Arial Narrow" w:cstheme="minorHAnsi"/>
            <w:lang w:val="en-GB"/>
          </w:rPr>
          <w:tag w:val="goog_rdk_6"/>
          <w:id w:val="374971209"/>
        </w:sdtPr>
        <w:sdtEndPr/>
        <w:sdtContent>
          <w:r w:rsidRPr="00057393">
            <w:rPr>
              <w:rFonts w:ascii="Arial Narrow" w:hAnsi="Arial Narrow" w:cstheme="minorHAnsi"/>
              <w:color w:val="000000"/>
              <w:lang w:val="en-GB"/>
            </w:rPr>
            <w:t>over</w:t>
          </w:r>
        </w:sdtContent>
      </w:sdt>
      <w:r w:rsidRPr="00057393">
        <w:rPr>
          <w:rFonts w:ascii="Arial Narrow" w:hAnsi="Arial Narrow" w:cstheme="minorHAnsi"/>
          <w:color w:val="000000"/>
          <w:lang w:val="en-GB"/>
        </w:rPr>
        <w:t xml:space="preserve"> the last 20 years). One of the reasons is low funding, and low interest of the community to participate in research. The </w:t>
      </w:r>
      <w:r w:rsidRPr="00057393">
        <w:rPr>
          <w:rFonts w:ascii="Arial Narrow" w:hAnsi="Arial Narrow" w:cstheme="minorHAnsi"/>
          <w:bCs/>
          <w:color w:val="000000"/>
          <w:lang w:val="en-GB"/>
        </w:rPr>
        <w:t>digital space</w:t>
      </w:r>
      <w:r w:rsidRPr="00057393">
        <w:rPr>
          <w:rFonts w:ascii="Arial Narrow" w:hAnsi="Arial Narrow" w:cstheme="minorHAnsi"/>
          <w:b/>
          <w:color w:val="000000"/>
          <w:lang w:val="en-GB"/>
        </w:rPr>
        <w:t xml:space="preserve"> </w:t>
      </w:r>
      <w:r w:rsidRPr="00057393">
        <w:rPr>
          <w:rFonts w:ascii="Arial Narrow" w:hAnsi="Arial Narrow" w:cstheme="minorHAnsi"/>
          <w:color w:val="000000"/>
          <w:lang w:val="en-GB"/>
        </w:rPr>
        <w:t xml:space="preserve">(‘golden triangle’) between academia, businesses, and financial institutions / instruments, and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as an integrator, is highly needed and will be built and facilitated to achieve higher levels of R&amp;D in both businesses and academia. Besides integration</w:t>
      </w:r>
      <w:r w:rsidR="009E479E" w:rsidRPr="00057393">
        <w:rPr>
          <w:rFonts w:ascii="Arial Narrow" w:hAnsi="Arial Narrow" w:cstheme="minorHAnsi"/>
          <w:color w:val="000000"/>
          <w:lang w:val="en-GB"/>
        </w:rPr>
        <w:t>,</w:t>
      </w:r>
      <w:r w:rsidRPr="00057393">
        <w:rPr>
          <w:rFonts w:ascii="Arial Narrow" w:hAnsi="Arial Narrow" w:cstheme="minorHAnsi"/>
          <w:color w:val="000000"/>
          <w:lang w:val="en-GB"/>
        </w:rPr>
        <w:t xml:space="preserve">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will also be a generator of demands for digital, disruptive solutions. This approach and strategy will also increase the confidence for international investors.</w:t>
      </w:r>
    </w:p>
    <w:p w14:paraId="467066AA" w14:textId="316A14A6" w:rsidR="008E7B69" w:rsidRPr="00057393" w:rsidRDefault="008E7B69" w:rsidP="008E7B69">
      <w:pPr>
        <w:pBdr>
          <w:top w:val="nil"/>
          <w:left w:val="nil"/>
          <w:bottom w:val="nil"/>
          <w:right w:val="nil"/>
          <w:between w:val="nil"/>
        </w:pBdr>
        <w:rPr>
          <w:rFonts w:ascii="Arial Narrow" w:hAnsi="Arial Narrow" w:cstheme="minorHAnsi"/>
          <w:lang w:val="en-GB"/>
        </w:rPr>
      </w:pPr>
      <w:r w:rsidRPr="00057393">
        <w:rPr>
          <w:rFonts w:ascii="Arial Narrow" w:hAnsi="Arial Narrow" w:cstheme="minorHAnsi"/>
          <w:lang w:val="en-GB"/>
        </w:rPr>
        <w:t>As an example, the ‘Deutschland - Land der Ideen’ (Germany - Land of Ideas)</w:t>
      </w:r>
      <w:r w:rsidRPr="00057393">
        <w:rPr>
          <w:rFonts w:ascii="Arial Narrow" w:hAnsi="Arial Narrow" w:cstheme="minorHAnsi"/>
          <w:vertAlign w:val="superscript"/>
          <w:lang w:val="en-GB"/>
        </w:rPr>
        <w:footnoteReference w:id="66"/>
      </w:r>
      <w:r w:rsidRPr="00057393">
        <w:rPr>
          <w:rFonts w:ascii="Arial Narrow" w:hAnsi="Arial Narrow" w:cstheme="minorHAnsi"/>
          <w:lang w:val="en-GB"/>
        </w:rPr>
        <w:t xml:space="preserve"> </w:t>
      </w:r>
      <w:r w:rsidR="005C4B7A" w:rsidRPr="00057393">
        <w:rPr>
          <w:rFonts w:ascii="Arial Narrow" w:hAnsi="Arial Narrow" w:cstheme="minorHAnsi"/>
          <w:lang w:val="en-GB"/>
        </w:rPr>
        <w:t xml:space="preserve">which was founded in 2006 by the German Federal Government and German businesses and industry, </w:t>
      </w:r>
      <w:r w:rsidRPr="00057393">
        <w:rPr>
          <w:rFonts w:ascii="Arial Narrow" w:hAnsi="Arial Narrow" w:cstheme="minorHAnsi"/>
          <w:lang w:val="en-GB"/>
        </w:rPr>
        <w:t>is a successful nation</w:t>
      </w:r>
      <w:r w:rsidR="00CD6365">
        <w:rPr>
          <w:rFonts w:ascii="Arial Narrow" w:hAnsi="Arial Narrow" w:cstheme="minorHAnsi"/>
          <w:lang w:val="en-GB"/>
        </w:rPr>
        <w:t>-</w:t>
      </w:r>
      <w:r w:rsidRPr="00057393">
        <w:rPr>
          <w:rFonts w:ascii="Arial Narrow" w:hAnsi="Arial Narrow" w:cstheme="minorHAnsi"/>
          <w:lang w:val="en-GB"/>
        </w:rPr>
        <w:t xml:space="preserve">branding initiative that promotes Germany internationally as a hub of ideas and innovation. </w:t>
      </w:r>
    </w:p>
    <w:p w14:paraId="611F5C80" w14:textId="11F82236" w:rsidR="008E7B69" w:rsidRPr="00057393" w:rsidRDefault="008E7B69" w:rsidP="008E7B69">
      <w:pPr>
        <w:pBdr>
          <w:top w:val="nil"/>
          <w:left w:val="nil"/>
          <w:bottom w:val="nil"/>
          <w:right w:val="nil"/>
          <w:between w:val="nil"/>
        </w:pBdr>
        <w:rPr>
          <w:rFonts w:ascii="Arial Narrow" w:hAnsi="Arial Narrow" w:cstheme="minorHAnsi"/>
          <w:lang w:val="en-GB"/>
        </w:rPr>
      </w:pPr>
      <w:r w:rsidRPr="00057393">
        <w:rPr>
          <w:rFonts w:ascii="Arial Narrow" w:hAnsi="Arial Narrow" w:cstheme="minorHAnsi"/>
          <w:lang w:val="en-GB"/>
        </w:rPr>
        <w:t xml:space="preserve">The initiative </w:t>
      </w:r>
      <w:r w:rsidR="00CD6365">
        <w:rPr>
          <w:rFonts w:ascii="Arial Narrow" w:hAnsi="Arial Narrow" w:cstheme="minorHAnsi"/>
          <w:lang w:val="en-GB"/>
        </w:rPr>
        <w:t>fosters</w:t>
      </w:r>
      <w:r w:rsidRPr="00057393">
        <w:rPr>
          <w:rFonts w:ascii="Arial Narrow" w:hAnsi="Arial Narrow" w:cstheme="minorHAnsi"/>
          <w:lang w:val="en-GB"/>
        </w:rPr>
        <w:t xml:space="preserve"> an environment that transforms ideas into innovations through competitions, exhibitions, virtual platforms etc. both in Germany and abroad, such as:</w:t>
      </w:r>
    </w:p>
    <w:p w14:paraId="0B2C850D" w14:textId="3D1EA1E9" w:rsidR="008E7B69" w:rsidRPr="00057393" w:rsidRDefault="008E7B69" w:rsidP="00FA66F6">
      <w:pPr>
        <w:pStyle w:val="ListParagraph"/>
        <w:numPr>
          <w:ilvl w:val="0"/>
          <w:numId w:val="15"/>
        </w:numPr>
        <w:pBdr>
          <w:top w:val="nil"/>
          <w:left w:val="nil"/>
          <w:bottom w:val="nil"/>
          <w:right w:val="nil"/>
          <w:between w:val="nil"/>
        </w:pBdr>
        <w:spacing w:after="80"/>
        <w:contextualSpacing w:val="0"/>
        <w:jc w:val="left"/>
        <w:rPr>
          <w:rFonts w:ascii="Arial Narrow" w:hAnsi="Arial Narrow" w:cstheme="minorHAnsi"/>
          <w:lang w:val="en-GB"/>
        </w:rPr>
      </w:pPr>
      <w:r w:rsidRPr="00057393">
        <w:rPr>
          <w:rFonts w:ascii="Arial Narrow" w:hAnsi="Arial Narrow" w:cstheme="minorHAnsi"/>
          <w:b/>
          <w:color w:val="4472C4" w:themeColor="accent5"/>
          <w:lang w:val="en-GB"/>
        </w:rPr>
        <w:t xml:space="preserve">‘Digital Catapult Global Challenge: UK </w:t>
      </w:r>
      <w:r w:rsidR="00B02467" w:rsidRPr="00057393">
        <w:rPr>
          <w:rFonts w:ascii="Arial Narrow" w:hAnsi="Arial Narrow" w:cstheme="minorHAnsi"/>
          <w:b/>
          <w:color w:val="4472C4" w:themeColor="accent5"/>
          <w:lang w:val="en-GB"/>
        </w:rPr>
        <w:t>and</w:t>
      </w:r>
      <w:r w:rsidRPr="00057393">
        <w:rPr>
          <w:rFonts w:ascii="Arial Narrow" w:hAnsi="Arial Narrow" w:cstheme="minorHAnsi"/>
          <w:b/>
          <w:color w:val="4472C4" w:themeColor="accent5"/>
          <w:lang w:val="en-GB"/>
        </w:rPr>
        <w:t xml:space="preserve"> Germany’</w:t>
      </w:r>
      <w:r w:rsidRPr="00057393">
        <w:rPr>
          <w:rFonts w:ascii="Arial Narrow" w:hAnsi="Arial Narrow"/>
          <w:bCs/>
          <w:vertAlign w:val="superscript"/>
          <w:lang w:val="en-GB"/>
        </w:rPr>
        <w:footnoteReference w:id="67"/>
      </w:r>
      <w:r w:rsidRPr="00057393">
        <w:rPr>
          <w:rFonts w:ascii="Arial Narrow" w:hAnsi="Arial Narrow" w:cstheme="minorHAnsi"/>
          <w:b/>
          <w:lang w:val="en-GB"/>
        </w:rPr>
        <w:t>:</w:t>
      </w:r>
      <w:r w:rsidRPr="00057393">
        <w:rPr>
          <w:rFonts w:ascii="Arial Narrow" w:hAnsi="Arial Narrow" w:cstheme="minorHAnsi"/>
          <w:lang w:val="en-GB"/>
        </w:rPr>
        <w:t xml:space="preserve"> a transnational innovation competition with a focus on the industrial application of A</w:t>
      </w:r>
      <w:r w:rsidR="00443934" w:rsidRPr="00057393">
        <w:rPr>
          <w:rFonts w:ascii="Arial Narrow" w:hAnsi="Arial Narrow" w:cstheme="minorHAnsi"/>
          <w:lang w:val="en-GB"/>
        </w:rPr>
        <w:t>I</w:t>
      </w:r>
      <w:r w:rsidRPr="00057393">
        <w:rPr>
          <w:rFonts w:ascii="Arial Narrow" w:hAnsi="Arial Narrow" w:cstheme="minorHAnsi"/>
          <w:lang w:val="en-GB"/>
        </w:rPr>
        <w:t xml:space="preserve">, </w:t>
      </w:r>
      <w:r w:rsidR="00443934" w:rsidRPr="00057393">
        <w:rPr>
          <w:rFonts w:ascii="Arial Narrow" w:hAnsi="Arial Narrow" w:cstheme="minorHAnsi"/>
          <w:lang w:val="en-GB"/>
        </w:rPr>
        <w:t>m</w:t>
      </w:r>
      <w:r w:rsidRPr="00057393">
        <w:rPr>
          <w:rFonts w:ascii="Arial Narrow" w:hAnsi="Arial Narrow" w:cstheme="minorHAnsi"/>
          <w:lang w:val="en-GB"/>
        </w:rPr>
        <w:t xml:space="preserve">achine </w:t>
      </w:r>
      <w:r w:rsidR="00443934" w:rsidRPr="00057393">
        <w:rPr>
          <w:rFonts w:ascii="Arial Narrow" w:hAnsi="Arial Narrow" w:cstheme="minorHAnsi"/>
          <w:lang w:val="en-GB"/>
        </w:rPr>
        <w:t>l</w:t>
      </w:r>
      <w:r w:rsidRPr="00057393">
        <w:rPr>
          <w:rFonts w:ascii="Arial Narrow" w:hAnsi="Arial Narrow" w:cstheme="minorHAnsi"/>
          <w:lang w:val="en-GB"/>
        </w:rPr>
        <w:t xml:space="preserve">earning and </w:t>
      </w:r>
      <w:r w:rsidR="00443934" w:rsidRPr="00057393">
        <w:rPr>
          <w:rFonts w:ascii="Arial Narrow" w:hAnsi="Arial Narrow" w:cstheme="minorHAnsi"/>
          <w:lang w:val="en-GB"/>
        </w:rPr>
        <w:t>d</w:t>
      </w:r>
      <w:r w:rsidRPr="00057393">
        <w:rPr>
          <w:rFonts w:ascii="Arial Narrow" w:hAnsi="Arial Narrow" w:cstheme="minorHAnsi"/>
          <w:lang w:val="en-GB"/>
        </w:rPr>
        <w:t xml:space="preserve">istributed </w:t>
      </w:r>
      <w:r w:rsidR="00443934" w:rsidRPr="00057393">
        <w:rPr>
          <w:rFonts w:ascii="Arial Narrow" w:hAnsi="Arial Narrow" w:cstheme="minorHAnsi"/>
          <w:lang w:val="en-GB"/>
        </w:rPr>
        <w:t>l</w:t>
      </w:r>
      <w:r w:rsidRPr="00057393">
        <w:rPr>
          <w:rFonts w:ascii="Arial Narrow" w:hAnsi="Arial Narrow" w:cstheme="minorHAnsi"/>
          <w:lang w:val="en-GB"/>
        </w:rPr>
        <w:t xml:space="preserve">edger </w:t>
      </w:r>
      <w:r w:rsidR="00443934" w:rsidRPr="00057393">
        <w:rPr>
          <w:rFonts w:ascii="Arial Narrow" w:hAnsi="Arial Narrow" w:cstheme="minorHAnsi"/>
          <w:lang w:val="en-GB"/>
        </w:rPr>
        <w:t>t</w:t>
      </w:r>
      <w:r w:rsidRPr="00057393">
        <w:rPr>
          <w:rFonts w:ascii="Arial Narrow" w:hAnsi="Arial Narrow" w:cstheme="minorHAnsi"/>
          <w:lang w:val="en-GB"/>
        </w:rPr>
        <w:t>echnologies, where the winning start-ups and scale-ups from both Germany and Great Britain can collaborate with Siemens and Commonwealth Handling Equipment Pool (CHEP) Europe to further develop and validate their ideas.</w:t>
      </w:r>
    </w:p>
    <w:p w14:paraId="07EEFD50" w14:textId="77777777" w:rsidR="004F57BE" w:rsidRPr="00057393" w:rsidRDefault="008E7B69" w:rsidP="004F57BE">
      <w:pPr>
        <w:pStyle w:val="ListParagraph"/>
        <w:numPr>
          <w:ilvl w:val="0"/>
          <w:numId w:val="16"/>
        </w:numPr>
        <w:pBdr>
          <w:top w:val="nil"/>
          <w:left w:val="nil"/>
          <w:bottom w:val="nil"/>
          <w:right w:val="nil"/>
          <w:between w:val="nil"/>
        </w:pBdr>
        <w:spacing w:after="80"/>
        <w:contextualSpacing w:val="0"/>
        <w:rPr>
          <w:rFonts w:ascii="Arial Narrow" w:hAnsi="Arial Narrow" w:cstheme="minorHAnsi"/>
          <w:lang w:val="en-GB"/>
        </w:rPr>
      </w:pPr>
      <w:r w:rsidRPr="00057393">
        <w:rPr>
          <w:rFonts w:ascii="Arial Narrow" w:hAnsi="Arial Narrow" w:cstheme="minorHAnsi"/>
          <w:b/>
          <w:color w:val="4472C4" w:themeColor="accent5"/>
          <w:lang w:val="en-GB"/>
        </w:rPr>
        <w:t>‘German Mobility Award’</w:t>
      </w:r>
      <w:r w:rsidRPr="00057393">
        <w:rPr>
          <w:rFonts w:ascii="Arial Narrow" w:hAnsi="Arial Narrow"/>
          <w:bCs/>
          <w:vertAlign w:val="superscript"/>
          <w:lang w:val="en-GB"/>
        </w:rPr>
        <w:footnoteReference w:id="68"/>
      </w:r>
      <w:r w:rsidRPr="00057393">
        <w:rPr>
          <w:rFonts w:ascii="Arial Narrow" w:hAnsi="Arial Narrow" w:cstheme="minorHAnsi"/>
          <w:lang w:val="en-GB"/>
        </w:rPr>
        <w:t>: a national competition fostered by the ‘Germany – Land of Ideas’ initiative and the German Federal Ministry of Transport and Digital Infrastructure, that awards the most promising digital innovations that can transform the future of mobility.</w:t>
      </w:r>
    </w:p>
    <w:p w14:paraId="201E5685" w14:textId="7678AAC5" w:rsidR="008E7B69" w:rsidRPr="00057393" w:rsidRDefault="008E7B69" w:rsidP="004F57BE">
      <w:pPr>
        <w:pStyle w:val="ListParagraph"/>
        <w:pBdr>
          <w:top w:val="nil"/>
          <w:left w:val="nil"/>
          <w:bottom w:val="nil"/>
          <w:right w:val="nil"/>
          <w:between w:val="nil"/>
        </w:pBdr>
        <w:spacing w:after="80"/>
        <w:contextualSpacing w:val="0"/>
        <w:rPr>
          <w:rFonts w:ascii="Arial Narrow" w:hAnsi="Arial Narrow" w:cstheme="minorHAnsi"/>
          <w:lang w:val="en-GB"/>
        </w:rPr>
      </w:pPr>
      <w:r w:rsidRPr="00057393">
        <w:rPr>
          <w:rFonts w:ascii="Arial Narrow" w:hAnsi="Arial Narrow" w:cstheme="minorHAnsi"/>
          <w:b/>
          <w:color w:val="4472C4" w:themeColor="accent5"/>
          <w:lang w:val="en-GB"/>
        </w:rPr>
        <w:t>‘Landmarks in the Land of Ideas’</w:t>
      </w:r>
      <w:r w:rsidRPr="00057393">
        <w:rPr>
          <w:rFonts w:ascii="Arial Narrow" w:hAnsi="Arial Narrow"/>
          <w:bCs/>
          <w:vertAlign w:val="superscript"/>
          <w:lang w:val="en-GB"/>
        </w:rPr>
        <w:footnoteReference w:id="69"/>
      </w:r>
      <w:r w:rsidRPr="00057393">
        <w:rPr>
          <w:rFonts w:ascii="Arial Narrow" w:hAnsi="Arial Narrow" w:cstheme="minorHAnsi"/>
          <w:lang w:val="en-GB"/>
        </w:rPr>
        <w:t>: an annual competition organized in collaboration with the Deutsche Bank honour initiative awards the 100 most future-oriented projects across Germany on topics from urbanization to digitization.</w:t>
      </w:r>
    </w:p>
    <w:p w14:paraId="162CB58F" w14:textId="4547DA5F" w:rsidR="008E7B69" w:rsidRPr="00057393" w:rsidRDefault="008E7B69" w:rsidP="009E479E">
      <w:pPr>
        <w:pBdr>
          <w:top w:val="nil"/>
          <w:left w:val="nil"/>
          <w:bottom w:val="nil"/>
          <w:right w:val="nil"/>
          <w:between w:val="nil"/>
        </w:pBdr>
        <w:rPr>
          <w:rFonts w:ascii="Arial Narrow" w:hAnsi="Arial Narrow" w:cstheme="minorHAnsi"/>
          <w:lang w:val="en-GB"/>
        </w:rPr>
      </w:pPr>
      <w:bookmarkStart w:id="127" w:name="_heading=h.3znysh7" w:colFirst="0" w:colLast="0"/>
      <w:bookmarkEnd w:id="127"/>
      <w:r w:rsidRPr="00057393">
        <w:rPr>
          <w:rFonts w:ascii="Arial Narrow" w:hAnsi="Arial Narrow" w:cstheme="minorHAnsi"/>
          <w:lang w:val="en-GB"/>
        </w:rPr>
        <w:t>Considering the foresaid, the strategic objectives for M</w:t>
      </w:r>
      <w:r w:rsidR="00BA2DB5" w:rsidRPr="00057393">
        <w:rPr>
          <w:rFonts w:ascii="Arial Narrow" w:hAnsi="Arial Narrow" w:cstheme="minorHAnsi"/>
          <w:lang w:val="en-GB"/>
        </w:rPr>
        <w:t>K</w:t>
      </w:r>
      <w:r w:rsidRPr="00057393">
        <w:rPr>
          <w:rFonts w:ascii="Arial Narrow" w:hAnsi="Arial Narrow" w:cstheme="minorHAnsi"/>
          <w:lang w:val="en-GB"/>
        </w:rPr>
        <w:t>’s R&amp;D sector will be:</w:t>
      </w:r>
    </w:p>
    <w:p w14:paraId="4C3DE113" w14:textId="1115B06C"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color w:val="4472C4" w:themeColor="accent5"/>
          <w:lang w:val="en-GB"/>
        </w:rPr>
        <w:t xml:space="preserve">Substantially increase investment in R&amp;D </w:t>
      </w:r>
      <w:r w:rsidRPr="00057393">
        <w:rPr>
          <w:rFonts w:ascii="Arial Narrow" w:hAnsi="Arial Narrow" w:cstheme="minorHAnsi"/>
          <w:color w:val="000000"/>
          <w:lang w:val="en-GB"/>
        </w:rPr>
        <w:t>and ensure M</w:t>
      </w:r>
      <w:r w:rsidR="00BA2DB5" w:rsidRPr="00057393">
        <w:rPr>
          <w:rFonts w:ascii="Arial Narrow" w:hAnsi="Arial Narrow" w:cstheme="minorHAnsi"/>
          <w:color w:val="000000"/>
          <w:lang w:val="en-GB"/>
        </w:rPr>
        <w:t>K</w:t>
      </w:r>
      <w:r w:rsidRPr="00057393">
        <w:rPr>
          <w:rFonts w:ascii="Arial Narrow" w:hAnsi="Arial Narrow" w:cstheme="minorHAnsi"/>
          <w:color w:val="000000"/>
          <w:lang w:val="en-GB"/>
        </w:rPr>
        <w:t xml:space="preserve">’s research achieves appropriate funding </w:t>
      </w:r>
      <w:proofErr w:type="gramStart"/>
      <w:r w:rsidRPr="00057393">
        <w:rPr>
          <w:rFonts w:ascii="Arial Narrow" w:hAnsi="Arial Narrow" w:cstheme="minorHAnsi"/>
          <w:color w:val="000000"/>
          <w:lang w:val="en-GB"/>
        </w:rPr>
        <w:t>in order to</w:t>
      </w:r>
      <w:proofErr w:type="gramEnd"/>
      <w:r w:rsidRPr="00057393">
        <w:rPr>
          <w:rFonts w:ascii="Arial Narrow" w:hAnsi="Arial Narrow" w:cstheme="minorHAnsi"/>
          <w:color w:val="000000"/>
          <w:lang w:val="en-GB"/>
        </w:rPr>
        <w:t xml:space="preserve"> catch world trends. There will be a roadmap of increasing the level of R&amp;D spending of public funds, finding new instruments to increase funding, and for the tax environment for R&amp;D to drive up the level of private investment in science and innovation across the economy.</w:t>
      </w:r>
    </w:p>
    <w:p w14:paraId="7CF08398" w14:textId="5C0FA39F"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color w:val="000000"/>
          <w:lang w:val="en-GB"/>
        </w:rPr>
        <w:lastRenderedPageBreak/>
        <w:t xml:space="preserve">Strengthen </w:t>
      </w:r>
      <w:r w:rsidR="00451618" w:rsidRPr="00057393">
        <w:rPr>
          <w:rFonts w:ascii="Arial Narrow" w:hAnsi="Arial Narrow" w:cstheme="minorHAnsi"/>
          <w:b/>
          <w:color w:val="000000"/>
          <w:lang w:val="en-GB"/>
        </w:rPr>
        <w:t xml:space="preserve">MK </w:t>
      </w:r>
      <w:r w:rsidRPr="00057393">
        <w:rPr>
          <w:rFonts w:ascii="Arial Narrow" w:hAnsi="Arial Narrow" w:cstheme="minorHAnsi"/>
          <w:b/>
          <w:color w:val="000000"/>
          <w:lang w:val="en-GB"/>
        </w:rPr>
        <w:t>strategic capacity</w:t>
      </w:r>
      <w:r w:rsidRPr="00057393">
        <w:rPr>
          <w:rFonts w:ascii="Arial Narrow" w:hAnsi="Arial Narrow" w:cstheme="minorHAnsi"/>
          <w:color w:val="000000"/>
          <w:lang w:val="en-GB"/>
        </w:rPr>
        <w:t xml:space="preserve"> through </w:t>
      </w:r>
      <w:sdt>
        <w:sdtPr>
          <w:rPr>
            <w:rFonts w:ascii="Arial Narrow" w:hAnsi="Arial Narrow" w:cstheme="minorHAnsi"/>
            <w:lang w:val="en-GB"/>
          </w:rPr>
          <w:tag w:val="goog_rdk_8"/>
          <w:id w:val="-1801067482"/>
        </w:sdtPr>
        <w:sdtEndPr/>
        <w:sdtContent>
          <w:r w:rsidRPr="00057393">
            <w:rPr>
              <w:rFonts w:ascii="Arial Narrow" w:hAnsi="Arial Narrow" w:cstheme="minorHAnsi"/>
              <w:color w:val="000000"/>
              <w:lang w:val="en-GB"/>
            </w:rPr>
            <w:t xml:space="preserve">the </w:t>
          </w:r>
        </w:sdtContent>
      </w:sdt>
      <w:r w:rsidRPr="00057393">
        <w:rPr>
          <w:rFonts w:ascii="Arial Narrow" w:hAnsi="Arial Narrow" w:cstheme="minorHAnsi"/>
          <w:color w:val="000000"/>
          <w:lang w:val="en-GB"/>
        </w:rPr>
        <w:t xml:space="preserve">existing Fund for Innovation and Technological Development (FITR), and by adding new </w:t>
      </w:r>
      <w:r w:rsidRPr="00057393">
        <w:rPr>
          <w:rFonts w:ascii="Arial Narrow" w:hAnsi="Arial Narrow" w:cstheme="minorHAnsi"/>
          <w:lang w:val="en-GB"/>
        </w:rPr>
        <w:t>instruments, as exemplified below,</w:t>
      </w:r>
      <w:r w:rsidRPr="00057393">
        <w:rPr>
          <w:rFonts w:ascii="Arial Narrow" w:hAnsi="Arial Narrow" w:cstheme="minorHAnsi"/>
          <w:color w:val="000000"/>
          <w:lang w:val="en-GB"/>
        </w:rPr>
        <w:t xml:space="preserve"> for strategic and nonstrategic investments as well as a ‘Fund for Commercialization of Academia’ focused on spin-offs and start-ups. These activities will require a change of regulatory framework </w:t>
      </w:r>
      <w:proofErr w:type="gramStart"/>
      <w:r w:rsidRPr="00057393">
        <w:rPr>
          <w:rFonts w:ascii="Arial Narrow" w:hAnsi="Arial Narrow" w:cstheme="minorHAnsi"/>
          <w:color w:val="000000"/>
          <w:lang w:val="en-GB"/>
        </w:rPr>
        <w:t xml:space="preserve">in </w:t>
      </w:r>
      <w:r w:rsidR="009E479E" w:rsidRPr="00057393">
        <w:rPr>
          <w:rFonts w:ascii="Arial Narrow" w:hAnsi="Arial Narrow" w:cstheme="minorHAnsi"/>
          <w:color w:val="000000"/>
          <w:lang w:val="en-GB"/>
        </w:rPr>
        <w:t xml:space="preserve">order </w:t>
      </w:r>
      <w:r w:rsidRPr="00057393">
        <w:rPr>
          <w:rFonts w:ascii="Arial Narrow" w:hAnsi="Arial Narrow" w:cstheme="minorHAnsi"/>
          <w:color w:val="000000"/>
          <w:lang w:val="en-GB"/>
        </w:rPr>
        <w:t>to</w:t>
      </w:r>
      <w:proofErr w:type="gramEnd"/>
      <w:r w:rsidRPr="00057393">
        <w:rPr>
          <w:rFonts w:ascii="Arial Narrow" w:hAnsi="Arial Narrow" w:cstheme="minorHAnsi"/>
          <w:color w:val="000000"/>
          <w:lang w:val="en-GB"/>
        </w:rPr>
        <w:t xml:space="preserve"> make some rules </w:t>
      </w:r>
      <w:r w:rsidR="009E479E" w:rsidRPr="00057393">
        <w:rPr>
          <w:rFonts w:ascii="Arial Narrow" w:hAnsi="Arial Narrow" w:cstheme="minorHAnsi"/>
          <w:color w:val="000000"/>
          <w:lang w:val="en-GB"/>
        </w:rPr>
        <w:t xml:space="preserve">for the management of the </w:t>
      </w:r>
      <w:r w:rsidRPr="00057393">
        <w:rPr>
          <w:rFonts w:ascii="Arial Narrow" w:hAnsi="Arial Narrow" w:cstheme="minorHAnsi"/>
          <w:color w:val="000000"/>
          <w:lang w:val="en-GB"/>
        </w:rPr>
        <w:t>IPR of academia and implementation of instruments that will motivate and enable businesses to actively participate.</w:t>
      </w:r>
    </w:p>
    <w:p w14:paraId="2CC12C28" w14:textId="6CEA5CE9"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color w:val="000000"/>
          <w:lang w:val="en-GB"/>
        </w:rPr>
        <w:t>Strategic Industries.</w:t>
      </w:r>
      <w:r w:rsidRPr="00057393">
        <w:rPr>
          <w:rFonts w:ascii="Arial Narrow" w:hAnsi="Arial Narrow" w:cstheme="minorHAnsi"/>
          <w:color w:val="000000"/>
          <w:lang w:val="en-GB"/>
        </w:rPr>
        <w:t xml:space="preserve">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will define strategic industries and prepare instruments for facilitation and improvements in those sectors. </w:t>
      </w:r>
    </w:p>
    <w:p w14:paraId="4F1A557D" w14:textId="7829CEDB"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color w:val="000000"/>
          <w:lang w:val="en-GB"/>
        </w:rPr>
        <w:t xml:space="preserve">Support the academic and research community.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will expand mechanisms such as the Fund for Higher Education Innovation Support (FHEIS) which will support the academic and research community to patent their developments and work with local businesses to expand knowledge </w:t>
      </w:r>
      <w:r w:rsidRPr="00057393">
        <w:rPr>
          <w:rFonts w:ascii="Arial Narrow" w:hAnsi="Arial Narrow" w:cstheme="minorHAnsi"/>
          <w:lang w:val="en-GB"/>
        </w:rPr>
        <w:t>t</w:t>
      </w:r>
      <w:r w:rsidRPr="00057393">
        <w:rPr>
          <w:rFonts w:ascii="Arial Narrow" w:hAnsi="Arial Narrow" w:cstheme="minorHAnsi"/>
          <w:color w:val="000000"/>
          <w:lang w:val="en-GB"/>
        </w:rPr>
        <w:t xml:space="preserve">ransfer partnerships, which can </w:t>
      </w:r>
      <w:r w:rsidR="009E479E" w:rsidRPr="00057393">
        <w:rPr>
          <w:rFonts w:ascii="Arial Narrow" w:hAnsi="Arial Narrow" w:cstheme="minorHAnsi"/>
          <w:color w:val="000000"/>
          <w:lang w:val="en-GB"/>
        </w:rPr>
        <w:t xml:space="preserve">facilitate the exposure of </w:t>
      </w:r>
      <w:r w:rsidRPr="00057393">
        <w:rPr>
          <w:rFonts w:ascii="Arial Narrow" w:hAnsi="Arial Narrow" w:cstheme="minorHAnsi"/>
          <w:color w:val="000000"/>
          <w:lang w:val="en-GB"/>
        </w:rPr>
        <w:t xml:space="preserve">PhD students to companies on a temporary basis. This will allow academia to provide greater support </w:t>
      </w:r>
      <w:r w:rsidRPr="00057393">
        <w:rPr>
          <w:rFonts w:ascii="Arial Narrow" w:hAnsi="Arial Narrow" w:cstheme="minorHAnsi"/>
          <w:lang w:val="en-GB"/>
        </w:rPr>
        <w:t>for the local</w:t>
      </w:r>
      <w:r w:rsidRPr="00057393">
        <w:rPr>
          <w:rFonts w:ascii="Arial Narrow" w:hAnsi="Arial Narrow" w:cstheme="minorHAnsi"/>
          <w:color w:val="000000"/>
          <w:lang w:val="en-GB"/>
        </w:rPr>
        <w:t xml:space="preserve"> economy and small businesses.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will also implement new </w:t>
      </w:r>
      <w:r w:rsidR="00CD6365">
        <w:rPr>
          <w:rFonts w:ascii="Arial Narrow" w:hAnsi="Arial Narrow" w:cstheme="minorHAnsi"/>
          <w:color w:val="000000"/>
          <w:lang w:val="en-GB"/>
        </w:rPr>
        <w:t xml:space="preserve">intervention </w:t>
      </w:r>
      <w:r w:rsidRPr="00057393">
        <w:rPr>
          <w:rFonts w:ascii="Arial Narrow" w:hAnsi="Arial Narrow" w:cstheme="minorHAnsi"/>
          <w:color w:val="000000"/>
          <w:lang w:val="en-GB"/>
        </w:rPr>
        <w:t>instruments to enable research and businesses to collaborate (such as development of digital skills, or financially supporting ‘time away’ from laboratory in businesses to help in research or disseminate know-how). Such an instrument will be, for example, to train 25</w:t>
      </w:r>
      <w:r w:rsidR="009D30D5" w:rsidRPr="00057393">
        <w:rPr>
          <w:rFonts w:ascii="Arial Narrow" w:hAnsi="Arial Narrow" w:cstheme="minorHAnsi"/>
          <w:color w:val="000000"/>
          <w:lang w:val="en-GB"/>
        </w:rPr>
        <w:t>,</w:t>
      </w:r>
      <w:r w:rsidRPr="00057393">
        <w:rPr>
          <w:rFonts w:ascii="Arial Narrow" w:hAnsi="Arial Narrow" w:cstheme="minorHAnsi"/>
          <w:color w:val="000000"/>
          <w:lang w:val="en-GB"/>
        </w:rPr>
        <w:t>000 teachers who need digital skills enhancement.</w:t>
      </w:r>
    </w:p>
    <w:p w14:paraId="1EEA121A" w14:textId="7B949AC0"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color w:val="000000"/>
          <w:lang w:val="en-GB"/>
        </w:rPr>
        <w:t>Support innovative procurement schemes.</w:t>
      </w:r>
      <w:r w:rsidRPr="00057393">
        <w:rPr>
          <w:rFonts w:ascii="Arial Narrow" w:hAnsi="Arial Narrow" w:cstheme="minorHAnsi"/>
          <w:color w:val="000000"/>
          <w:lang w:val="en-GB"/>
        </w:rPr>
        <w:t xml:space="preserve">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will provide dedicated funding for innovative procurement schemes, considering the EU Small Business Research Initiative (SBRI)</w:t>
      </w:r>
      <w:r w:rsidRPr="00057393">
        <w:rPr>
          <w:rFonts w:ascii="Arial Narrow" w:hAnsi="Arial Narrow" w:cstheme="minorHAnsi"/>
          <w:color w:val="000000"/>
          <w:sz w:val="23"/>
          <w:szCs w:val="23"/>
          <w:vertAlign w:val="superscript"/>
          <w:lang w:val="en-GB"/>
        </w:rPr>
        <w:footnoteReference w:id="70"/>
      </w:r>
      <w:r w:rsidRPr="00057393">
        <w:rPr>
          <w:rFonts w:ascii="Arial Narrow" w:hAnsi="Arial Narrow" w:cstheme="minorHAnsi"/>
          <w:color w:val="000000"/>
          <w:lang w:val="en-GB"/>
        </w:rPr>
        <w:t xml:space="preserve">. The SBRI aims to provide a lead customer for technological (product or service) innovation by means of a normally two-stage competitive process in which firms seek to demonstrate the scientific, </w:t>
      </w:r>
      <w:proofErr w:type="gramStart"/>
      <w:r w:rsidRPr="00057393">
        <w:rPr>
          <w:rFonts w:ascii="Arial Narrow" w:hAnsi="Arial Narrow" w:cstheme="minorHAnsi"/>
          <w:color w:val="000000"/>
          <w:lang w:val="en-GB"/>
        </w:rPr>
        <w:t>technical</w:t>
      </w:r>
      <w:proofErr w:type="gramEnd"/>
      <w:r w:rsidRPr="00057393">
        <w:rPr>
          <w:rFonts w:ascii="Arial Narrow" w:hAnsi="Arial Narrow" w:cstheme="minorHAnsi"/>
          <w:color w:val="000000"/>
          <w:lang w:val="en-GB"/>
        </w:rPr>
        <w:t xml:space="preserve"> and commercial feasibility of their product or service idea and, at the second stage, to develop a prototype. EU government departments are using SBRI to engage with industry to define and meet:</w:t>
      </w:r>
    </w:p>
    <w:p w14:paraId="14C53D86" w14:textId="01F0C45A" w:rsidR="008E7B69" w:rsidRPr="00057393" w:rsidRDefault="00BB1533" w:rsidP="00FA66F6">
      <w:pPr>
        <w:pStyle w:val="ListParagraph"/>
        <w:numPr>
          <w:ilvl w:val="0"/>
          <w:numId w:val="17"/>
        </w:numPr>
        <w:pBdr>
          <w:top w:val="nil"/>
          <w:left w:val="nil"/>
          <w:bottom w:val="nil"/>
          <w:right w:val="nil"/>
          <w:between w:val="nil"/>
        </w:pBdr>
        <w:spacing w:after="80"/>
        <w:ind w:left="714" w:hanging="357"/>
        <w:contextualSpacing w:val="0"/>
        <w:jc w:val="left"/>
        <w:rPr>
          <w:rFonts w:ascii="Arial Narrow" w:hAnsi="Arial Narrow" w:cstheme="minorHAnsi"/>
          <w:color w:val="000000"/>
          <w:lang w:val="en-GB"/>
        </w:rPr>
      </w:pPr>
      <w:sdt>
        <w:sdtPr>
          <w:rPr>
            <w:rFonts w:ascii="Arial Narrow" w:hAnsi="Arial Narrow"/>
            <w:lang w:val="en-GB"/>
          </w:rPr>
          <w:tag w:val="goog_rdk_15"/>
          <w:id w:val="1908181941"/>
        </w:sdtPr>
        <w:sdtEndPr/>
        <w:sdtContent>
          <w:r w:rsidR="008E7B69" w:rsidRPr="00057393">
            <w:rPr>
              <w:rFonts w:ascii="Arial Narrow" w:hAnsi="Arial Narrow" w:cstheme="minorHAnsi"/>
              <w:color w:val="000000"/>
              <w:lang w:val="en-GB"/>
            </w:rPr>
            <w:t xml:space="preserve">the </w:t>
          </w:r>
        </w:sdtContent>
      </w:sdt>
      <w:r w:rsidR="008E7B69" w:rsidRPr="00057393">
        <w:rPr>
          <w:rFonts w:ascii="Arial Narrow" w:hAnsi="Arial Narrow" w:cstheme="minorHAnsi"/>
          <w:color w:val="000000"/>
          <w:lang w:val="en-GB"/>
        </w:rPr>
        <w:t>government’s operational requirements (challenges) and / or</w:t>
      </w:r>
    </w:p>
    <w:p w14:paraId="6DD5FB7E" w14:textId="6857D755" w:rsidR="008E7B69" w:rsidRPr="00057393" w:rsidRDefault="008E7B69" w:rsidP="00FA66F6">
      <w:pPr>
        <w:pStyle w:val="ListParagraph"/>
        <w:numPr>
          <w:ilvl w:val="0"/>
          <w:numId w:val="17"/>
        </w:numPr>
        <w:pBdr>
          <w:top w:val="nil"/>
          <w:left w:val="nil"/>
          <w:bottom w:val="nil"/>
          <w:right w:val="nil"/>
          <w:between w:val="nil"/>
        </w:pBdr>
        <w:spacing w:after="80"/>
        <w:ind w:left="714" w:hanging="357"/>
        <w:contextualSpacing w:val="0"/>
        <w:jc w:val="left"/>
        <w:rPr>
          <w:rFonts w:ascii="Arial Narrow" w:hAnsi="Arial Narrow" w:cstheme="minorHAnsi"/>
          <w:color w:val="000000"/>
          <w:lang w:val="en-GB"/>
        </w:rPr>
      </w:pPr>
      <w:r w:rsidRPr="00057393">
        <w:rPr>
          <w:rFonts w:ascii="Arial Narrow" w:hAnsi="Arial Narrow" w:cstheme="minorHAnsi"/>
          <w:color w:val="000000"/>
          <w:lang w:val="en-GB"/>
        </w:rPr>
        <w:t>the need for more general innovations to address specific policy problems where the government will not itself be a purchaser of the innovation</w:t>
      </w:r>
      <w:r w:rsidR="009D30D5" w:rsidRPr="00057393">
        <w:rPr>
          <w:rFonts w:ascii="Arial Narrow" w:hAnsi="Arial Narrow" w:cstheme="minorHAnsi"/>
          <w:color w:val="000000"/>
          <w:lang w:val="en-GB"/>
        </w:rPr>
        <w:t>,</w:t>
      </w:r>
      <w:r w:rsidRPr="00057393">
        <w:rPr>
          <w:rFonts w:ascii="Arial Narrow" w:hAnsi="Arial Narrow" w:cstheme="minorHAnsi"/>
          <w:color w:val="000000"/>
          <w:lang w:val="en-GB"/>
        </w:rPr>
        <w:t xml:space="preserve"> but where the market</w:t>
      </w:r>
      <w:r w:rsidR="003E4B01">
        <w:rPr>
          <w:rFonts w:ascii="Arial Narrow" w:hAnsi="Arial Narrow" w:cstheme="minorHAnsi"/>
          <w:color w:val="000000"/>
          <w:lang w:val="en-GB"/>
        </w:rPr>
        <w:t>,</w:t>
      </w:r>
      <w:r w:rsidRPr="00057393">
        <w:rPr>
          <w:rFonts w:ascii="Arial Narrow" w:hAnsi="Arial Narrow" w:cstheme="minorHAnsi"/>
          <w:color w:val="000000"/>
          <w:lang w:val="en-GB"/>
        </w:rPr>
        <w:t xml:space="preserve"> if left to itself</w:t>
      </w:r>
      <w:r w:rsidR="003E4B01">
        <w:rPr>
          <w:rFonts w:ascii="Arial Narrow" w:hAnsi="Arial Narrow" w:cstheme="minorHAnsi"/>
          <w:color w:val="000000"/>
          <w:lang w:val="en-GB"/>
        </w:rPr>
        <w:t>,</w:t>
      </w:r>
      <w:r w:rsidRPr="00057393">
        <w:rPr>
          <w:rFonts w:ascii="Arial Narrow" w:hAnsi="Arial Narrow" w:cstheme="minorHAnsi"/>
          <w:color w:val="000000"/>
          <w:lang w:val="en-GB"/>
        </w:rPr>
        <w:t xml:space="preserve"> might not be expected to deliver solutions.</w:t>
      </w:r>
    </w:p>
    <w:p w14:paraId="451E0B5B" w14:textId="77777777"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 xml:space="preserve">The </w:t>
      </w:r>
      <w:r w:rsidRPr="00057393">
        <w:rPr>
          <w:rFonts w:ascii="Arial Narrow" w:hAnsi="Arial Narrow" w:cstheme="minorHAnsi"/>
          <w:lang w:val="en-GB"/>
        </w:rPr>
        <w:t>funding initiative</w:t>
      </w:r>
      <w:r w:rsidRPr="00057393">
        <w:rPr>
          <w:rFonts w:ascii="Arial Narrow" w:hAnsi="Arial Narrow" w:cstheme="minorHAnsi"/>
          <w:color w:val="000000"/>
          <w:lang w:val="en-GB"/>
        </w:rPr>
        <w:t xml:space="preserve"> will be an effective support for innovation. At the end of the SBRI process, innovations will be developed to the point where volume production is the next step and market competition can take place.</w:t>
      </w:r>
    </w:p>
    <w:p w14:paraId="0ADD6D5E" w14:textId="51A33836"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color w:val="000000"/>
          <w:lang w:val="en-GB"/>
        </w:rPr>
        <w:t>Fund for support of strategic industries.</w:t>
      </w:r>
      <w:r w:rsidRPr="00057393">
        <w:rPr>
          <w:rFonts w:ascii="Arial Narrow" w:hAnsi="Arial Narrow" w:cstheme="minorHAnsi"/>
          <w:color w:val="000000"/>
          <w:lang w:val="en-GB"/>
        </w:rPr>
        <w:t xml:space="preserve">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w:t>
      </w:r>
      <w:r w:rsidRPr="00057393">
        <w:rPr>
          <w:rFonts w:ascii="Arial Narrow" w:hAnsi="Arial Narrow" w:cstheme="minorHAnsi"/>
          <w:lang w:val="en-GB"/>
        </w:rPr>
        <w:t>create a</w:t>
      </w:r>
      <w:r w:rsidRPr="00057393">
        <w:rPr>
          <w:rFonts w:ascii="Arial Narrow" w:hAnsi="Arial Narrow" w:cstheme="minorHAnsi"/>
          <w:color w:val="000000"/>
          <w:lang w:val="en-GB"/>
        </w:rPr>
        <w:t xml:space="preserve"> new fund for support of strategic industries to help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facilitate, </w:t>
      </w:r>
      <w:proofErr w:type="gramStart"/>
      <w:r w:rsidRPr="00057393">
        <w:rPr>
          <w:rFonts w:ascii="Arial Narrow" w:hAnsi="Arial Narrow" w:cstheme="minorHAnsi"/>
          <w:color w:val="000000"/>
          <w:lang w:val="en-GB"/>
        </w:rPr>
        <w:t>nurture</w:t>
      </w:r>
      <w:proofErr w:type="gramEnd"/>
      <w:r w:rsidRPr="00057393">
        <w:rPr>
          <w:rFonts w:ascii="Arial Narrow" w:hAnsi="Arial Narrow" w:cstheme="minorHAnsi"/>
          <w:color w:val="000000"/>
          <w:lang w:val="en-GB"/>
        </w:rPr>
        <w:t xml:space="preserve"> and improve strategic industries with the help of digital research and innovation. This will be an additional funding opportunity not intended to decrease other funding instruments, focused to further help main pillars of the economy with support of digital R&amp;D.</w:t>
      </w:r>
    </w:p>
    <w:p w14:paraId="6BB96146" w14:textId="77777777"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This fund will focus on challenges where:</w:t>
      </w:r>
    </w:p>
    <w:p w14:paraId="41D5A820" w14:textId="6452EF3C" w:rsidR="008E7B69" w:rsidRPr="00057393" w:rsidRDefault="008E7B69" w:rsidP="00FA66F6">
      <w:pPr>
        <w:pStyle w:val="ListParagraph"/>
        <w:numPr>
          <w:ilvl w:val="0"/>
          <w:numId w:val="18"/>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The global market is potentially large, or fast growing and sustainable</w:t>
      </w:r>
      <w:r w:rsidR="009D30D5" w:rsidRPr="00057393">
        <w:rPr>
          <w:rFonts w:ascii="Arial Narrow" w:hAnsi="Arial Narrow" w:cstheme="minorHAnsi"/>
          <w:color w:val="000000"/>
          <w:lang w:val="en-GB"/>
        </w:rPr>
        <w:t>,</w:t>
      </w:r>
    </w:p>
    <w:p w14:paraId="3C9FAA78" w14:textId="51BF169B" w:rsidR="008E7B69" w:rsidRPr="00057393" w:rsidRDefault="00451618" w:rsidP="00FA66F6">
      <w:pPr>
        <w:pStyle w:val="ListParagraph"/>
        <w:numPr>
          <w:ilvl w:val="0"/>
          <w:numId w:val="18"/>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 xml:space="preserve">MK </w:t>
      </w:r>
      <w:r w:rsidR="008E7B69" w:rsidRPr="00057393">
        <w:rPr>
          <w:rFonts w:ascii="Arial Narrow" w:hAnsi="Arial Narrow" w:cstheme="minorHAnsi"/>
          <w:color w:val="000000"/>
          <w:lang w:val="en-GB"/>
        </w:rPr>
        <w:t>has potential or capabilities to meet market needs in terms of research strength and business capacity:</w:t>
      </w:r>
    </w:p>
    <w:p w14:paraId="545B8513" w14:textId="77777777" w:rsidR="008E7B69" w:rsidRPr="00057393" w:rsidRDefault="008E7B69" w:rsidP="006965DE">
      <w:pPr>
        <w:pStyle w:val="ListParagraph"/>
        <w:numPr>
          <w:ilvl w:val="0"/>
          <w:numId w:val="64"/>
        </w:numPr>
        <w:pBdr>
          <w:top w:val="nil"/>
          <w:left w:val="nil"/>
          <w:bottom w:val="nil"/>
          <w:right w:val="nil"/>
          <w:between w:val="nil"/>
        </w:pBdr>
        <w:spacing w:after="80"/>
        <w:contextualSpacing w:val="0"/>
        <w:jc w:val="left"/>
        <w:rPr>
          <w:rFonts w:ascii="Arial Narrow" w:hAnsi="Arial Narrow" w:cstheme="minorHAnsi"/>
          <w:lang w:val="en-GB"/>
        </w:rPr>
      </w:pPr>
      <w:r w:rsidRPr="00057393">
        <w:rPr>
          <w:rFonts w:ascii="Arial Narrow" w:hAnsi="Arial Narrow" w:cstheme="minorHAnsi"/>
          <w:color w:val="000000"/>
          <w:lang w:val="en-GB"/>
        </w:rPr>
        <w:t>There are significant social and economic benefits, and</w:t>
      </w:r>
    </w:p>
    <w:p w14:paraId="560D0EAE" w14:textId="77777777" w:rsidR="008E7B69" w:rsidRPr="00057393" w:rsidRDefault="008E7B69" w:rsidP="006965DE">
      <w:pPr>
        <w:pStyle w:val="ListParagraph"/>
        <w:numPr>
          <w:ilvl w:val="0"/>
          <w:numId w:val="64"/>
        </w:numPr>
        <w:pBdr>
          <w:top w:val="nil"/>
          <w:left w:val="nil"/>
          <w:bottom w:val="nil"/>
          <w:right w:val="nil"/>
          <w:between w:val="nil"/>
        </w:pBdr>
        <w:spacing w:after="80"/>
        <w:contextualSpacing w:val="0"/>
        <w:jc w:val="left"/>
        <w:rPr>
          <w:rFonts w:ascii="Arial Narrow" w:hAnsi="Arial Narrow" w:cstheme="minorHAnsi"/>
          <w:lang w:val="en-GB"/>
        </w:rPr>
      </w:pPr>
      <w:r w:rsidRPr="00057393">
        <w:rPr>
          <w:rFonts w:ascii="Arial Narrow" w:hAnsi="Arial Narrow" w:cstheme="minorHAnsi"/>
          <w:color w:val="000000"/>
          <w:lang w:val="en-GB"/>
        </w:rPr>
        <w:lastRenderedPageBreak/>
        <w:t>There is evidence and good practice worldwide that government support will make a difference.</w:t>
      </w:r>
    </w:p>
    <w:p w14:paraId="66BA2717" w14:textId="38D0FF10"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color w:val="000000"/>
          <w:lang w:val="en-GB"/>
        </w:rPr>
        <w:t>Increase the number of PhDs.</w:t>
      </w:r>
      <w:r w:rsidRPr="00057393">
        <w:rPr>
          <w:rFonts w:ascii="Arial Narrow" w:hAnsi="Arial Narrow" w:cstheme="minorHAnsi"/>
          <w:color w:val="000000"/>
          <w:lang w:val="en-GB"/>
        </w:rPr>
        <w:t xml:space="preserve"> Demand for higher level digitally based qualifications is growing strongly, and today’s PhD students are often tomorrow’s scientific and industrial researchers, and entrepreneurs. Existing funding program</w:t>
      </w:r>
      <w:r w:rsidR="006965DE" w:rsidRPr="00057393">
        <w:rPr>
          <w:rFonts w:ascii="Arial Narrow" w:hAnsi="Arial Narrow" w:cstheme="minorHAnsi"/>
          <w:color w:val="000000"/>
          <w:lang w:val="en-GB"/>
        </w:rPr>
        <w:t>mes</w:t>
      </w:r>
      <w:r w:rsidRPr="00057393">
        <w:rPr>
          <w:rFonts w:ascii="Arial Narrow" w:hAnsi="Arial Narrow" w:cstheme="minorHAnsi"/>
          <w:color w:val="000000"/>
          <w:lang w:val="en-GB"/>
        </w:rPr>
        <w:t xml:space="preserve"> for ICT based PhD and post-doctoral researchers do not meet the actual needs, which results in intensive brain drain from M</w:t>
      </w:r>
      <w:r w:rsidR="00BA2DB5" w:rsidRPr="00057393">
        <w:rPr>
          <w:rFonts w:ascii="Arial Narrow" w:hAnsi="Arial Narrow" w:cstheme="minorHAnsi"/>
          <w:color w:val="000000"/>
          <w:lang w:val="en-GB"/>
        </w:rPr>
        <w:t>K</w:t>
      </w:r>
      <w:r w:rsidRPr="00057393">
        <w:rPr>
          <w:rFonts w:ascii="Arial Narrow" w:hAnsi="Arial Narrow" w:cstheme="minorHAnsi"/>
          <w:color w:val="000000"/>
          <w:lang w:val="en-GB"/>
        </w:rPr>
        <w:t xml:space="preserve">. To counteract,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implement </w:t>
      </w:r>
      <w:bookmarkStart w:id="128" w:name="_Hlk33881122"/>
      <w:r w:rsidRPr="00057393">
        <w:rPr>
          <w:rFonts w:ascii="Arial Narrow" w:hAnsi="Arial Narrow" w:cstheme="minorHAnsi"/>
          <w:color w:val="000000"/>
          <w:lang w:val="en-GB"/>
        </w:rPr>
        <w:t xml:space="preserve">instruments to substantially increase the number of PhDs </w:t>
      </w:r>
      <w:bookmarkEnd w:id="128"/>
      <w:r w:rsidRPr="00057393">
        <w:rPr>
          <w:rFonts w:ascii="Arial Narrow" w:hAnsi="Arial Narrow" w:cstheme="minorHAnsi"/>
          <w:color w:val="000000"/>
          <w:lang w:val="en-GB"/>
        </w:rPr>
        <w:t xml:space="preserve">and research fellowships in subjects like science, technology, </w:t>
      </w:r>
      <w:proofErr w:type="gramStart"/>
      <w:r w:rsidRPr="00057393">
        <w:rPr>
          <w:rFonts w:ascii="Arial Narrow" w:hAnsi="Arial Narrow" w:cstheme="minorHAnsi"/>
          <w:color w:val="000000"/>
          <w:lang w:val="en-GB"/>
        </w:rPr>
        <w:t>engineering</w:t>
      </w:r>
      <w:proofErr w:type="gramEnd"/>
      <w:r w:rsidRPr="00057393">
        <w:rPr>
          <w:rFonts w:ascii="Arial Narrow" w:hAnsi="Arial Narrow" w:cstheme="minorHAnsi"/>
          <w:color w:val="000000"/>
          <w:lang w:val="en-GB"/>
        </w:rPr>
        <w:t xml:space="preserve"> and math</w:t>
      </w:r>
      <w:r w:rsidR="009E479E" w:rsidRPr="00057393">
        <w:rPr>
          <w:rFonts w:ascii="Arial Narrow" w:hAnsi="Arial Narrow" w:cstheme="minorHAnsi"/>
          <w:color w:val="000000"/>
          <w:lang w:val="en-GB"/>
        </w:rPr>
        <w:t>ematics</w:t>
      </w:r>
      <w:r w:rsidRPr="00057393">
        <w:rPr>
          <w:rFonts w:ascii="Arial Narrow" w:hAnsi="Arial Narrow" w:cstheme="minorHAnsi"/>
          <w:color w:val="000000"/>
          <w:lang w:val="en-GB"/>
        </w:rPr>
        <w:t>.</w:t>
      </w:r>
    </w:p>
    <w:p w14:paraId="0BF0A2B1" w14:textId="3CAD8DBE"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color w:val="000000"/>
          <w:lang w:val="en-GB"/>
        </w:rPr>
        <w:t xml:space="preserve">Attract </w:t>
      </w:r>
      <w:r w:rsidR="00451618" w:rsidRPr="00057393">
        <w:rPr>
          <w:rFonts w:ascii="Arial Narrow" w:hAnsi="Arial Narrow" w:cstheme="minorHAnsi"/>
          <w:b/>
          <w:color w:val="000000"/>
          <w:lang w:val="en-GB"/>
        </w:rPr>
        <w:t xml:space="preserve">MK </w:t>
      </w:r>
      <w:r w:rsidRPr="00057393">
        <w:rPr>
          <w:rFonts w:ascii="Arial Narrow" w:hAnsi="Arial Narrow" w:cstheme="minorHAnsi"/>
          <w:b/>
          <w:color w:val="000000"/>
          <w:lang w:val="en-GB"/>
        </w:rPr>
        <w:t>talents to come back from abroad.</w:t>
      </w:r>
      <w:r w:rsidRPr="00057393">
        <w:rPr>
          <w:rFonts w:ascii="Arial Narrow" w:hAnsi="Arial Narrow" w:cstheme="minorHAnsi"/>
          <w:color w:val="000000"/>
          <w:lang w:val="en-GB"/>
        </w:rPr>
        <w:t xml:space="preserve"> This requires building a whole ecosystem for R&amp;D, and innovation to provide the necessary environment for their high-level research, and incentives for the institutions to build more supportive instruments. This is a long process but, nevertheless, it will start and set some long-term goals. This is </w:t>
      </w:r>
      <w:proofErr w:type="gramStart"/>
      <w:r w:rsidRPr="00057393">
        <w:rPr>
          <w:rFonts w:ascii="Arial Narrow" w:hAnsi="Arial Narrow" w:cstheme="minorHAnsi"/>
          <w:color w:val="000000"/>
          <w:lang w:val="en-GB"/>
        </w:rPr>
        <w:t>actually already</w:t>
      </w:r>
      <w:proofErr w:type="gramEnd"/>
      <w:r w:rsidRPr="00057393">
        <w:rPr>
          <w:rFonts w:ascii="Arial Narrow" w:hAnsi="Arial Narrow" w:cstheme="minorHAnsi"/>
          <w:color w:val="000000"/>
          <w:lang w:val="en-GB"/>
        </w:rPr>
        <w:t xml:space="preserve"> happening in </w:t>
      </w:r>
      <w:r w:rsidR="003E4B01">
        <w:rPr>
          <w:rFonts w:ascii="Arial Narrow" w:hAnsi="Arial Narrow" w:cstheme="minorHAnsi"/>
          <w:color w:val="000000"/>
          <w:lang w:val="en-GB"/>
        </w:rPr>
        <w:t>many countries which have experienced brain drain</w:t>
      </w:r>
      <w:r w:rsidRPr="00057393">
        <w:rPr>
          <w:rFonts w:ascii="Arial Narrow" w:hAnsi="Arial Narrow" w:cstheme="minorHAnsi"/>
          <w:color w:val="000000"/>
          <w:lang w:val="en-GB"/>
        </w:rPr>
        <w:t xml:space="preserve"> (Turkey, Romania, India, etc.).</w:t>
      </w:r>
    </w:p>
    <w:p w14:paraId="31AE5C5A" w14:textId="400EA533"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color w:val="000000"/>
          <w:lang w:val="en-GB"/>
        </w:rPr>
        <w:t xml:space="preserve">Deliver the </w:t>
      </w:r>
      <w:r w:rsidR="009E479E" w:rsidRPr="00057393">
        <w:rPr>
          <w:rFonts w:ascii="Arial Narrow" w:hAnsi="Arial Narrow" w:cstheme="minorHAnsi"/>
          <w:b/>
          <w:color w:val="000000"/>
          <w:lang w:val="en-GB"/>
        </w:rPr>
        <w:t xml:space="preserve">technical infrastructure to </w:t>
      </w:r>
      <w:r w:rsidRPr="00057393">
        <w:rPr>
          <w:rFonts w:ascii="Arial Narrow" w:hAnsi="Arial Narrow" w:cstheme="minorHAnsi"/>
          <w:b/>
          <w:color w:val="000000"/>
          <w:lang w:val="en-GB"/>
        </w:rPr>
        <w:t>institutions</w:t>
      </w:r>
      <w:r w:rsidR="002545F4" w:rsidRPr="00057393">
        <w:rPr>
          <w:rFonts w:ascii="Arial Narrow" w:hAnsi="Arial Narrow" w:cstheme="minorHAnsi"/>
          <w:b/>
          <w:color w:val="000000"/>
          <w:lang w:val="en-GB"/>
        </w:rPr>
        <w:t xml:space="preserve"> </w:t>
      </w:r>
      <w:r w:rsidR="009E479E" w:rsidRPr="00057393">
        <w:rPr>
          <w:rFonts w:ascii="Arial Narrow" w:hAnsi="Arial Narrow" w:cstheme="minorHAnsi"/>
          <w:color w:val="000000"/>
          <w:lang w:val="en-GB"/>
        </w:rPr>
        <w:t xml:space="preserve">which is </w:t>
      </w:r>
      <w:r w:rsidRPr="00057393">
        <w:rPr>
          <w:rFonts w:ascii="Arial Narrow" w:hAnsi="Arial Narrow" w:cstheme="minorHAnsi"/>
          <w:color w:val="000000"/>
          <w:lang w:val="en-GB"/>
        </w:rPr>
        <w:t xml:space="preserve">needed for </w:t>
      </w:r>
      <w:r w:rsidR="009E479E" w:rsidRPr="00057393">
        <w:rPr>
          <w:rFonts w:ascii="Arial Narrow" w:hAnsi="Arial Narrow" w:cstheme="minorHAnsi"/>
          <w:color w:val="000000"/>
          <w:lang w:val="en-GB"/>
        </w:rPr>
        <w:t xml:space="preserve">improving the </w:t>
      </w:r>
      <w:r w:rsidRPr="00057393">
        <w:rPr>
          <w:rFonts w:ascii="Arial Narrow" w:hAnsi="Arial Narrow" w:cstheme="minorHAnsi"/>
          <w:color w:val="000000"/>
          <w:lang w:val="en-GB"/>
        </w:rPr>
        <w:t>research and innovation base. This will provide modern infrastructure to support R&amp;D.</w:t>
      </w:r>
    </w:p>
    <w:p w14:paraId="3B6B7D66" w14:textId="0A7D499A"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color w:val="000000"/>
          <w:lang w:val="en-GB"/>
        </w:rPr>
        <w:t>Increase the effectiveness of research investment</w:t>
      </w:r>
      <w:r w:rsidRPr="00057393">
        <w:rPr>
          <w:rFonts w:ascii="Arial Narrow" w:hAnsi="Arial Narrow" w:cstheme="minorHAnsi"/>
          <w:color w:val="000000"/>
          <w:lang w:val="en-GB"/>
        </w:rPr>
        <w:t xml:space="preserve">. As well as increasing overall funding for R&amp;D,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continue to work with academia and research institutions </w:t>
      </w:r>
      <w:proofErr w:type="gramStart"/>
      <w:r w:rsidRPr="00057393">
        <w:rPr>
          <w:rFonts w:ascii="Arial Narrow" w:hAnsi="Arial Narrow" w:cstheme="minorHAnsi"/>
          <w:color w:val="000000"/>
          <w:lang w:val="en-GB"/>
        </w:rPr>
        <w:t>in order to</w:t>
      </w:r>
      <w:proofErr w:type="gramEnd"/>
      <w:r w:rsidRPr="00057393">
        <w:rPr>
          <w:rFonts w:ascii="Arial Narrow" w:hAnsi="Arial Narrow" w:cstheme="minorHAnsi"/>
          <w:color w:val="000000"/>
          <w:lang w:val="en-GB"/>
        </w:rPr>
        <w:t xml:space="preserve"> improve the economic impact of research investment.</w:t>
      </w:r>
    </w:p>
    <w:p w14:paraId="25B695DC" w14:textId="2E60D9CD"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lang w:val="en-GB"/>
        </w:rPr>
        <w:t>Spin-off creation and growth.</w:t>
      </w:r>
      <w:r w:rsidRPr="00057393">
        <w:rPr>
          <w:rFonts w:ascii="Arial Narrow" w:hAnsi="Arial Narrow" w:cstheme="minorHAnsi"/>
          <w:lang w:val="en-GB"/>
        </w:rPr>
        <w:t xml:space="preserve"> </w:t>
      </w:r>
      <w:r w:rsidRPr="00057393">
        <w:rPr>
          <w:rFonts w:ascii="Arial Narrow" w:hAnsi="Arial Narrow" w:cstheme="minorHAnsi"/>
          <w:color w:val="000000"/>
          <w:lang w:val="en-GB"/>
        </w:rPr>
        <w:t xml:space="preserve">The </w:t>
      </w:r>
      <w:r w:rsidR="00451618" w:rsidRPr="00057393">
        <w:rPr>
          <w:rFonts w:ascii="Arial Narrow" w:hAnsi="Arial Narrow" w:cstheme="minorHAnsi"/>
          <w:color w:val="000000"/>
          <w:lang w:val="en-GB"/>
        </w:rPr>
        <w:t xml:space="preserve">Government of MK </w:t>
      </w:r>
      <w:proofErr w:type="gramStart"/>
      <w:r w:rsidRPr="00057393">
        <w:rPr>
          <w:rFonts w:ascii="Arial Narrow" w:hAnsi="Arial Narrow" w:cstheme="minorHAnsi"/>
          <w:color w:val="000000"/>
          <w:lang w:val="en-GB"/>
        </w:rPr>
        <w:t>has to</w:t>
      </w:r>
      <w:proofErr w:type="gramEnd"/>
      <w:r w:rsidRPr="00057393">
        <w:rPr>
          <w:rFonts w:ascii="Arial Narrow" w:hAnsi="Arial Narrow" w:cstheme="minorHAnsi"/>
          <w:color w:val="000000"/>
          <w:lang w:val="en-GB"/>
        </w:rPr>
        <w:t xml:space="preserve"> ensure that university spin-offs have the best chance to survive, attract investments and grow over the long term.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 xml:space="preserve">will commission research </w:t>
      </w:r>
      <w:r w:rsidRPr="00057393">
        <w:rPr>
          <w:rFonts w:ascii="Arial Narrow" w:hAnsi="Arial Narrow" w:cstheme="minorHAnsi"/>
          <w:lang w:val="en-GB"/>
        </w:rPr>
        <w:t xml:space="preserve">that will explore the different institutions’ principles and practices and the impact these have on spin-off creation and growth. For example, the size of equity stakes taken in spin-offs varies considerably, with little consensus over what is appropriate. On the one hand too large a stake could diminish future investment prospects, while on the other hand some new companies will rely heavily on academic funds for initial support. By examining these dynamics, the </w:t>
      </w:r>
      <w:r w:rsidR="00451618" w:rsidRPr="00057393">
        <w:rPr>
          <w:rFonts w:ascii="Arial Narrow" w:hAnsi="Arial Narrow" w:cstheme="minorHAnsi"/>
          <w:lang w:val="en-GB"/>
        </w:rPr>
        <w:t xml:space="preserve">Government of MK </w:t>
      </w:r>
      <w:r w:rsidRPr="00057393">
        <w:rPr>
          <w:rFonts w:ascii="Arial Narrow" w:hAnsi="Arial Narrow" w:cstheme="minorHAnsi"/>
          <w:lang w:val="en-GB"/>
        </w:rPr>
        <w:t>will use the findings to disseminate the best practice approaches.</w:t>
      </w:r>
    </w:p>
    <w:p w14:paraId="5AE07822" w14:textId="149C84BE" w:rsidR="008E7B69" w:rsidRPr="00057393" w:rsidRDefault="00451618"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 xml:space="preserve">MK </w:t>
      </w:r>
      <w:r w:rsidR="008E7B69" w:rsidRPr="00057393">
        <w:rPr>
          <w:rFonts w:ascii="Arial Narrow" w:hAnsi="Arial Narrow" w:cstheme="minorHAnsi"/>
          <w:color w:val="000000"/>
          <w:lang w:val="en-GB"/>
        </w:rPr>
        <w:t xml:space="preserve">will </w:t>
      </w:r>
      <w:r w:rsidR="008E7B69" w:rsidRPr="00057393">
        <w:rPr>
          <w:rFonts w:ascii="Arial Narrow" w:hAnsi="Arial Narrow" w:cstheme="minorHAnsi"/>
          <w:bCs/>
          <w:color w:val="000000"/>
          <w:lang w:val="en-GB"/>
        </w:rPr>
        <w:t>continuously monitor and evaluate the value for money</w:t>
      </w:r>
      <w:r w:rsidR="008E7B69" w:rsidRPr="00057393">
        <w:rPr>
          <w:rFonts w:ascii="Arial Narrow" w:hAnsi="Arial Narrow" w:cstheme="minorHAnsi"/>
          <w:color w:val="000000"/>
          <w:lang w:val="en-GB"/>
        </w:rPr>
        <w:t xml:space="preserve"> and effectiveness of such approaches compared to other funding mechanisms. This includes examining the value of currently active innovation instruments, if their Return o</w:t>
      </w:r>
      <w:r w:rsidR="003E4B01">
        <w:rPr>
          <w:rFonts w:ascii="Arial Narrow" w:hAnsi="Arial Narrow" w:cstheme="minorHAnsi"/>
          <w:color w:val="000000"/>
          <w:lang w:val="en-GB"/>
        </w:rPr>
        <w:t>n</w:t>
      </w:r>
      <w:r w:rsidR="008E7B69" w:rsidRPr="00057393">
        <w:rPr>
          <w:rFonts w:ascii="Arial Narrow" w:hAnsi="Arial Narrow" w:cstheme="minorHAnsi"/>
          <w:color w:val="000000"/>
          <w:lang w:val="en-GB"/>
        </w:rPr>
        <w:t xml:space="preserve"> Investment (ROI) is appropriate to the funding secured. Based on this analysis, the </w:t>
      </w:r>
      <w:r w:rsidRPr="00057393">
        <w:rPr>
          <w:rFonts w:ascii="Arial Narrow" w:hAnsi="Arial Narrow" w:cstheme="minorHAnsi"/>
          <w:color w:val="000000"/>
          <w:lang w:val="en-GB"/>
        </w:rPr>
        <w:t>Government of MK</w:t>
      </w:r>
      <w:r w:rsidRPr="00057393">
        <w:rPr>
          <w:rFonts w:ascii="Arial Narrow" w:hAnsi="Arial Narrow" w:cstheme="minorHAnsi"/>
          <w:lang w:val="en-GB"/>
        </w:rPr>
        <w:t xml:space="preserve"> </w:t>
      </w:r>
      <w:r w:rsidR="008E7B69" w:rsidRPr="00057393">
        <w:rPr>
          <w:rFonts w:ascii="Arial Narrow" w:hAnsi="Arial Narrow" w:cstheme="minorHAnsi"/>
          <w:lang w:val="en-GB"/>
        </w:rPr>
        <w:t>will provide more focused financing and enhancement of digital skills and know-how to strategically relevant sectors that will benefit the entire country.</w:t>
      </w:r>
    </w:p>
    <w:p w14:paraId="35558BBB" w14:textId="130018A0"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color w:val="000000"/>
          <w:lang w:val="en-GB"/>
        </w:rPr>
        <w:t>Adapt to technological and scientific trends.</w:t>
      </w:r>
      <w:r w:rsidRPr="00057393">
        <w:rPr>
          <w:rFonts w:ascii="Arial Narrow" w:hAnsi="Arial Narrow" w:cstheme="minorHAnsi"/>
          <w:color w:val="000000"/>
          <w:lang w:val="en-GB"/>
        </w:rPr>
        <w:t xml:space="preserve"> Considering emerging and attractive technologies such as 4IR, universities,</w:t>
      </w:r>
      <w:r w:rsidRPr="00057393">
        <w:rPr>
          <w:rFonts w:ascii="Arial Narrow" w:hAnsi="Arial Narrow" w:cstheme="minorHAnsi"/>
          <w:lang w:val="en-GB"/>
        </w:rPr>
        <w:t xml:space="preserve"> particularly faculties for ICT</w:t>
      </w:r>
      <w:r w:rsidRPr="00057393">
        <w:rPr>
          <w:rFonts w:ascii="Arial Narrow" w:hAnsi="Arial Narrow" w:cstheme="minorHAnsi"/>
          <w:color w:val="000000"/>
          <w:lang w:val="en-GB"/>
        </w:rPr>
        <w:t xml:space="preserve">, </w:t>
      </w:r>
      <w:r w:rsidRPr="00057393">
        <w:rPr>
          <w:rFonts w:ascii="Arial Narrow" w:hAnsi="Arial Narrow" w:cstheme="minorHAnsi"/>
          <w:bCs/>
          <w:color w:val="000000"/>
          <w:lang w:val="en-GB"/>
        </w:rPr>
        <w:t xml:space="preserve">must adapt </w:t>
      </w:r>
      <w:r w:rsidRPr="00057393">
        <w:rPr>
          <w:rFonts w:ascii="Arial Narrow" w:hAnsi="Arial Narrow" w:cstheme="minorHAnsi"/>
          <w:bCs/>
          <w:lang w:val="en-GB"/>
        </w:rPr>
        <w:t>to these technological and scientific trends,</w:t>
      </w:r>
      <w:r w:rsidRPr="00057393">
        <w:rPr>
          <w:rFonts w:ascii="Arial Narrow" w:hAnsi="Arial Narrow" w:cstheme="minorHAnsi"/>
          <w:bCs/>
          <w:color w:val="000000"/>
          <w:lang w:val="en-GB"/>
        </w:rPr>
        <w:t xml:space="preserve"> redefine and</w:t>
      </w:r>
      <w:r w:rsidR="00783E93">
        <w:rPr>
          <w:rFonts w:ascii="Arial Narrow" w:hAnsi="Arial Narrow" w:cstheme="minorHAnsi"/>
          <w:bCs/>
          <w:color w:val="000000"/>
          <w:lang w:val="el-GR"/>
        </w:rPr>
        <w:t xml:space="preserve"> </w:t>
      </w:r>
      <w:r w:rsidRPr="00057393">
        <w:rPr>
          <w:rFonts w:ascii="Arial Narrow" w:hAnsi="Arial Narrow" w:cstheme="minorHAnsi"/>
          <w:bCs/>
          <w:color w:val="000000"/>
          <w:lang w:val="en-GB"/>
        </w:rPr>
        <w:t>/</w:t>
      </w:r>
      <w:r w:rsidR="00783E93">
        <w:rPr>
          <w:rFonts w:ascii="Arial Narrow" w:hAnsi="Arial Narrow" w:cstheme="minorHAnsi"/>
          <w:bCs/>
          <w:color w:val="000000"/>
          <w:lang w:val="el-GR"/>
        </w:rPr>
        <w:t xml:space="preserve"> </w:t>
      </w:r>
      <w:r w:rsidRPr="00057393">
        <w:rPr>
          <w:rFonts w:ascii="Arial Narrow" w:hAnsi="Arial Narrow" w:cstheme="minorHAnsi"/>
          <w:bCs/>
          <w:color w:val="000000"/>
          <w:lang w:val="en-GB"/>
        </w:rPr>
        <w:t xml:space="preserve">or refine their curriculum </w:t>
      </w:r>
      <w:r w:rsidRPr="00057393">
        <w:rPr>
          <w:rFonts w:ascii="Arial Narrow" w:hAnsi="Arial Narrow" w:cstheme="minorHAnsi"/>
          <w:color w:val="000000"/>
          <w:lang w:val="en-GB"/>
        </w:rPr>
        <w:t>a</w:t>
      </w:r>
      <w:r w:rsidRPr="00057393">
        <w:rPr>
          <w:rFonts w:ascii="Arial Narrow" w:hAnsi="Arial Narrow" w:cstheme="minorHAnsi"/>
          <w:lang w:val="en-GB"/>
        </w:rPr>
        <w:t xml:space="preserve">nd fulfil the needs of the </w:t>
      </w:r>
      <w:r w:rsidR="00451618" w:rsidRPr="00057393">
        <w:rPr>
          <w:rFonts w:ascii="Arial Narrow" w:hAnsi="Arial Narrow" w:cstheme="minorHAnsi"/>
          <w:lang w:val="en-GB"/>
        </w:rPr>
        <w:t xml:space="preserve">MK </w:t>
      </w:r>
      <w:r w:rsidRPr="00057393">
        <w:rPr>
          <w:rFonts w:ascii="Arial Narrow" w:hAnsi="Arial Narrow" w:cstheme="minorHAnsi"/>
          <w:lang w:val="en-GB"/>
        </w:rPr>
        <w:t>economy</w:t>
      </w:r>
      <w:r w:rsidRPr="00057393">
        <w:rPr>
          <w:rFonts w:ascii="Arial Narrow" w:hAnsi="Arial Narrow" w:cstheme="minorHAnsi"/>
          <w:color w:val="000000"/>
          <w:lang w:val="en-GB"/>
        </w:rPr>
        <w:t xml:space="preserve">. </w:t>
      </w:r>
      <w:r w:rsidRPr="00057393">
        <w:rPr>
          <w:rFonts w:ascii="Arial Narrow" w:hAnsi="Arial Narrow" w:cstheme="minorHAnsi"/>
          <w:lang w:val="en-GB"/>
        </w:rPr>
        <w:t>T</w:t>
      </w:r>
      <w:r w:rsidRPr="00057393">
        <w:rPr>
          <w:rFonts w:ascii="Arial Narrow" w:hAnsi="Arial Narrow" w:cstheme="minorHAnsi"/>
          <w:color w:val="000000"/>
          <w:lang w:val="en-GB"/>
        </w:rPr>
        <w:t>he</w:t>
      </w:r>
      <w:r w:rsidRPr="00057393">
        <w:rPr>
          <w:rFonts w:ascii="Arial Narrow" w:hAnsi="Arial Narrow" w:cstheme="minorHAnsi"/>
          <w:lang w:val="en-GB"/>
        </w:rPr>
        <w:t>se trends</w:t>
      </w:r>
      <w:r w:rsidRPr="00057393">
        <w:rPr>
          <w:rFonts w:ascii="Arial Narrow" w:hAnsi="Arial Narrow" w:cstheme="minorHAnsi"/>
          <w:color w:val="000000"/>
          <w:lang w:val="en-GB"/>
        </w:rPr>
        <w:t xml:space="preserve"> will intensify the development and nurturing of researchers in the digital sphere, that are crucial for the creation and securing of new jobs. As this is an expensive and long process the </w:t>
      </w:r>
      <w:r w:rsidR="00451618" w:rsidRPr="00057393">
        <w:rPr>
          <w:rFonts w:ascii="Arial Narrow" w:hAnsi="Arial Narrow" w:cstheme="minorHAnsi"/>
          <w:color w:val="000000"/>
          <w:lang w:val="en-GB"/>
        </w:rPr>
        <w:t xml:space="preserve">Government of MK </w:t>
      </w:r>
      <w:r w:rsidRPr="00057393">
        <w:rPr>
          <w:rFonts w:ascii="Arial Narrow" w:hAnsi="Arial Narrow" w:cstheme="minorHAnsi"/>
          <w:color w:val="000000"/>
          <w:lang w:val="en-GB"/>
        </w:rPr>
        <w:t>will secure support from the international community and attract businesses to participate in the research and innovation process, as well as allocate budgetary funds.</w:t>
      </w:r>
    </w:p>
    <w:p w14:paraId="48119627" w14:textId="02F11B87"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bCs/>
          <w:color w:val="000000"/>
          <w:lang w:val="en-GB"/>
        </w:rPr>
        <w:t>Commercialization of research in academia</w:t>
      </w:r>
      <w:r w:rsidRPr="00057393">
        <w:rPr>
          <w:rFonts w:ascii="Arial Narrow" w:hAnsi="Arial Narrow" w:cstheme="minorHAnsi"/>
          <w:color w:val="000000"/>
          <w:lang w:val="en-GB"/>
        </w:rPr>
        <w:t xml:space="preserve"> in </w:t>
      </w:r>
      <w:r w:rsidR="00451618" w:rsidRPr="00057393">
        <w:rPr>
          <w:rFonts w:ascii="Arial Narrow" w:hAnsi="Arial Narrow" w:cstheme="minorHAnsi"/>
          <w:color w:val="000000"/>
          <w:lang w:val="en-GB"/>
        </w:rPr>
        <w:t xml:space="preserve">MK </w:t>
      </w:r>
      <w:r w:rsidRPr="00057393">
        <w:rPr>
          <w:rFonts w:ascii="Arial Narrow" w:hAnsi="Arial Narrow" w:cstheme="minorHAnsi"/>
          <w:color w:val="000000"/>
          <w:lang w:val="en-GB"/>
        </w:rPr>
        <w:t xml:space="preserve">is happening in the form of private initiatives from professors and students without help and involvement of the institutions they are coming from (and the results of these activities have no, or minor impact on academia and the whole society and economy). Countries faced with such a shortage </w:t>
      </w:r>
      <w:r w:rsidR="00233BD1">
        <w:rPr>
          <w:rFonts w:ascii="Arial Narrow" w:hAnsi="Arial Narrow" w:cstheme="minorHAnsi"/>
          <w:color w:val="000000"/>
          <w:lang w:val="en-GB"/>
        </w:rPr>
        <w:t>developed</w:t>
      </w:r>
      <w:r w:rsidRPr="00057393">
        <w:rPr>
          <w:rFonts w:ascii="Arial Narrow" w:hAnsi="Arial Narrow" w:cstheme="minorHAnsi"/>
          <w:color w:val="000000"/>
          <w:lang w:val="en-GB"/>
        </w:rPr>
        <w:t xml:space="preserve"> instruments and services to resolve the problem. It is important, that educational institutions </w:t>
      </w:r>
      <w:r w:rsidR="009E479E" w:rsidRPr="00057393">
        <w:rPr>
          <w:rFonts w:ascii="Arial Narrow" w:hAnsi="Arial Narrow" w:cstheme="minorHAnsi"/>
          <w:color w:val="000000"/>
          <w:lang w:val="en-GB"/>
        </w:rPr>
        <w:t>act</w:t>
      </w:r>
      <w:r w:rsidRPr="00057393">
        <w:rPr>
          <w:rFonts w:ascii="Arial Narrow" w:hAnsi="Arial Narrow" w:cstheme="minorHAnsi"/>
          <w:color w:val="000000"/>
          <w:lang w:val="en-GB"/>
        </w:rPr>
        <w:t xml:space="preserve"> as a pipeline for talents into innovation. For example, California’s Stanford University runs 145 educational courses on entrepreneurship </w:t>
      </w:r>
      <w:r w:rsidRPr="00057393">
        <w:rPr>
          <w:rFonts w:ascii="Arial Narrow" w:hAnsi="Arial Narrow" w:cstheme="minorHAnsi"/>
          <w:color w:val="000000"/>
          <w:lang w:val="en-GB"/>
        </w:rPr>
        <w:lastRenderedPageBreak/>
        <w:t>(‘There are 145 Entrepreneurship Courses at Stanford University’</w:t>
      </w:r>
      <w:r w:rsidRPr="00057393">
        <w:rPr>
          <w:rFonts w:ascii="Arial Narrow" w:hAnsi="Arial Narrow" w:cstheme="minorHAnsi"/>
          <w:color w:val="000000"/>
          <w:sz w:val="23"/>
          <w:szCs w:val="23"/>
          <w:vertAlign w:val="superscript"/>
          <w:lang w:val="en-GB"/>
        </w:rPr>
        <w:footnoteReference w:id="71"/>
      </w:r>
      <w:r w:rsidRPr="00057393">
        <w:rPr>
          <w:rFonts w:ascii="Arial Narrow" w:hAnsi="Arial Narrow" w:cstheme="minorHAnsi"/>
          <w:color w:val="000000"/>
          <w:lang w:val="en-GB"/>
        </w:rPr>
        <w:t>) which feed into Silicon Valley’s employment opportunities.</w:t>
      </w:r>
    </w:p>
    <w:p w14:paraId="65BA28F6" w14:textId="0DBAC12B"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 xml:space="preserve">There is a long list of European institutions and collaboration instruments that could further </w:t>
      </w:r>
      <w:r w:rsidRPr="00057393">
        <w:rPr>
          <w:rFonts w:ascii="Arial Narrow" w:hAnsi="Arial Narrow" w:cstheme="minorHAnsi"/>
          <w:bCs/>
          <w:color w:val="000000"/>
          <w:lang w:val="en-GB"/>
        </w:rPr>
        <w:t xml:space="preserve">connect the </w:t>
      </w:r>
      <w:r w:rsidR="00451618" w:rsidRPr="00057393">
        <w:rPr>
          <w:rFonts w:ascii="Arial Narrow" w:hAnsi="Arial Narrow" w:cstheme="minorHAnsi"/>
          <w:bCs/>
          <w:color w:val="000000"/>
          <w:lang w:val="en-GB"/>
        </w:rPr>
        <w:t xml:space="preserve">MK </w:t>
      </w:r>
      <w:r w:rsidRPr="00057393">
        <w:rPr>
          <w:rFonts w:ascii="Arial Narrow" w:hAnsi="Arial Narrow" w:cstheme="minorHAnsi"/>
          <w:bCs/>
          <w:color w:val="000000"/>
          <w:lang w:val="en-GB"/>
        </w:rPr>
        <w:t>research and innovation community with the R&amp;D ecosystem of the</w:t>
      </w:r>
      <w:r w:rsidRPr="00057393">
        <w:rPr>
          <w:rFonts w:ascii="Arial Narrow" w:hAnsi="Arial Narrow" w:cstheme="minorHAnsi"/>
          <w:b/>
          <w:color w:val="000000"/>
          <w:lang w:val="en-GB"/>
        </w:rPr>
        <w:t xml:space="preserve"> </w:t>
      </w:r>
      <w:r w:rsidRPr="00057393">
        <w:rPr>
          <w:rFonts w:ascii="Arial Narrow" w:hAnsi="Arial Narrow" w:cstheme="minorHAnsi"/>
          <w:color w:val="000000"/>
          <w:lang w:val="en-GB"/>
        </w:rPr>
        <w:t>EU, such as:</w:t>
      </w:r>
    </w:p>
    <w:p w14:paraId="0818D6BA" w14:textId="7B23371B"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iCs/>
          <w:color w:val="000000"/>
          <w:lang w:val="en-GB"/>
        </w:rPr>
        <w:t>European Research Council</w:t>
      </w:r>
      <w:r w:rsidRPr="00057393">
        <w:rPr>
          <w:rFonts w:ascii="Arial Narrow" w:hAnsi="Arial Narrow" w:cstheme="minorHAnsi"/>
          <w:b/>
          <w:color w:val="000000"/>
          <w:lang w:val="en-GB"/>
        </w:rPr>
        <w:t xml:space="preserve"> (ERC</w:t>
      </w:r>
      <w:bookmarkStart w:id="129" w:name="_heading=h.26in1rg" w:colFirst="0" w:colLast="0"/>
      <w:bookmarkEnd w:id="129"/>
      <w:r w:rsidRPr="00057393">
        <w:rPr>
          <w:rFonts w:ascii="Arial Narrow" w:hAnsi="Arial Narrow" w:cstheme="minorHAnsi"/>
          <w:b/>
          <w:color w:val="000000"/>
          <w:lang w:val="en-GB"/>
        </w:rPr>
        <w:t>)</w:t>
      </w:r>
      <w:r w:rsidRPr="00057393">
        <w:rPr>
          <w:rFonts w:ascii="Arial Narrow" w:hAnsi="Arial Narrow" w:cstheme="minorHAnsi"/>
          <w:color w:val="000000"/>
          <w:sz w:val="23"/>
          <w:szCs w:val="23"/>
          <w:vertAlign w:val="superscript"/>
          <w:lang w:val="en-GB"/>
        </w:rPr>
        <w:footnoteReference w:id="72"/>
      </w:r>
      <w:r w:rsidRPr="00057393">
        <w:rPr>
          <w:rFonts w:ascii="Arial Narrow" w:hAnsi="Arial Narrow" w:cstheme="minorHAnsi"/>
          <w:color w:val="000000"/>
          <w:lang w:val="en-GB"/>
        </w:rPr>
        <w:t xml:space="preserve"> </w:t>
      </w:r>
      <w:r w:rsidR="009E479E" w:rsidRPr="00057393">
        <w:rPr>
          <w:rFonts w:ascii="Arial Narrow" w:hAnsi="Arial Narrow" w:cstheme="minorHAnsi"/>
          <w:color w:val="000000"/>
          <w:lang w:val="en-GB"/>
        </w:rPr>
        <w:t xml:space="preserve">which </w:t>
      </w:r>
      <w:r w:rsidRPr="00057393">
        <w:rPr>
          <w:rFonts w:ascii="Arial Narrow" w:hAnsi="Arial Narrow" w:cstheme="minorHAnsi"/>
          <w:color w:val="000000"/>
          <w:lang w:val="en-GB"/>
        </w:rPr>
        <w:t>aims to bring about a wide range of benefits in the following ways:</w:t>
      </w:r>
    </w:p>
    <w:p w14:paraId="3BF24894" w14:textId="77777777" w:rsidR="008E7B69" w:rsidRPr="00057393" w:rsidRDefault="008E7B69"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By creating open and direct competition for funding between the very best researchers in Europe, the ERC will enhance aspirations and achievements.</w:t>
      </w:r>
    </w:p>
    <w:p w14:paraId="58D739A5" w14:textId="77777777" w:rsidR="008E7B69" w:rsidRPr="00057393" w:rsidRDefault="008E7B69"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The ERC's competitive funding will be able to channel funds into the most promising new fields, with a degree of agility not always possible in national funding schemes.</w:t>
      </w:r>
    </w:p>
    <w:p w14:paraId="53CB4DA6" w14:textId="77777777" w:rsidR="008E7B69" w:rsidRPr="00057393" w:rsidRDefault="008E7B69"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The ERC aims to stimulate research organizations to invest more in the support of promising new talents - the next generation of research leaders in Europe.</w:t>
      </w:r>
    </w:p>
    <w:p w14:paraId="396EC9EC" w14:textId="77777777" w:rsidR="008E7B69" w:rsidRPr="00057393" w:rsidRDefault="008E7B69"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On the economic side, the ERC will help nurture science-based industry and create a greater impetus for the establishment of research-based spin-offs.</w:t>
      </w:r>
    </w:p>
    <w:p w14:paraId="6A453CCC" w14:textId="77777777" w:rsidR="008E7B69" w:rsidRPr="00057393" w:rsidRDefault="008E7B69" w:rsidP="00FA66F6">
      <w:pPr>
        <w:pStyle w:val="ListParagraph"/>
        <w:numPr>
          <w:ilvl w:val="0"/>
          <w:numId w:val="19"/>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From a societal perspective, the ERC could provide a mechanism for investing rapidly in research targeted at new and emerging issues confronting society.</w:t>
      </w:r>
    </w:p>
    <w:p w14:paraId="7D3A44AF" w14:textId="77777777" w:rsidR="008E7B69" w:rsidRPr="00057393" w:rsidRDefault="008E7B69" w:rsidP="008E7B69">
      <w:pPr>
        <w:pBdr>
          <w:top w:val="nil"/>
          <w:left w:val="nil"/>
          <w:bottom w:val="nil"/>
          <w:right w:val="nil"/>
          <w:between w:val="nil"/>
        </w:pBdr>
        <w:rPr>
          <w:rFonts w:ascii="Arial Narrow" w:hAnsi="Arial Narrow" w:cstheme="minorHAnsi"/>
          <w:color w:val="000000"/>
          <w:lang w:val="en-GB"/>
        </w:rPr>
      </w:pPr>
    </w:p>
    <w:p w14:paraId="3F69E0F7" w14:textId="5BC5B9D2"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b/>
          <w:iCs/>
          <w:color w:val="000000"/>
          <w:lang w:val="en-GB"/>
        </w:rPr>
        <w:t>European Research Area</w:t>
      </w:r>
      <w:r w:rsidRPr="00057393">
        <w:rPr>
          <w:rFonts w:ascii="Arial Narrow" w:hAnsi="Arial Narrow" w:cstheme="minorHAnsi"/>
          <w:b/>
          <w:color w:val="000000"/>
          <w:lang w:val="en-GB"/>
        </w:rPr>
        <w:t xml:space="preserve"> (ERA)</w:t>
      </w:r>
      <w:r w:rsidRPr="00057393">
        <w:rPr>
          <w:rFonts w:ascii="Arial Narrow" w:hAnsi="Arial Narrow" w:cstheme="minorHAnsi"/>
          <w:color w:val="000000"/>
          <w:sz w:val="23"/>
          <w:szCs w:val="23"/>
          <w:vertAlign w:val="superscript"/>
          <w:lang w:val="en-GB"/>
        </w:rPr>
        <w:footnoteReference w:id="73"/>
      </w:r>
      <w:r w:rsidRPr="00057393">
        <w:rPr>
          <w:rFonts w:ascii="Arial Narrow" w:hAnsi="Arial Narrow" w:cstheme="minorHAnsi"/>
          <w:color w:val="000000"/>
          <w:lang w:val="en-GB"/>
        </w:rPr>
        <w:t xml:space="preserve"> </w:t>
      </w:r>
      <w:r w:rsidR="009E479E" w:rsidRPr="00057393">
        <w:rPr>
          <w:rFonts w:ascii="Arial Narrow" w:hAnsi="Arial Narrow" w:cstheme="minorHAnsi"/>
          <w:color w:val="000000"/>
          <w:lang w:val="en-GB"/>
        </w:rPr>
        <w:t xml:space="preserve">which </w:t>
      </w:r>
      <w:r w:rsidRPr="00057393">
        <w:rPr>
          <w:rFonts w:ascii="Arial Narrow" w:hAnsi="Arial Narrow" w:cstheme="minorHAnsi"/>
          <w:color w:val="000000"/>
          <w:lang w:val="en-GB"/>
        </w:rPr>
        <w:t xml:space="preserve">is a unified research area open to the world and based on the internal market. The ERA enables free circulation of researchers, scientific </w:t>
      </w:r>
      <w:proofErr w:type="gramStart"/>
      <w:r w:rsidRPr="00057393">
        <w:rPr>
          <w:rFonts w:ascii="Arial Narrow" w:hAnsi="Arial Narrow" w:cstheme="minorHAnsi"/>
          <w:color w:val="000000"/>
          <w:lang w:val="en-GB"/>
        </w:rPr>
        <w:t>knowledge</w:t>
      </w:r>
      <w:proofErr w:type="gramEnd"/>
      <w:r w:rsidRPr="00057393">
        <w:rPr>
          <w:rFonts w:ascii="Arial Narrow" w:hAnsi="Arial Narrow" w:cstheme="minorHAnsi"/>
          <w:color w:val="000000"/>
          <w:lang w:val="en-GB"/>
        </w:rPr>
        <w:t xml:space="preserve"> and technology.</w:t>
      </w:r>
    </w:p>
    <w:p w14:paraId="5BE83314" w14:textId="77777777"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The priorities of ERA are:</w:t>
      </w:r>
    </w:p>
    <w:p w14:paraId="75FC6DD0" w14:textId="2102B81B" w:rsidR="008E7B69" w:rsidRPr="00057393" w:rsidRDefault="008E7B69" w:rsidP="00FA66F6">
      <w:pPr>
        <w:pStyle w:val="ListParagraph"/>
        <w:numPr>
          <w:ilvl w:val="0"/>
          <w:numId w:val="21"/>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More effective national research systems</w:t>
      </w:r>
      <w:r w:rsidR="00D550F2" w:rsidRPr="00057393">
        <w:rPr>
          <w:rFonts w:ascii="Arial Narrow" w:hAnsi="Arial Narrow" w:cstheme="minorHAnsi"/>
          <w:color w:val="000000"/>
          <w:lang w:val="en-GB"/>
        </w:rPr>
        <w:t>,</w:t>
      </w:r>
    </w:p>
    <w:p w14:paraId="700DC5D0" w14:textId="21CC59D5" w:rsidR="008E7B69" w:rsidRPr="00057393" w:rsidRDefault="008E7B6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Optimal transnational cooperation and competition, including optimal transnational cooperation and competition and research infrastructures</w:t>
      </w:r>
      <w:r w:rsidR="00D550F2" w:rsidRPr="00057393">
        <w:rPr>
          <w:rFonts w:ascii="Arial Narrow" w:hAnsi="Arial Narrow" w:cstheme="minorHAnsi"/>
          <w:color w:val="000000"/>
          <w:lang w:val="en-GB"/>
        </w:rPr>
        <w:t>,</w:t>
      </w:r>
    </w:p>
    <w:p w14:paraId="5B6AA323" w14:textId="691D6BAF" w:rsidR="008E7B69" w:rsidRPr="00057393" w:rsidRDefault="008E7B6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An open labour market for researchers</w:t>
      </w:r>
      <w:r w:rsidR="00D550F2" w:rsidRPr="00057393">
        <w:rPr>
          <w:rFonts w:ascii="Arial Narrow" w:hAnsi="Arial Narrow" w:cstheme="minorHAnsi"/>
          <w:color w:val="000000"/>
          <w:lang w:val="en-GB"/>
        </w:rPr>
        <w:t>,</w:t>
      </w:r>
    </w:p>
    <w:p w14:paraId="7E26C951" w14:textId="3A92C461" w:rsidR="00D550F2" w:rsidRPr="00057393" w:rsidRDefault="008E7B69" w:rsidP="00D550F2">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Gender equality and gender mainstreaming in researc</w:t>
      </w:r>
      <w:r w:rsidR="00D550F2" w:rsidRPr="00057393">
        <w:rPr>
          <w:rFonts w:ascii="Arial Narrow" w:hAnsi="Arial Narrow" w:cstheme="minorHAnsi"/>
          <w:color w:val="000000"/>
          <w:lang w:val="en-GB"/>
        </w:rPr>
        <w:t>h,</w:t>
      </w:r>
    </w:p>
    <w:p w14:paraId="422CE007" w14:textId="18850D5D" w:rsidR="008E7B69" w:rsidRPr="00057393" w:rsidRDefault="008E7B6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Optimal circulation, access to and transfer of scientific knowledge including knowledge circulation and open access</w:t>
      </w:r>
      <w:r w:rsidR="00D550F2" w:rsidRPr="00057393">
        <w:rPr>
          <w:rFonts w:ascii="Arial Narrow" w:hAnsi="Arial Narrow" w:cstheme="minorHAnsi"/>
          <w:color w:val="000000"/>
          <w:lang w:val="en-GB"/>
        </w:rPr>
        <w:t>,</w:t>
      </w:r>
    </w:p>
    <w:p w14:paraId="4E9B4FF9" w14:textId="77777777" w:rsidR="008E7B69" w:rsidRPr="00057393" w:rsidRDefault="008E7B69" w:rsidP="00FA66F6">
      <w:pPr>
        <w:pStyle w:val="ListParagraph"/>
        <w:numPr>
          <w:ilvl w:val="0"/>
          <w:numId w:val="20"/>
        </w:numPr>
        <w:pBdr>
          <w:top w:val="nil"/>
          <w:left w:val="nil"/>
          <w:bottom w:val="nil"/>
          <w:right w:val="nil"/>
          <w:between w:val="nil"/>
        </w:pBdr>
        <w:spacing w:after="80"/>
        <w:ind w:left="714" w:hanging="357"/>
        <w:contextualSpacing w:val="0"/>
        <w:jc w:val="left"/>
        <w:rPr>
          <w:rFonts w:ascii="Arial Narrow" w:hAnsi="Arial Narrow" w:cstheme="minorHAnsi"/>
          <w:lang w:val="en-GB"/>
        </w:rPr>
      </w:pPr>
      <w:r w:rsidRPr="00057393">
        <w:rPr>
          <w:rFonts w:ascii="Arial Narrow" w:hAnsi="Arial Narrow" w:cstheme="minorHAnsi"/>
          <w:color w:val="000000"/>
          <w:lang w:val="en-GB"/>
        </w:rPr>
        <w:t>International cooperation.</w:t>
      </w:r>
    </w:p>
    <w:p w14:paraId="17005CC3" w14:textId="77777777" w:rsidR="00D550F2" w:rsidRPr="00057393" w:rsidRDefault="00D550F2">
      <w:pPr>
        <w:jc w:val="left"/>
        <w:rPr>
          <w:rFonts w:ascii="Arial Narrow" w:hAnsi="Arial Narrow" w:cstheme="minorHAnsi"/>
          <w:b/>
          <w:iCs/>
          <w:color w:val="000000"/>
          <w:lang w:val="en-GB"/>
        </w:rPr>
      </w:pPr>
      <w:r w:rsidRPr="00057393">
        <w:rPr>
          <w:rFonts w:ascii="Arial Narrow" w:hAnsi="Arial Narrow" w:cstheme="minorHAnsi"/>
          <w:b/>
          <w:iCs/>
          <w:color w:val="000000"/>
          <w:lang w:val="en-GB"/>
        </w:rPr>
        <w:br w:type="page"/>
      </w:r>
    </w:p>
    <w:p w14:paraId="41081BD3" w14:textId="435E62C8" w:rsidR="008E7B69" w:rsidRPr="00057393" w:rsidRDefault="008E7B69" w:rsidP="008E7B69">
      <w:pPr>
        <w:pBdr>
          <w:top w:val="nil"/>
          <w:left w:val="nil"/>
          <w:bottom w:val="nil"/>
          <w:right w:val="nil"/>
          <w:between w:val="nil"/>
        </w:pBdr>
        <w:rPr>
          <w:rFonts w:ascii="Arial Narrow" w:hAnsi="Arial Narrow" w:cstheme="minorHAnsi"/>
          <w:bCs/>
          <w:iCs/>
          <w:color w:val="000000"/>
          <w:lang w:val="en-GB"/>
        </w:rPr>
      </w:pPr>
      <w:r w:rsidRPr="00057393">
        <w:rPr>
          <w:rFonts w:ascii="Arial Narrow" w:hAnsi="Arial Narrow" w:cstheme="minorHAnsi"/>
          <w:b/>
          <w:iCs/>
          <w:color w:val="000000"/>
          <w:lang w:val="en-GB"/>
        </w:rPr>
        <w:lastRenderedPageBreak/>
        <w:t>European Open Science Cloud (EOSC)</w:t>
      </w:r>
      <w:r w:rsidRPr="00057393">
        <w:rPr>
          <w:rFonts w:ascii="Arial Narrow" w:hAnsi="Arial Narrow" w:cstheme="minorHAnsi"/>
          <w:bCs/>
          <w:iCs/>
          <w:color w:val="000000"/>
          <w:sz w:val="23"/>
          <w:szCs w:val="23"/>
          <w:vertAlign w:val="superscript"/>
          <w:lang w:val="en-GB"/>
        </w:rPr>
        <w:footnoteReference w:id="74"/>
      </w:r>
    </w:p>
    <w:p w14:paraId="6F204577" w14:textId="77777777"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Over the past years, numerous policy makers from around the world have articulated a clear and consistent vision of global Open Science as a driver for enabling a new paradigm of transparent, data-driven science as well as an accelerator of innovation.</w:t>
      </w:r>
    </w:p>
    <w:p w14:paraId="4415E1F0" w14:textId="2BFF6B4D"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In Europe, this vision is being realized through an ambitious program</w:t>
      </w:r>
      <w:r w:rsidR="00EA1570" w:rsidRPr="00057393">
        <w:rPr>
          <w:rFonts w:ascii="Arial Narrow" w:hAnsi="Arial Narrow" w:cstheme="minorHAnsi"/>
          <w:color w:val="000000"/>
          <w:lang w:val="en-GB"/>
        </w:rPr>
        <w:t>me</w:t>
      </w:r>
      <w:r w:rsidRPr="00057393">
        <w:rPr>
          <w:rFonts w:ascii="Arial Narrow" w:hAnsi="Arial Narrow" w:cstheme="minorHAnsi"/>
          <w:color w:val="000000"/>
          <w:lang w:val="en-GB"/>
        </w:rPr>
        <w:t xml:space="preserve"> under the heading of the EOSC. </w:t>
      </w:r>
    </w:p>
    <w:p w14:paraId="168989D5" w14:textId="4F3D079D"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 xml:space="preserve">The EOSC will offer 1.7 million European researchers and 70 million professionals in science, technology, the humanities and social sciences, a virtual environment with open and seamless services for storage, management, </w:t>
      </w:r>
      <w:proofErr w:type="gramStart"/>
      <w:r w:rsidRPr="00057393">
        <w:rPr>
          <w:rFonts w:ascii="Arial Narrow" w:hAnsi="Arial Narrow" w:cstheme="minorHAnsi"/>
          <w:color w:val="000000"/>
          <w:lang w:val="en-GB"/>
        </w:rPr>
        <w:t>analysis</w:t>
      </w:r>
      <w:proofErr w:type="gramEnd"/>
      <w:r w:rsidRPr="00057393">
        <w:rPr>
          <w:rFonts w:ascii="Arial Narrow" w:hAnsi="Arial Narrow" w:cstheme="minorHAnsi"/>
          <w:color w:val="000000"/>
          <w:lang w:val="en-GB"/>
        </w:rPr>
        <w:t xml:space="preserve"> and re-use of research data, across borders and scientific disciplines by federating existing scientific data infrastructures, currently dispersed across disciplines and the EU member states.</w:t>
      </w:r>
    </w:p>
    <w:p w14:paraId="35797B75" w14:textId="77777777" w:rsidR="008E7B69" w:rsidRPr="00057393" w:rsidRDefault="008E7B69" w:rsidP="008E7B69">
      <w:pPr>
        <w:pBdr>
          <w:top w:val="nil"/>
          <w:left w:val="nil"/>
          <w:bottom w:val="nil"/>
          <w:right w:val="nil"/>
          <w:between w:val="nil"/>
        </w:pBdr>
        <w:rPr>
          <w:rFonts w:ascii="Arial Narrow" w:hAnsi="Arial Narrow" w:cstheme="minorHAnsi"/>
          <w:color w:val="000000"/>
          <w:lang w:val="en-GB"/>
        </w:rPr>
      </w:pPr>
      <w:r w:rsidRPr="00057393">
        <w:rPr>
          <w:rFonts w:ascii="Arial Narrow" w:hAnsi="Arial Narrow" w:cstheme="minorHAnsi"/>
          <w:color w:val="000000"/>
          <w:lang w:val="en-GB"/>
        </w:rPr>
        <w:t>The EOSC Implementation Roadmap</w:t>
      </w:r>
      <w:r w:rsidRPr="00057393">
        <w:rPr>
          <w:rFonts w:ascii="Arial Narrow" w:hAnsi="Arial Narrow" w:cstheme="minorHAnsi"/>
          <w:color w:val="000000"/>
          <w:sz w:val="23"/>
          <w:szCs w:val="23"/>
          <w:vertAlign w:val="superscript"/>
          <w:lang w:val="en-GB"/>
        </w:rPr>
        <w:footnoteReference w:id="75"/>
      </w:r>
      <w:r w:rsidRPr="00057393">
        <w:rPr>
          <w:rFonts w:ascii="Arial Narrow" w:hAnsi="Arial Narrow" w:cstheme="minorHAnsi"/>
          <w:color w:val="000000"/>
          <w:lang w:val="en-GB"/>
        </w:rPr>
        <w:t xml:space="preserve"> describes six action lines for the implementation of the European Open Science Cloud</w:t>
      </w:r>
      <w:r w:rsidRPr="00057393">
        <w:rPr>
          <w:rFonts w:ascii="Arial Narrow" w:hAnsi="Arial Narrow" w:cstheme="minorHAnsi"/>
          <w:color w:val="444444"/>
          <w:highlight w:val="white"/>
          <w:lang w:val="en-GB"/>
        </w:rPr>
        <w:t xml:space="preserve"> </w:t>
      </w:r>
      <w:r w:rsidRPr="00057393">
        <w:rPr>
          <w:rFonts w:ascii="Arial Narrow" w:hAnsi="Arial Narrow" w:cstheme="minorHAnsi"/>
          <w:color w:val="000000"/>
          <w:lang w:val="en-GB"/>
        </w:rPr>
        <w:t>with specific examples and related milestones.</w:t>
      </w:r>
    </w:p>
    <w:p w14:paraId="1082117F" w14:textId="77777777" w:rsidR="008E7B69" w:rsidRPr="00057393" w:rsidRDefault="008E7B69" w:rsidP="008E7B69">
      <w:pPr>
        <w:pBdr>
          <w:top w:val="nil"/>
          <w:left w:val="nil"/>
          <w:bottom w:val="nil"/>
          <w:right w:val="nil"/>
          <w:between w:val="nil"/>
        </w:pBdr>
        <w:rPr>
          <w:rFonts w:ascii="Arial Narrow" w:hAnsi="Arial Narrow" w:cs="Calibri"/>
          <w:b/>
          <w:color w:val="000000"/>
          <w:sz w:val="28"/>
          <w:szCs w:val="28"/>
          <w:lang w:val="en-GB"/>
        </w:rPr>
      </w:pPr>
    </w:p>
    <w:p w14:paraId="68E5EE61" w14:textId="77777777" w:rsidR="008E7B69" w:rsidRPr="00057393" w:rsidRDefault="008E7B69" w:rsidP="000154A0">
      <w:pPr>
        <w:pStyle w:val="Heading2"/>
        <w:rPr>
          <w:rFonts w:ascii="Arial Narrow" w:hAnsi="Arial Narrow"/>
          <w:color w:val="4472C4" w:themeColor="accent5"/>
          <w:lang w:val="en-GB"/>
        </w:rPr>
      </w:pPr>
      <w:bookmarkStart w:id="133" w:name="_Toc51578853"/>
      <w:r w:rsidRPr="00057393">
        <w:rPr>
          <w:rFonts w:ascii="Arial Narrow" w:hAnsi="Arial Narrow"/>
          <w:color w:val="4472C4" w:themeColor="accent5"/>
          <w:lang w:val="en-GB"/>
        </w:rPr>
        <w:t>Innovation</w:t>
      </w:r>
      <w:bookmarkEnd w:id="133"/>
    </w:p>
    <w:p w14:paraId="57F6F6BF" w14:textId="18E25E5D"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Style w:val="Heading4Char"/>
          <w:rFonts w:ascii="Arial Narrow" w:hAnsi="Arial Narrow"/>
          <w:color w:val="4472C4" w:themeColor="accent5"/>
          <w:lang w:val="en-GB"/>
        </w:rPr>
        <w:t>Investment in innovation</w:t>
      </w:r>
      <w:r w:rsidR="00997D00" w:rsidRPr="00057393">
        <w:rPr>
          <w:rFonts w:ascii="Arial Narrow" w:hAnsi="Arial Narrow" w:cs="Calibri"/>
          <w:bCs/>
          <w:color w:val="4472C4" w:themeColor="accent5"/>
          <w:lang w:val="en-GB"/>
        </w:rPr>
        <w:t xml:space="preserve"> </w:t>
      </w:r>
      <w:r w:rsidR="00997D00" w:rsidRPr="00057393">
        <w:rPr>
          <w:rFonts w:ascii="Arial Narrow" w:hAnsi="Arial Narrow" w:cstheme="minorHAnsi"/>
          <w:bCs/>
          <w:lang w:val="en-GB"/>
        </w:rPr>
        <w:t>-</w:t>
      </w:r>
      <w:r w:rsidRPr="00057393">
        <w:rPr>
          <w:rFonts w:ascii="Arial Narrow" w:hAnsi="Arial Narrow" w:cs="Calibri"/>
          <w:bCs/>
          <w:lang w:val="en-GB"/>
        </w:rPr>
        <w:t xml:space="preserve"> </w:t>
      </w:r>
      <w:r w:rsidRPr="00057393">
        <w:rPr>
          <w:rFonts w:ascii="Arial Narrow" w:hAnsi="Arial Narrow" w:cs="Calibri"/>
          <w:bCs/>
          <w:color w:val="000000"/>
          <w:lang w:val="en-GB"/>
        </w:rPr>
        <w:t xml:space="preserve">especially digital, </w:t>
      </w:r>
      <w:r w:rsidRPr="00057393">
        <w:rPr>
          <w:rFonts w:ascii="Arial Narrow" w:hAnsi="Arial Narrow" w:cs="Calibri"/>
          <w:lang w:val="en-GB"/>
        </w:rPr>
        <w:t>correlates</w:t>
      </w:r>
      <w:r w:rsidRPr="00057393">
        <w:rPr>
          <w:rFonts w:ascii="Arial Narrow" w:hAnsi="Arial Narrow" w:cs="Calibri"/>
          <w:color w:val="000000"/>
          <w:lang w:val="en-GB"/>
        </w:rPr>
        <w:t xml:space="preserve"> with faster growth and higher income levels, both locally within different areas of </w:t>
      </w:r>
      <w:r w:rsidR="00451618" w:rsidRPr="00057393">
        <w:rPr>
          <w:rFonts w:ascii="Arial Narrow" w:hAnsi="Arial Narrow" w:cs="Calibri"/>
          <w:color w:val="000000"/>
          <w:lang w:val="en-GB"/>
        </w:rPr>
        <w:t xml:space="preserve">MK </w:t>
      </w:r>
      <w:r w:rsidRPr="00057393">
        <w:rPr>
          <w:rFonts w:ascii="Arial Narrow" w:hAnsi="Arial Narrow" w:cs="Calibri"/>
          <w:color w:val="000000"/>
          <w:lang w:val="en-GB"/>
        </w:rPr>
        <w:t xml:space="preserve">and internationally. R&amp;D lead to the creation of new innovative products and services, more effective </w:t>
      </w:r>
      <w:proofErr w:type="gramStart"/>
      <w:r w:rsidRPr="00057393">
        <w:rPr>
          <w:rFonts w:ascii="Arial Narrow" w:hAnsi="Arial Narrow" w:cs="Calibri"/>
          <w:color w:val="000000"/>
          <w:lang w:val="en-GB"/>
        </w:rPr>
        <w:t>processes</w:t>
      </w:r>
      <w:proofErr w:type="gramEnd"/>
      <w:r w:rsidRPr="00057393">
        <w:rPr>
          <w:rFonts w:ascii="Arial Narrow" w:hAnsi="Arial Narrow" w:cs="Calibri"/>
          <w:color w:val="000000"/>
          <w:lang w:val="en-GB"/>
        </w:rPr>
        <w:t xml:space="preserve"> and better ways of doing business. These improvements are the essence of economic growth. The </w:t>
      </w:r>
      <w:r w:rsidR="00451618" w:rsidRPr="00057393">
        <w:rPr>
          <w:rFonts w:ascii="Arial Narrow" w:hAnsi="Arial Narrow" w:cs="Calibri"/>
          <w:color w:val="000000"/>
          <w:lang w:val="en-GB"/>
        </w:rPr>
        <w:t xml:space="preserve">Government of MK </w:t>
      </w:r>
      <w:r w:rsidRPr="00057393">
        <w:rPr>
          <w:rFonts w:ascii="Arial Narrow" w:hAnsi="Arial Narrow" w:cs="Calibri"/>
          <w:color w:val="000000"/>
          <w:lang w:val="en-GB"/>
        </w:rPr>
        <w:t xml:space="preserve">has an important role to play in driving public investment in innovation. </w:t>
      </w:r>
      <w:r w:rsidR="009E479E" w:rsidRPr="00057393">
        <w:rPr>
          <w:rFonts w:ascii="Arial Narrow" w:hAnsi="Arial Narrow" w:cs="Calibri"/>
          <w:color w:val="000000"/>
          <w:lang w:val="en-GB"/>
        </w:rPr>
        <w:t xml:space="preserve">Action to foster investment </w:t>
      </w:r>
      <w:r w:rsidRPr="00057393">
        <w:rPr>
          <w:rFonts w:ascii="Arial Narrow" w:hAnsi="Arial Narrow" w:cs="Calibri"/>
          <w:color w:val="000000"/>
          <w:lang w:val="en-GB"/>
        </w:rPr>
        <w:t xml:space="preserve">and </w:t>
      </w:r>
      <w:r w:rsidR="009E479E" w:rsidRPr="00057393">
        <w:rPr>
          <w:rFonts w:ascii="Arial Narrow" w:hAnsi="Arial Narrow" w:cs="Calibri"/>
          <w:color w:val="000000"/>
          <w:lang w:val="en-GB"/>
        </w:rPr>
        <w:t>the introduction of</w:t>
      </w:r>
      <w:r w:rsidR="002545F4" w:rsidRPr="00057393">
        <w:rPr>
          <w:rFonts w:ascii="Arial Narrow" w:hAnsi="Arial Narrow" w:cs="Calibri"/>
          <w:color w:val="000000"/>
          <w:lang w:val="en-GB"/>
        </w:rPr>
        <w:t xml:space="preserve"> </w:t>
      </w:r>
      <w:r w:rsidRPr="00057393">
        <w:rPr>
          <w:rFonts w:ascii="Arial Narrow" w:hAnsi="Arial Narrow" w:cs="Calibri"/>
          <w:color w:val="000000"/>
          <w:lang w:val="en-GB"/>
        </w:rPr>
        <w:t>tax and other incentives to encourage businesses to invest in innovation</w:t>
      </w:r>
      <w:r w:rsidR="009E479E" w:rsidRPr="00057393">
        <w:rPr>
          <w:rFonts w:ascii="Arial Narrow" w:hAnsi="Arial Narrow" w:cs="Calibri"/>
          <w:color w:val="000000"/>
          <w:lang w:val="en-GB"/>
        </w:rPr>
        <w:t xml:space="preserve"> are suggested</w:t>
      </w:r>
      <w:r w:rsidRPr="00057393">
        <w:rPr>
          <w:rFonts w:ascii="Arial Narrow" w:hAnsi="Arial Narrow" w:cs="Calibri"/>
          <w:color w:val="000000"/>
          <w:lang w:val="en-GB"/>
        </w:rPr>
        <w:t>.</w:t>
      </w:r>
    </w:p>
    <w:p w14:paraId="3864F2BA" w14:textId="3F4ADF9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Innovation is not just about breakthrough technologies or scientific and engineering processes. </w:t>
      </w:r>
      <w:r w:rsidRPr="00057393">
        <w:rPr>
          <w:rFonts w:ascii="Arial Narrow" w:hAnsi="Arial Narrow" w:cs="Calibri"/>
          <w:bCs/>
          <w:color w:val="000000"/>
          <w:lang w:val="en-GB"/>
        </w:rPr>
        <w:t>Effective adoption</w:t>
      </w:r>
      <w:r w:rsidRPr="00057393">
        <w:rPr>
          <w:rFonts w:ascii="Arial Narrow" w:hAnsi="Arial Narrow" w:cs="Calibri"/>
          <w:b/>
          <w:color w:val="000000"/>
          <w:lang w:val="en-GB"/>
        </w:rPr>
        <w:t xml:space="preserve"> </w:t>
      </w:r>
      <w:r w:rsidRPr="00057393">
        <w:rPr>
          <w:rFonts w:ascii="Arial Narrow" w:hAnsi="Arial Narrow" w:cs="Calibri"/>
          <w:color w:val="000000"/>
          <w:lang w:val="en-GB"/>
        </w:rPr>
        <w:t xml:space="preserve">of technology throughout businesses and improvements in management and workforce skills are just as important, as are new ways of providing services, from financial and retail to professional advice. </w:t>
      </w:r>
      <w:r w:rsidRPr="00057393">
        <w:rPr>
          <w:rFonts w:ascii="Arial Narrow" w:hAnsi="Arial Narrow" w:cs="Calibri"/>
          <w:bCs/>
          <w:color w:val="000000"/>
          <w:lang w:val="en-GB"/>
        </w:rPr>
        <w:t>Innovation is,</w:t>
      </w:r>
      <w:r w:rsidRPr="00057393">
        <w:rPr>
          <w:rFonts w:ascii="Arial Narrow" w:hAnsi="Arial Narrow" w:cs="Calibri"/>
          <w:color w:val="000000"/>
          <w:lang w:val="en-GB"/>
        </w:rPr>
        <w:t xml:space="preserve"> or can, sometimes be</w:t>
      </w:r>
      <w:r w:rsidRPr="00057393">
        <w:rPr>
          <w:rFonts w:ascii="Arial Narrow" w:hAnsi="Arial Narrow" w:cs="Calibri"/>
          <w:b/>
          <w:color w:val="000000"/>
          <w:lang w:val="en-GB"/>
        </w:rPr>
        <w:t xml:space="preserve"> </w:t>
      </w:r>
      <w:r w:rsidRPr="00057393">
        <w:rPr>
          <w:rFonts w:ascii="Arial Narrow" w:hAnsi="Arial Narrow" w:cs="Calibri"/>
          <w:bCs/>
          <w:color w:val="000000"/>
          <w:lang w:val="en-GB"/>
        </w:rPr>
        <w:t>disruptive,</w:t>
      </w:r>
      <w:r w:rsidRPr="00057393">
        <w:rPr>
          <w:rFonts w:ascii="Arial Narrow" w:hAnsi="Arial Narrow" w:cs="Calibri"/>
          <w:color w:val="000000"/>
          <w:lang w:val="en-GB"/>
        </w:rPr>
        <w:t xml:space="preserve"> but ultimately, innovation must be embraced, disruptive or not, to keep pace with the competition, create and secure more jobs. At the time when the level of scientific discovery and innovation is rising across the </w:t>
      </w:r>
      <w:r w:rsidRPr="00057393">
        <w:rPr>
          <w:rFonts w:ascii="Arial Narrow" w:hAnsi="Arial Narrow" w:cs="Calibri"/>
          <w:lang w:val="en-GB"/>
        </w:rPr>
        <w:t>globe</w:t>
      </w:r>
      <w:r w:rsidRPr="00057393">
        <w:rPr>
          <w:rFonts w:ascii="Arial Narrow" w:hAnsi="Arial Narrow" w:cs="Calibri"/>
          <w:color w:val="000000"/>
          <w:lang w:val="en-GB"/>
        </w:rPr>
        <w:t xml:space="preserve">, </w:t>
      </w:r>
      <w:r w:rsidR="00451618" w:rsidRPr="00057393">
        <w:rPr>
          <w:rFonts w:ascii="Arial Narrow" w:hAnsi="Arial Narrow" w:cs="Calibri"/>
          <w:color w:val="000000"/>
          <w:lang w:val="en-GB"/>
        </w:rPr>
        <w:t xml:space="preserve">MK </w:t>
      </w:r>
      <w:r w:rsidRPr="00057393">
        <w:rPr>
          <w:rFonts w:ascii="Arial Narrow" w:hAnsi="Arial Narrow" w:cs="Calibri"/>
          <w:color w:val="000000"/>
          <w:lang w:val="en-GB"/>
        </w:rPr>
        <w:t xml:space="preserve">needs to strategically change </w:t>
      </w:r>
      <w:r w:rsidRPr="00057393">
        <w:rPr>
          <w:rFonts w:ascii="Arial Narrow" w:hAnsi="Arial Narrow" w:cs="Calibri"/>
          <w:lang w:val="en-GB"/>
        </w:rPr>
        <w:t xml:space="preserve">its approach towards research and innovation </w:t>
      </w:r>
      <w:proofErr w:type="gramStart"/>
      <w:r w:rsidRPr="00057393">
        <w:rPr>
          <w:rFonts w:ascii="Arial Narrow" w:hAnsi="Arial Narrow" w:cs="Calibri"/>
          <w:color w:val="000000"/>
          <w:lang w:val="en-GB"/>
        </w:rPr>
        <w:t>in order to</w:t>
      </w:r>
      <w:proofErr w:type="gramEnd"/>
      <w:r w:rsidRPr="00057393">
        <w:rPr>
          <w:rFonts w:ascii="Arial Narrow" w:hAnsi="Arial Narrow" w:cs="Calibri"/>
          <w:color w:val="000000"/>
          <w:lang w:val="en-GB"/>
        </w:rPr>
        <w:t xml:space="preserve"> keep pace with the rest of the world.</w:t>
      </w:r>
    </w:p>
    <w:p w14:paraId="5D1F2949"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The main actors in innovation and especially their roles in the process are:</w:t>
      </w:r>
    </w:p>
    <w:p w14:paraId="0F7FBA27" w14:textId="77777777" w:rsidR="008E7B69" w:rsidRPr="00057393" w:rsidRDefault="008E7B69" w:rsidP="000154A0">
      <w:pPr>
        <w:pStyle w:val="Heading4"/>
        <w:rPr>
          <w:rFonts w:ascii="Arial Narrow" w:hAnsi="Arial Narrow"/>
          <w:color w:val="4472C4" w:themeColor="accent5"/>
          <w:lang w:val="en-GB"/>
        </w:rPr>
      </w:pPr>
      <w:r w:rsidRPr="00057393">
        <w:rPr>
          <w:rFonts w:ascii="Arial Narrow" w:hAnsi="Arial Narrow"/>
          <w:color w:val="4472C4" w:themeColor="accent5"/>
          <w:lang w:val="en-GB"/>
        </w:rPr>
        <w:t>The public sector</w:t>
      </w:r>
    </w:p>
    <w:p w14:paraId="32151B79" w14:textId="0BE2301F" w:rsidR="008E7B69" w:rsidRPr="00057393" w:rsidRDefault="008E7B69" w:rsidP="008E7B69">
      <w:pPr>
        <w:pBdr>
          <w:top w:val="nil"/>
          <w:left w:val="nil"/>
          <w:bottom w:val="nil"/>
          <w:right w:val="nil"/>
          <w:between w:val="nil"/>
        </w:pBdr>
        <w:rPr>
          <w:rFonts w:ascii="Arial Narrow" w:hAnsi="Arial Narrow" w:cs="Calibri"/>
          <w:bCs/>
          <w:color w:val="000000"/>
          <w:lang w:val="en-GB"/>
        </w:rPr>
      </w:pPr>
      <w:r w:rsidRPr="00057393">
        <w:rPr>
          <w:rFonts w:ascii="Arial Narrow" w:hAnsi="Arial Narrow" w:cs="Calibri"/>
          <w:color w:val="000000"/>
          <w:lang w:val="en-GB"/>
        </w:rPr>
        <w:t xml:space="preserve">The public sector has a central role to play in promoting innovation. It creates the </w:t>
      </w:r>
      <w:r w:rsidRPr="00057393">
        <w:rPr>
          <w:rFonts w:ascii="Arial Narrow" w:hAnsi="Arial Narrow" w:cs="Calibri"/>
          <w:bCs/>
          <w:color w:val="000000"/>
          <w:lang w:val="en-GB"/>
        </w:rPr>
        <w:t>regulatory environment</w:t>
      </w:r>
      <w:r w:rsidRPr="00057393">
        <w:rPr>
          <w:rFonts w:ascii="Arial Narrow" w:hAnsi="Arial Narrow" w:cs="Calibri"/>
          <w:color w:val="000000"/>
          <w:lang w:val="en-GB"/>
        </w:rPr>
        <w:t xml:space="preserve"> in which all other actors operate. It puts in place </w:t>
      </w:r>
      <w:r w:rsidRPr="00057393">
        <w:rPr>
          <w:rFonts w:ascii="Arial Narrow" w:hAnsi="Arial Narrow" w:cs="Calibri"/>
          <w:bCs/>
          <w:color w:val="000000"/>
          <w:lang w:val="en-GB"/>
        </w:rPr>
        <w:t>rules and tools</w:t>
      </w:r>
      <w:r w:rsidRPr="00057393">
        <w:rPr>
          <w:rFonts w:ascii="Arial Narrow" w:hAnsi="Arial Narrow" w:cs="Calibri"/>
          <w:color w:val="000000"/>
          <w:lang w:val="en-GB"/>
        </w:rPr>
        <w:t xml:space="preserve"> that can incentivi</w:t>
      </w:r>
      <w:r w:rsidR="009A7384" w:rsidRPr="00057393">
        <w:rPr>
          <w:rFonts w:ascii="Arial Narrow" w:hAnsi="Arial Narrow" w:cs="Calibri"/>
          <w:color w:val="000000"/>
          <w:lang w:val="en-GB"/>
        </w:rPr>
        <w:t>s</w:t>
      </w:r>
      <w:r w:rsidRPr="00057393">
        <w:rPr>
          <w:rFonts w:ascii="Arial Narrow" w:hAnsi="Arial Narrow" w:cs="Calibri"/>
          <w:color w:val="000000"/>
          <w:lang w:val="en-GB"/>
        </w:rPr>
        <w:t xml:space="preserve">e circulation of knowledge and cooperation among different actors with the aim to develop and market innovative solutions. Furthermore, it </w:t>
      </w:r>
      <w:r w:rsidRPr="00057393">
        <w:rPr>
          <w:rFonts w:ascii="Arial Narrow" w:hAnsi="Arial Narrow" w:cs="Calibri"/>
          <w:bCs/>
          <w:color w:val="000000"/>
          <w:lang w:val="en-GB"/>
        </w:rPr>
        <w:t>offers better modes of coordination</w:t>
      </w:r>
      <w:r w:rsidRPr="00057393">
        <w:rPr>
          <w:rFonts w:ascii="Arial Narrow" w:hAnsi="Arial Narrow" w:cs="Calibri"/>
          <w:color w:val="000000"/>
          <w:lang w:val="en-GB"/>
        </w:rPr>
        <w:t xml:space="preserve"> among the economic actors involved </w:t>
      </w:r>
      <w:proofErr w:type="gramStart"/>
      <w:r w:rsidRPr="00057393">
        <w:rPr>
          <w:rFonts w:ascii="Arial Narrow" w:hAnsi="Arial Narrow" w:cs="Calibri"/>
          <w:color w:val="000000"/>
          <w:lang w:val="en-GB"/>
        </w:rPr>
        <w:t>in order to</w:t>
      </w:r>
      <w:proofErr w:type="gramEnd"/>
      <w:r w:rsidRPr="00057393">
        <w:rPr>
          <w:rFonts w:ascii="Arial Narrow" w:hAnsi="Arial Narrow" w:cs="Calibri"/>
          <w:color w:val="000000"/>
          <w:lang w:val="en-GB"/>
        </w:rPr>
        <w:t xml:space="preserve"> enhance productivity and value. It can </w:t>
      </w:r>
      <w:r w:rsidRPr="00057393">
        <w:rPr>
          <w:rFonts w:ascii="Arial Narrow" w:hAnsi="Arial Narrow" w:cs="Calibri"/>
          <w:bCs/>
          <w:color w:val="000000"/>
          <w:lang w:val="en-GB"/>
        </w:rPr>
        <w:t xml:space="preserve">create a demand </w:t>
      </w:r>
      <w:r w:rsidRPr="00057393">
        <w:rPr>
          <w:rFonts w:ascii="Arial Narrow" w:hAnsi="Arial Narrow" w:cs="Calibri"/>
          <w:bCs/>
          <w:color w:val="000000"/>
          <w:lang w:val="en-GB"/>
        </w:rPr>
        <w:lastRenderedPageBreak/>
        <w:t>for innovation</w:t>
      </w:r>
      <w:r w:rsidRPr="00057393">
        <w:rPr>
          <w:rFonts w:ascii="Arial Narrow" w:hAnsi="Arial Narrow" w:cs="Calibri"/>
          <w:color w:val="000000"/>
          <w:lang w:val="en-GB"/>
        </w:rPr>
        <w:t xml:space="preserve">, both through the above-mentioned regulatory means and, for instance, through the </w:t>
      </w:r>
      <w:r w:rsidRPr="00057393">
        <w:rPr>
          <w:rFonts w:ascii="Arial Narrow" w:hAnsi="Arial Narrow" w:cs="Calibri"/>
          <w:bCs/>
          <w:color w:val="000000"/>
          <w:lang w:val="en-GB"/>
        </w:rPr>
        <w:t>procurement of innovative solutions.</w:t>
      </w:r>
    </w:p>
    <w:p w14:paraId="186CA599" w14:textId="77777777" w:rsidR="008E7B69" w:rsidRPr="00057393" w:rsidRDefault="008E7B69" w:rsidP="000154A0">
      <w:pPr>
        <w:pStyle w:val="Heading4"/>
        <w:rPr>
          <w:rFonts w:ascii="Arial Narrow" w:hAnsi="Arial Narrow"/>
          <w:color w:val="4472C4" w:themeColor="accent5"/>
          <w:lang w:val="en-GB"/>
        </w:rPr>
      </w:pPr>
      <w:r w:rsidRPr="00057393">
        <w:rPr>
          <w:rFonts w:ascii="Arial Narrow" w:hAnsi="Arial Narrow"/>
          <w:color w:val="4472C4" w:themeColor="accent5"/>
          <w:lang w:val="en-GB"/>
        </w:rPr>
        <w:t>The financial sector</w:t>
      </w:r>
    </w:p>
    <w:p w14:paraId="1B19A1F2" w14:textId="36707A79" w:rsidR="008E7B69" w:rsidRPr="00057393" w:rsidRDefault="009E479E"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Due to the risks involved, </w:t>
      </w:r>
      <w:r w:rsidR="008E7B69" w:rsidRPr="00057393">
        <w:rPr>
          <w:rFonts w:ascii="Arial Narrow" w:hAnsi="Arial Narrow" w:cs="Calibri"/>
          <w:color w:val="000000"/>
          <w:lang w:val="en-GB"/>
        </w:rPr>
        <w:t xml:space="preserve">accessing funding and finance is not always easy for those who have innovative ideas. Building more innovation-friendly financial instruments and institutions and promoting the integration of existing funds and tools is essential to support innovation. It is important that investors of all kinds find their interest in investing in innovation. Banks are often conservative and </w:t>
      </w:r>
      <w:r w:rsidR="000154A0" w:rsidRPr="00057393">
        <w:rPr>
          <w:rFonts w:ascii="Arial Narrow" w:hAnsi="Arial Narrow" w:cs="Calibri"/>
          <w:color w:val="000000"/>
          <w:lang w:val="en-GB"/>
        </w:rPr>
        <w:t>keen to limit their exposure</w:t>
      </w:r>
      <w:r w:rsidR="008E7B69" w:rsidRPr="00057393">
        <w:rPr>
          <w:rFonts w:ascii="Arial Narrow" w:hAnsi="Arial Narrow" w:cs="Calibri"/>
          <w:color w:val="000000"/>
          <w:lang w:val="en-GB"/>
        </w:rPr>
        <w:t xml:space="preserve">. </w:t>
      </w:r>
      <w:r w:rsidR="000154A0" w:rsidRPr="00057393">
        <w:rPr>
          <w:rFonts w:ascii="Arial Narrow" w:hAnsi="Arial Narrow" w:cs="Calibri"/>
          <w:color w:val="000000"/>
          <w:lang w:val="en-GB"/>
        </w:rPr>
        <w:t xml:space="preserve">The </w:t>
      </w:r>
      <w:r w:rsidR="00451618" w:rsidRPr="00057393">
        <w:rPr>
          <w:rFonts w:ascii="Arial Narrow" w:hAnsi="Arial Narrow" w:cs="Calibri"/>
          <w:color w:val="000000"/>
          <w:lang w:val="en-GB"/>
        </w:rPr>
        <w:t>Government of MK</w:t>
      </w:r>
      <w:r w:rsidR="00451618" w:rsidRPr="00057393">
        <w:rPr>
          <w:rFonts w:ascii="Arial Narrow" w:hAnsi="Arial Narrow" w:cs="Calibri"/>
          <w:lang w:val="en-GB"/>
        </w:rPr>
        <w:t xml:space="preserve"> </w:t>
      </w:r>
      <w:r w:rsidR="008E7B69" w:rsidRPr="00057393">
        <w:rPr>
          <w:rFonts w:ascii="Arial Narrow" w:hAnsi="Arial Narrow" w:cs="Calibri"/>
          <w:lang w:val="en-GB"/>
        </w:rPr>
        <w:t xml:space="preserve">will focus on providing an environment and incentives for welcoming </w:t>
      </w:r>
      <w:r w:rsidR="008E7B69" w:rsidRPr="00057393">
        <w:rPr>
          <w:rFonts w:ascii="Arial Narrow" w:hAnsi="Arial Narrow" w:cs="Calibri"/>
          <w:color w:val="000000"/>
          <w:lang w:val="en-GB"/>
        </w:rPr>
        <w:t>venture capital funds, business angels, etc. Joint investments are also welcome</w:t>
      </w:r>
      <w:r w:rsidR="00FD4167">
        <w:rPr>
          <w:rFonts w:ascii="Arial Narrow" w:hAnsi="Arial Narrow" w:cs="Calibri"/>
          <w:color w:val="000000"/>
          <w:lang w:val="en-GB"/>
        </w:rPr>
        <w:t>,</w:t>
      </w:r>
      <w:r w:rsidR="008E7B69" w:rsidRPr="00057393">
        <w:rPr>
          <w:rFonts w:ascii="Arial Narrow" w:hAnsi="Arial Narrow" w:cs="Calibri"/>
          <w:color w:val="000000"/>
          <w:lang w:val="en-GB"/>
        </w:rPr>
        <w:t xml:space="preserve"> </w:t>
      </w:r>
      <w:r w:rsidR="008E7B69" w:rsidRPr="00057393">
        <w:rPr>
          <w:rFonts w:ascii="Arial Narrow" w:hAnsi="Arial Narrow" w:cs="Calibri"/>
          <w:lang w:val="en-GB"/>
        </w:rPr>
        <w:t>so that</w:t>
      </w:r>
      <w:r w:rsidR="008E7B69" w:rsidRPr="00057393">
        <w:rPr>
          <w:rFonts w:ascii="Arial Narrow" w:hAnsi="Arial Narrow" w:cs="Calibri"/>
          <w:color w:val="000000"/>
          <w:lang w:val="en-GB"/>
        </w:rPr>
        <w:t xml:space="preserve"> the risk of government funding is balanced with venture capital.</w:t>
      </w:r>
    </w:p>
    <w:p w14:paraId="143DFE7A" w14:textId="77777777" w:rsidR="008E7B69" w:rsidRPr="00057393" w:rsidRDefault="008E7B69" w:rsidP="000154A0">
      <w:pPr>
        <w:pStyle w:val="Heading4"/>
        <w:rPr>
          <w:rFonts w:ascii="Arial Narrow" w:hAnsi="Arial Narrow"/>
          <w:color w:val="4472C4" w:themeColor="accent5"/>
          <w:lang w:val="en-GB"/>
        </w:rPr>
      </w:pPr>
      <w:r w:rsidRPr="00057393">
        <w:rPr>
          <w:rFonts w:ascii="Arial Narrow" w:hAnsi="Arial Narrow"/>
          <w:color w:val="4472C4" w:themeColor="accent5"/>
          <w:lang w:val="en-GB"/>
        </w:rPr>
        <w:t>Private business sector</w:t>
      </w:r>
    </w:p>
    <w:p w14:paraId="295838E2" w14:textId="1EBCF3C3"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Private businesses play an important role in innovation. </w:t>
      </w:r>
      <w:proofErr w:type="gramStart"/>
      <w:r w:rsidRPr="00057393">
        <w:rPr>
          <w:rFonts w:ascii="Arial Narrow" w:hAnsi="Arial Narrow" w:cs="Calibri"/>
          <w:color w:val="000000"/>
          <w:lang w:val="en-GB"/>
        </w:rPr>
        <w:t>In order to</w:t>
      </w:r>
      <w:proofErr w:type="gramEnd"/>
      <w:r w:rsidRPr="00057393">
        <w:rPr>
          <w:rFonts w:ascii="Arial Narrow" w:hAnsi="Arial Narrow" w:cs="Calibri"/>
          <w:color w:val="000000"/>
          <w:lang w:val="en-GB"/>
        </w:rPr>
        <w:t xml:space="preserve"> be able to bring innovations to the market, they must be able to maximize their returns on the resources allocated to innovation. For that</w:t>
      </w:r>
      <w:r w:rsidR="006B50EF">
        <w:rPr>
          <w:rFonts w:ascii="Arial Narrow" w:hAnsi="Arial Narrow" w:cs="Calibri"/>
          <w:color w:val="000000"/>
          <w:lang w:val="en-GB"/>
        </w:rPr>
        <w:t>,</w:t>
      </w:r>
      <w:r w:rsidRPr="00057393">
        <w:rPr>
          <w:rFonts w:ascii="Arial Narrow" w:hAnsi="Arial Narrow" w:cs="Calibri"/>
          <w:color w:val="000000"/>
          <w:lang w:val="en-GB"/>
        </w:rPr>
        <w:t xml:space="preserve"> it is important to </w:t>
      </w:r>
      <w:r w:rsidRPr="00057393">
        <w:rPr>
          <w:rFonts w:ascii="Arial Narrow" w:hAnsi="Arial Narrow" w:cs="Calibri"/>
          <w:lang w:val="en-GB"/>
        </w:rPr>
        <w:t>foster a more</w:t>
      </w:r>
      <w:r w:rsidRPr="00057393">
        <w:rPr>
          <w:rFonts w:ascii="Arial Narrow" w:hAnsi="Arial Narrow" w:cs="Calibri"/>
          <w:color w:val="000000"/>
          <w:lang w:val="en-GB"/>
        </w:rPr>
        <w:t xml:space="preserve"> aggressive and faster approach to EU and world markets. To survive,</w:t>
      </w:r>
      <w:r w:rsidRPr="00057393">
        <w:rPr>
          <w:rFonts w:ascii="Arial Narrow" w:hAnsi="Arial Narrow" w:cs="Calibri"/>
          <w:lang w:val="en-GB"/>
        </w:rPr>
        <w:t xml:space="preserve"> </w:t>
      </w:r>
      <w:r w:rsidRPr="00057393">
        <w:rPr>
          <w:rFonts w:ascii="Arial Narrow" w:hAnsi="Arial Narrow" w:cs="Calibri"/>
          <w:color w:val="000000"/>
          <w:lang w:val="en-GB"/>
        </w:rPr>
        <w:t xml:space="preserve">businesses </w:t>
      </w:r>
      <w:proofErr w:type="gramStart"/>
      <w:r w:rsidRPr="00057393">
        <w:rPr>
          <w:rFonts w:ascii="Arial Narrow" w:hAnsi="Arial Narrow" w:cs="Calibri"/>
          <w:color w:val="000000"/>
          <w:lang w:val="en-GB"/>
        </w:rPr>
        <w:t>have to</w:t>
      </w:r>
      <w:proofErr w:type="gramEnd"/>
      <w:r w:rsidRPr="00057393">
        <w:rPr>
          <w:rFonts w:ascii="Arial Narrow" w:hAnsi="Arial Narrow" w:cs="Calibri"/>
          <w:color w:val="000000"/>
          <w:lang w:val="en-GB"/>
        </w:rPr>
        <w:t xml:space="preserve"> learn to be globally competitive.</w:t>
      </w:r>
    </w:p>
    <w:p w14:paraId="452C990F" w14:textId="77777777" w:rsidR="008E7B69" w:rsidRPr="00057393" w:rsidRDefault="008E7B69" w:rsidP="000154A0">
      <w:pPr>
        <w:pStyle w:val="Heading4"/>
        <w:rPr>
          <w:rFonts w:ascii="Arial Narrow" w:hAnsi="Arial Narrow"/>
          <w:color w:val="4472C4" w:themeColor="accent5"/>
          <w:lang w:val="en-GB"/>
        </w:rPr>
      </w:pPr>
      <w:r w:rsidRPr="00057393">
        <w:rPr>
          <w:rFonts w:ascii="Arial Narrow" w:hAnsi="Arial Narrow"/>
          <w:color w:val="4472C4" w:themeColor="accent5"/>
          <w:lang w:val="en-GB"/>
        </w:rPr>
        <w:t>Academia</w:t>
      </w:r>
    </w:p>
    <w:p w14:paraId="5AF89C74"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Universities, higher education institutions, and public and private research and technology organizations </w:t>
      </w:r>
      <w:r w:rsidRPr="00057393">
        <w:rPr>
          <w:rFonts w:ascii="Arial Narrow" w:hAnsi="Arial Narrow" w:cs="Calibri"/>
          <w:bCs/>
          <w:color w:val="000000"/>
          <w:lang w:val="en-GB"/>
        </w:rPr>
        <w:t xml:space="preserve">have a key role to play in the innovation </w:t>
      </w:r>
      <w:r w:rsidRPr="00057393">
        <w:rPr>
          <w:rFonts w:ascii="Arial Narrow" w:hAnsi="Arial Narrow" w:cs="Calibri"/>
          <w:bCs/>
          <w:lang w:val="en-GB"/>
        </w:rPr>
        <w:t>ecosystem</w:t>
      </w:r>
      <w:r w:rsidRPr="00057393">
        <w:rPr>
          <w:rFonts w:ascii="Arial Narrow" w:hAnsi="Arial Narrow" w:cs="Calibri"/>
          <w:bCs/>
          <w:color w:val="000000"/>
          <w:lang w:val="en-GB"/>
        </w:rPr>
        <w:t>,</w:t>
      </w:r>
      <w:r w:rsidRPr="00057393">
        <w:rPr>
          <w:rFonts w:ascii="Arial Narrow" w:hAnsi="Arial Narrow" w:cs="Calibri"/>
          <w:color w:val="000000"/>
          <w:lang w:val="en-GB"/>
        </w:rPr>
        <w:t xml:space="preserve"> not only as knowledge producers, but also as co-creators and generators of skilled human capital. Challenges in this component of the ecosystem include the co-creation capabilities of universities, the design of incentives for academics when working with users and the absorptive capacity of academic knowledge within firms.</w:t>
      </w:r>
    </w:p>
    <w:p w14:paraId="518194FF" w14:textId="77777777" w:rsidR="008E7B69" w:rsidRPr="00057393" w:rsidRDefault="008E7B69" w:rsidP="000154A0">
      <w:pPr>
        <w:pStyle w:val="Heading4"/>
        <w:rPr>
          <w:rFonts w:ascii="Arial Narrow" w:hAnsi="Arial Narrow"/>
          <w:color w:val="4472C4" w:themeColor="accent5"/>
          <w:lang w:val="en-GB"/>
        </w:rPr>
      </w:pPr>
      <w:r w:rsidRPr="00057393">
        <w:rPr>
          <w:rFonts w:ascii="Arial Narrow" w:hAnsi="Arial Narrow"/>
          <w:color w:val="4472C4" w:themeColor="accent5"/>
          <w:lang w:val="en-GB"/>
        </w:rPr>
        <w:t>Citizens</w:t>
      </w:r>
    </w:p>
    <w:p w14:paraId="733DE2C9" w14:textId="2D5DEF39"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Citizens, </w:t>
      </w:r>
      <w:proofErr w:type="gramStart"/>
      <w:r w:rsidRPr="00057393">
        <w:rPr>
          <w:rFonts w:ascii="Arial Narrow" w:hAnsi="Arial Narrow" w:cs="Calibri"/>
          <w:color w:val="000000"/>
          <w:lang w:val="en-GB"/>
        </w:rPr>
        <w:t>users</w:t>
      </w:r>
      <w:proofErr w:type="gramEnd"/>
      <w:r w:rsidRPr="00057393">
        <w:rPr>
          <w:rFonts w:ascii="Arial Narrow" w:hAnsi="Arial Narrow" w:cs="Calibri"/>
          <w:color w:val="000000"/>
          <w:lang w:val="en-GB"/>
        </w:rPr>
        <w:t xml:space="preserve"> and civil society organi</w:t>
      </w:r>
      <w:r w:rsidR="005364FC" w:rsidRPr="00057393">
        <w:rPr>
          <w:rFonts w:ascii="Arial Narrow" w:hAnsi="Arial Narrow" w:cs="Calibri"/>
          <w:color w:val="000000"/>
          <w:lang w:val="en-GB"/>
        </w:rPr>
        <w:t>s</w:t>
      </w:r>
      <w:r w:rsidRPr="00057393">
        <w:rPr>
          <w:rFonts w:ascii="Arial Narrow" w:hAnsi="Arial Narrow" w:cs="Calibri"/>
          <w:color w:val="000000"/>
          <w:lang w:val="en-GB"/>
        </w:rPr>
        <w:t xml:space="preserve">ations have a central and </w:t>
      </w:r>
      <w:r w:rsidR="000154A0" w:rsidRPr="00057393">
        <w:rPr>
          <w:rFonts w:ascii="Arial Narrow" w:hAnsi="Arial Narrow" w:cs="Calibri"/>
          <w:bCs/>
          <w:color w:val="000000"/>
          <w:lang w:val="en-GB"/>
        </w:rPr>
        <w:t xml:space="preserve">cross-cutting </w:t>
      </w:r>
      <w:r w:rsidRPr="00057393">
        <w:rPr>
          <w:rFonts w:ascii="Arial Narrow" w:hAnsi="Arial Narrow" w:cs="Calibri"/>
          <w:bCs/>
          <w:color w:val="000000"/>
          <w:lang w:val="en-GB"/>
        </w:rPr>
        <w:t>role</w:t>
      </w:r>
      <w:r w:rsidRPr="00057393">
        <w:rPr>
          <w:rFonts w:ascii="Arial Narrow" w:hAnsi="Arial Narrow" w:cs="Calibri"/>
          <w:b/>
          <w:color w:val="000000"/>
          <w:lang w:val="en-GB"/>
        </w:rPr>
        <w:t xml:space="preserve"> </w:t>
      </w:r>
      <w:r w:rsidRPr="00057393">
        <w:rPr>
          <w:rFonts w:ascii="Arial Narrow" w:hAnsi="Arial Narrow" w:cs="Calibri"/>
          <w:color w:val="000000"/>
          <w:lang w:val="en-GB"/>
        </w:rPr>
        <w:t>to play in bringing innovation to the market. They create a demand for innovative products and services, they can fund and</w:t>
      </w:r>
      <w:r w:rsidR="006B50EF">
        <w:rPr>
          <w:rFonts w:ascii="Arial Narrow" w:hAnsi="Arial Narrow" w:cs="Calibri"/>
          <w:color w:val="000000"/>
          <w:lang w:val="en-GB"/>
        </w:rPr>
        <w:t xml:space="preserve"> </w:t>
      </w:r>
      <w:r w:rsidRPr="00057393">
        <w:rPr>
          <w:rFonts w:ascii="Arial Narrow" w:hAnsi="Arial Narrow" w:cs="Calibri"/>
          <w:color w:val="000000"/>
          <w:lang w:val="en-GB"/>
        </w:rPr>
        <w:t>/</w:t>
      </w:r>
      <w:r w:rsidR="006B50EF">
        <w:rPr>
          <w:rFonts w:ascii="Arial Narrow" w:hAnsi="Arial Narrow" w:cs="Calibri"/>
          <w:color w:val="000000"/>
          <w:lang w:val="en-GB"/>
        </w:rPr>
        <w:t xml:space="preserve"> </w:t>
      </w:r>
      <w:r w:rsidRPr="00057393">
        <w:rPr>
          <w:rFonts w:ascii="Arial Narrow" w:hAnsi="Arial Narrow" w:cs="Calibri"/>
          <w:color w:val="000000"/>
          <w:lang w:val="en-GB"/>
        </w:rPr>
        <w:t>or finance projects that are relevant to them, they can be at the source of innovative ideas worth spreading and scaling up</w:t>
      </w:r>
      <w:r w:rsidRPr="00057393">
        <w:rPr>
          <w:rFonts w:ascii="Arial Narrow" w:hAnsi="Arial Narrow" w:cs="Calibri"/>
          <w:lang w:val="en-GB"/>
        </w:rPr>
        <w:t xml:space="preserve">, </w:t>
      </w:r>
      <w:r w:rsidRPr="00057393">
        <w:rPr>
          <w:rFonts w:ascii="Arial Narrow" w:hAnsi="Arial Narrow" w:cs="Calibri"/>
          <w:color w:val="000000"/>
          <w:lang w:val="en-GB"/>
        </w:rPr>
        <w:t>and they can have a say which research is meaningful to them and can improve their lives.</w:t>
      </w:r>
    </w:p>
    <w:p w14:paraId="32E26895" w14:textId="5E512C83" w:rsidR="008E7B69" w:rsidRPr="00057393" w:rsidRDefault="00451618"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MK </w:t>
      </w:r>
      <w:r w:rsidR="008E7B69" w:rsidRPr="00057393">
        <w:rPr>
          <w:rFonts w:ascii="Arial Narrow" w:hAnsi="Arial Narrow" w:cs="Calibri"/>
          <w:color w:val="000000"/>
          <w:lang w:val="en-GB"/>
        </w:rPr>
        <w:t>digital innovation will focus on projects and areas targeting:</w:t>
      </w:r>
    </w:p>
    <w:p w14:paraId="32D2F5AB" w14:textId="767280E2" w:rsidR="008E7B69" w:rsidRPr="00057393" w:rsidRDefault="008E7B69"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lang w:val="en-GB"/>
        </w:rPr>
      </w:pPr>
      <w:r w:rsidRPr="00057393">
        <w:rPr>
          <w:rFonts w:ascii="Arial Narrow" w:hAnsi="Arial Narrow" w:cs="Calibri"/>
          <w:color w:val="000000"/>
          <w:lang w:val="en-GB"/>
        </w:rPr>
        <w:t>Strategic industries in M</w:t>
      </w:r>
      <w:r w:rsidR="00BA2DB5" w:rsidRPr="00057393">
        <w:rPr>
          <w:rFonts w:ascii="Arial Narrow" w:hAnsi="Arial Narrow" w:cs="Calibri"/>
          <w:color w:val="000000"/>
          <w:lang w:val="en-GB"/>
        </w:rPr>
        <w:t>K</w:t>
      </w:r>
      <w:r w:rsidR="005364FC" w:rsidRPr="00057393">
        <w:rPr>
          <w:rFonts w:ascii="Arial Narrow" w:hAnsi="Arial Narrow" w:cs="Calibri"/>
          <w:color w:val="000000"/>
          <w:lang w:val="en-GB"/>
        </w:rPr>
        <w:t>,</w:t>
      </w:r>
    </w:p>
    <w:p w14:paraId="62277D48" w14:textId="74749661" w:rsidR="008E7B69" w:rsidRPr="00057393" w:rsidRDefault="008E7B69"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lang w:val="en-GB"/>
        </w:rPr>
      </w:pPr>
      <w:r w:rsidRPr="00057393">
        <w:rPr>
          <w:rFonts w:ascii="Arial Narrow" w:hAnsi="Arial Narrow" w:cs="Calibri"/>
          <w:color w:val="000000"/>
          <w:lang w:val="en-GB"/>
        </w:rPr>
        <w:t xml:space="preserve">The needs of the global, </w:t>
      </w:r>
      <w:proofErr w:type="gramStart"/>
      <w:r w:rsidRPr="00057393">
        <w:rPr>
          <w:rFonts w:ascii="Arial Narrow" w:hAnsi="Arial Narrow" w:cs="Calibri"/>
          <w:color w:val="000000"/>
          <w:lang w:val="en-GB"/>
        </w:rPr>
        <w:t>regional</w:t>
      </w:r>
      <w:proofErr w:type="gramEnd"/>
      <w:r w:rsidRPr="00057393">
        <w:rPr>
          <w:rFonts w:ascii="Arial Narrow" w:hAnsi="Arial Narrow" w:cs="Calibri"/>
          <w:color w:val="000000"/>
          <w:lang w:val="en-GB"/>
        </w:rPr>
        <w:t xml:space="preserve"> and domestic market</w:t>
      </w:r>
      <w:r w:rsidR="005364FC" w:rsidRPr="00057393">
        <w:rPr>
          <w:rFonts w:ascii="Arial Narrow" w:hAnsi="Arial Narrow" w:cs="Calibri"/>
          <w:color w:val="000000"/>
          <w:lang w:val="en-GB"/>
        </w:rPr>
        <w:t>,</w:t>
      </w:r>
    </w:p>
    <w:p w14:paraId="1FFE1D08" w14:textId="7497446C" w:rsidR="008E7B69" w:rsidRPr="00057393" w:rsidRDefault="008E7B69" w:rsidP="00FA66F6">
      <w:pPr>
        <w:pStyle w:val="ListParagraph"/>
        <w:numPr>
          <w:ilvl w:val="0"/>
          <w:numId w:val="22"/>
        </w:numPr>
        <w:pBdr>
          <w:top w:val="nil"/>
          <w:left w:val="nil"/>
          <w:bottom w:val="nil"/>
          <w:right w:val="nil"/>
          <w:between w:val="nil"/>
        </w:pBdr>
        <w:tabs>
          <w:tab w:val="left" w:pos="360"/>
        </w:tabs>
        <w:spacing w:after="80"/>
        <w:ind w:left="714" w:hanging="357"/>
        <w:contextualSpacing w:val="0"/>
        <w:jc w:val="left"/>
        <w:rPr>
          <w:rFonts w:ascii="Arial Narrow" w:hAnsi="Arial Narrow" w:cs="Calibri"/>
          <w:lang w:val="en-GB"/>
        </w:rPr>
      </w:pPr>
      <w:r w:rsidRPr="00057393">
        <w:rPr>
          <w:rFonts w:ascii="Arial Narrow" w:hAnsi="Arial Narrow" w:cs="Calibri"/>
          <w:color w:val="000000"/>
          <w:lang w:val="en-GB"/>
        </w:rPr>
        <w:t>Development of capabilities to meet market needs in terms of research strength and business capacity</w:t>
      </w:r>
      <w:r w:rsidR="005364FC" w:rsidRPr="00057393">
        <w:rPr>
          <w:rFonts w:ascii="Arial Narrow" w:hAnsi="Arial Narrow" w:cs="Calibri"/>
          <w:color w:val="000000"/>
          <w:lang w:val="en-GB"/>
        </w:rPr>
        <w:t>,</w:t>
      </w:r>
    </w:p>
    <w:p w14:paraId="72AC88A1" w14:textId="3AD2D23B" w:rsidR="008E7B69" w:rsidRPr="00057393" w:rsidRDefault="008E7B69"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lang w:val="en-GB"/>
        </w:rPr>
      </w:pPr>
      <w:r w:rsidRPr="00057393">
        <w:rPr>
          <w:rFonts w:ascii="Arial Narrow" w:hAnsi="Arial Narrow" w:cs="Calibri"/>
          <w:color w:val="000000"/>
          <w:lang w:val="en-GB"/>
        </w:rPr>
        <w:t>Gaining significant social and economic benefits</w:t>
      </w:r>
      <w:r w:rsidR="005364FC" w:rsidRPr="00057393">
        <w:rPr>
          <w:rFonts w:ascii="Arial Narrow" w:hAnsi="Arial Narrow" w:cs="Calibri"/>
          <w:color w:val="000000"/>
          <w:lang w:val="en-GB"/>
        </w:rPr>
        <w:t>,</w:t>
      </w:r>
    </w:p>
    <w:p w14:paraId="600288B0" w14:textId="142CB1BA" w:rsidR="008E7B69" w:rsidRPr="00057393" w:rsidRDefault="008E7B69" w:rsidP="00FA66F6">
      <w:pPr>
        <w:pStyle w:val="ListParagraph"/>
        <w:numPr>
          <w:ilvl w:val="0"/>
          <w:numId w:val="22"/>
        </w:numPr>
        <w:pBdr>
          <w:top w:val="nil"/>
          <w:left w:val="nil"/>
          <w:bottom w:val="nil"/>
          <w:right w:val="nil"/>
          <w:between w:val="nil"/>
        </w:pBdr>
        <w:spacing w:after="80"/>
        <w:ind w:left="714" w:hanging="357"/>
        <w:contextualSpacing w:val="0"/>
        <w:jc w:val="left"/>
        <w:rPr>
          <w:rFonts w:ascii="Arial Narrow" w:hAnsi="Arial Narrow" w:cs="Calibri"/>
          <w:lang w:val="en-GB"/>
        </w:rPr>
      </w:pPr>
      <w:r w:rsidRPr="00057393">
        <w:rPr>
          <w:rFonts w:ascii="Arial Narrow" w:hAnsi="Arial Narrow" w:cs="Calibri"/>
          <w:color w:val="000000"/>
          <w:lang w:val="en-GB"/>
        </w:rPr>
        <w:t>Areas where it is evident that government support will make difference.</w:t>
      </w:r>
    </w:p>
    <w:p w14:paraId="07CE6CB9"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Innovation must foster and nurture collaboration with </w:t>
      </w:r>
      <w:r w:rsidRPr="00057393">
        <w:rPr>
          <w:rFonts w:ascii="Arial Narrow" w:hAnsi="Arial Narrow" w:cs="Calibri"/>
          <w:bCs/>
          <w:color w:val="000000"/>
          <w:lang w:val="en-GB"/>
        </w:rPr>
        <w:t>various EU institutions</w:t>
      </w:r>
      <w:r w:rsidRPr="00057393">
        <w:rPr>
          <w:rFonts w:ascii="Arial Narrow" w:hAnsi="Arial Narrow" w:cs="Calibri"/>
          <w:color w:val="000000"/>
          <w:lang w:val="en-GB"/>
        </w:rPr>
        <w:t xml:space="preserve"> which are very active in the fields of innovation. Good practices will rise as well as various levels of collaboration and approach to funds at disposal for innovation.</w:t>
      </w:r>
    </w:p>
    <w:p w14:paraId="11516E68" w14:textId="7917F59D" w:rsidR="008E7B69" w:rsidRPr="00057393" w:rsidRDefault="008E7B69" w:rsidP="009C5E21">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lastRenderedPageBreak/>
        <w:t>The </w:t>
      </w:r>
      <w:r w:rsidRPr="00057393">
        <w:rPr>
          <w:rFonts w:ascii="Arial Narrow" w:hAnsi="Arial Narrow" w:cs="Calibri"/>
          <w:bCs/>
          <w:color w:val="000000"/>
          <w:lang w:val="en-GB"/>
        </w:rPr>
        <w:t>European Innovation Council</w:t>
      </w:r>
      <w:r w:rsidRPr="00057393">
        <w:rPr>
          <w:rFonts w:ascii="Arial Narrow" w:hAnsi="Arial Narrow" w:cs="Calibri"/>
          <w:color w:val="000000"/>
          <w:lang w:val="en-GB"/>
        </w:rPr>
        <w:t> (EIC)</w:t>
      </w:r>
      <w:r w:rsidRPr="00057393">
        <w:rPr>
          <w:rFonts w:ascii="Arial Narrow" w:hAnsi="Arial Narrow" w:cs="Calibri"/>
          <w:color w:val="000000"/>
          <w:vertAlign w:val="superscript"/>
          <w:lang w:val="en-GB"/>
        </w:rPr>
        <w:footnoteReference w:id="76"/>
      </w:r>
      <w:r w:rsidRPr="00057393">
        <w:rPr>
          <w:rFonts w:ascii="Arial Narrow" w:hAnsi="Arial Narrow" w:cs="Calibri"/>
          <w:color w:val="000000"/>
          <w:lang w:val="en-GB"/>
        </w:rPr>
        <w:t xml:space="preserve"> was introduced by the European Commission to support the commerciali</w:t>
      </w:r>
      <w:r w:rsidR="005364FC" w:rsidRPr="00057393">
        <w:rPr>
          <w:rFonts w:ascii="Arial Narrow" w:hAnsi="Arial Narrow" w:cs="Calibri"/>
          <w:color w:val="000000"/>
          <w:lang w:val="en-GB"/>
        </w:rPr>
        <w:t>s</w:t>
      </w:r>
      <w:r w:rsidRPr="00057393">
        <w:rPr>
          <w:rFonts w:ascii="Arial Narrow" w:hAnsi="Arial Narrow" w:cs="Calibri"/>
          <w:color w:val="000000"/>
          <w:lang w:val="en-GB"/>
        </w:rPr>
        <w:t>ation of high-risk, high-impact technologies in the EU. Europe needs to capitali</w:t>
      </w:r>
      <w:r w:rsidR="005364FC" w:rsidRPr="00057393">
        <w:rPr>
          <w:rFonts w:ascii="Arial Narrow" w:hAnsi="Arial Narrow" w:cs="Calibri"/>
          <w:color w:val="000000"/>
          <w:lang w:val="en-GB"/>
        </w:rPr>
        <w:t>s</w:t>
      </w:r>
      <w:r w:rsidRPr="00057393">
        <w:rPr>
          <w:rFonts w:ascii="Arial Narrow" w:hAnsi="Arial Narrow" w:cs="Calibri"/>
          <w:color w:val="000000"/>
          <w:lang w:val="en-GB"/>
        </w:rPr>
        <w:t xml:space="preserve">e on its science, innovative </w:t>
      </w:r>
      <w:proofErr w:type="gramStart"/>
      <w:r w:rsidRPr="00057393">
        <w:rPr>
          <w:rFonts w:ascii="Arial Narrow" w:hAnsi="Arial Narrow" w:cs="Calibri"/>
          <w:color w:val="000000"/>
          <w:lang w:val="en-GB"/>
        </w:rPr>
        <w:t>SMEs</w:t>
      </w:r>
      <w:proofErr w:type="gramEnd"/>
      <w:r w:rsidRPr="00057393">
        <w:rPr>
          <w:rFonts w:ascii="Arial Narrow" w:hAnsi="Arial Narrow" w:cs="Calibri"/>
          <w:color w:val="000000"/>
          <w:lang w:val="en-GB"/>
        </w:rPr>
        <w:t xml:space="preserve"> and start-ups to compete in global markets.</w:t>
      </w:r>
      <w:r w:rsidR="009C5E21" w:rsidRPr="00057393">
        <w:rPr>
          <w:rFonts w:ascii="Arial Narrow" w:hAnsi="Arial Narrow" w:cs="Calibri"/>
          <w:color w:val="000000"/>
          <w:lang w:val="en-GB"/>
        </w:rPr>
        <w:t xml:space="preserve"> </w:t>
      </w:r>
      <w:r w:rsidRPr="00057393">
        <w:rPr>
          <w:rFonts w:ascii="Arial Narrow" w:hAnsi="Arial Narrow" w:cs="Calibri"/>
          <w:color w:val="000000"/>
          <w:lang w:val="en-GB"/>
        </w:rPr>
        <w:t>Currently in its pilot phase, the E</w:t>
      </w:r>
      <w:r w:rsidR="009C5E21" w:rsidRPr="00057393">
        <w:rPr>
          <w:rFonts w:ascii="Arial Narrow" w:hAnsi="Arial Narrow" w:cs="Calibri"/>
          <w:color w:val="000000"/>
          <w:lang w:val="en-GB"/>
        </w:rPr>
        <w:t>IC</w:t>
      </w:r>
      <w:r w:rsidRPr="00057393">
        <w:rPr>
          <w:rFonts w:ascii="Arial Narrow" w:hAnsi="Arial Narrow" w:cs="Calibri"/>
          <w:color w:val="000000"/>
          <w:lang w:val="en-GB"/>
        </w:rPr>
        <w:t xml:space="preserve"> Pilot will be fully implemented from 2021 under the Horizon Europe</w:t>
      </w:r>
      <w:r w:rsidR="006B50EF">
        <w:rPr>
          <w:rFonts w:ascii="Arial Narrow" w:hAnsi="Arial Narrow" w:cs="Calibri"/>
          <w:color w:val="000000"/>
          <w:lang w:val="en-GB"/>
        </w:rPr>
        <w:t xml:space="preserve"> Programme</w:t>
      </w:r>
      <w:r w:rsidRPr="00057393">
        <w:rPr>
          <w:rFonts w:ascii="Arial Narrow" w:hAnsi="Arial Narrow" w:cs="Calibri"/>
          <w:color w:val="000000"/>
          <w:vertAlign w:val="superscript"/>
          <w:lang w:val="en-GB"/>
        </w:rPr>
        <w:footnoteReference w:id="77"/>
      </w:r>
      <w:r w:rsidRPr="00057393">
        <w:rPr>
          <w:rFonts w:ascii="Arial Narrow" w:hAnsi="Arial Narrow" w:cs="Calibri"/>
          <w:color w:val="000000"/>
          <w:lang w:val="en-GB"/>
        </w:rPr>
        <w:t>.</w:t>
      </w:r>
    </w:p>
    <w:p w14:paraId="3AD4578A" w14:textId="69F38939" w:rsidR="008E7B69" w:rsidRPr="00057393" w:rsidRDefault="000154A0"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The European Fund for Strategic Investments (EFSI)</w:t>
      </w:r>
      <w:r w:rsidR="008E7B69" w:rsidRPr="00057393">
        <w:rPr>
          <w:rFonts w:ascii="Arial Narrow" w:hAnsi="Arial Narrow" w:cs="Calibri"/>
          <w:bCs/>
          <w:color w:val="000000"/>
          <w:vertAlign w:val="superscript"/>
          <w:lang w:val="en-GB"/>
        </w:rPr>
        <w:footnoteReference w:id="78"/>
      </w:r>
      <w:r w:rsidRPr="00057393">
        <w:rPr>
          <w:rFonts w:ascii="Arial Narrow" w:hAnsi="Arial Narrow" w:cs="Calibri"/>
          <w:b/>
          <w:color w:val="000000"/>
          <w:lang w:val="en-GB"/>
        </w:rPr>
        <w:t xml:space="preserve"> </w:t>
      </w:r>
      <w:r w:rsidR="008E7B69" w:rsidRPr="00057393">
        <w:rPr>
          <w:rFonts w:ascii="Arial Narrow" w:hAnsi="Arial Narrow" w:cs="Calibri"/>
          <w:color w:val="000000"/>
          <w:lang w:val="en-GB"/>
        </w:rPr>
        <w:t xml:space="preserve">aims to overcome the current investment gap in the EU by mobilizing private funding both for strategic investments in infrastructure and innovation </w:t>
      </w:r>
      <w:proofErr w:type="gramStart"/>
      <w:r w:rsidR="008E7B69" w:rsidRPr="00057393">
        <w:rPr>
          <w:rFonts w:ascii="Arial Narrow" w:hAnsi="Arial Narrow" w:cs="Calibri"/>
          <w:color w:val="000000"/>
          <w:lang w:val="en-GB"/>
        </w:rPr>
        <w:t>and also</w:t>
      </w:r>
      <w:proofErr w:type="gramEnd"/>
      <w:r w:rsidR="008E7B69" w:rsidRPr="00057393">
        <w:rPr>
          <w:rFonts w:ascii="Arial Narrow" w:hAnsi="Arial Narrow" w:cs="Calibri"/>
          <w:color w:val="000000"/>
          <w:lang w:val="en-GB"/>
        </w:rPr>
        <w:t xml:space="preserve"> for risk finance for small businesses. </w:t>
      </w:r>
    </w:p>
    <w:p w14:paraId="7F2F2704" w14:textId="1D26005C" w:rsidR="008E7B69" w:rsidRPr="00057393" w:rsidRDefault="008E7B69" w:rsidP="008E7B69">
      <w:pPr>
        <w:pBdr>
          <w:top w:val="nil"/>
          <w:left w:val="nil"/>
          <w:bottom w:val="nil"/>
          <w:right w:val="nil"/>
          <w:between w:val="nil"/>
        </w:pBdr>
        <w:rPr>
          <w:rFonts w:ascii="Arial Narrow" w:hAnsi="Arial Narrow" w:cs="Calibri"/>
          <w:lang w:val="en-GB"/>
        </w:rPr>
      </w:pPr>
      <w:r w:rsidRPr="00057393">
        <w:rPr>
          <w:rFonts w:ascii="Arial Narrow" w:hAnsi="Arial Narrow" w:cs="Calibri"/>
          <w:lang w:val="en-GB"/>
        </w:rPr>
        <w:t>EFSI has two parts: An infrastructure / innovation window implemented by the European Investment Bank (EIB), and a SME Window implemented by the European Investment Fund (EIF).</w:t>
      </w:r>
    </w:p>
    <w:p w14:paraId="4EF8B525" w14:textId="4038489B" w:rsidR="008E7B69" w:rsidRPr="00057393" w:rsidRDefault="008E7B69" w:rsidP="008E7B69">
      <w:pPr>
        <w:pBdr>
          <w:top w:val="nil"/>
          <w:left w:val="nil"/>
          <w:bottom w:val="nil"/>
          <w:right w:val="nil"/>
          <w:between w:val="nil"/>
        </w:pBdr>
        <w:rPr>
          <w:rFonts w:ascii="Arial Narrow" w:hAnsi="Arial Narrow" w:cs="Calibri"/>
          <w:lang w:val="en-GB"/>
        </w:rPr>
      </w:pPr>
      <w:r w:rsidRPr="00057393">
        <w:rPr>
          <w:rFonts w:ascii="Arial Narrow" w:hAnsi="Arial Narrow" w:cs="Calibri"/>
          <w:lang w:val="en-GB"/>
        </w:rPr>
        <w:t>As of 5 February 2020</w:t>
      </w:r>
      <w:r w:rsidR="000154A0" w:rsidRPr="00057393">
        <w:rPr>
          <w:rFonts w:ascii="Arial Narrow" w:hAnsi="Arial Narrow" w:cs="Calibri"/>
          <w:lang w:val="en-GB"/>
        </w:rPr>
        <w:t>,</w:t>
      </w:r>
      <w:r w:rsidRPr="00057393">
        <w:rPr>
          <w:rFonts w:ascii="Arial Narrow" w:hAnsi="Arial Narrow" w:cs="Calibri"/>
          <w:lang w:val="en-GB"/>
        </w:rPr>
        <w:t xml:space="preserve"> approved EFSI financing amounted to EUR 84 billion (of which EUR 60.6 billion have been EIB</w:t>
      </w:r>
      <w:r w:rsidR="005E03AA">
        <w:rPr>
          <w:rFonts w:ascii="Arial Narrow" w:hAnsi="Arial Narrow" w:cs="Calibri"/>
          <w:lang w:val="en-GB"/>
        </w:rPr>
        <w:t>-</w:t>
      </w:r>
      <w:r w:rsidRPr="00057393">
        <w:rPr>
          <w:rFonts w:ascii="Arial Narrow" w:hAnsi="Arial Narrow" w:cs="Calibri"/>
          <w:lang w:val="en-GB"/>
        </w:rPr>
        <w:t xml:space="preserve">approved and EUR 24 billion EIF-approved). More than half of the investment </w:t>
      </w:r>
      <w:r w:rsidR="005E03AA">
        <w:rPr>
          <w:rFonts w:ascii="Arial Narrow" w:hAnsi="Arial Narrow" w:cs="Calibri"/>
          <w:lang w:val="en-GB"/>
        </w:rPr>
        <w:t>concerns</w:t>
      </w:r>
      <w:r w:rsidRPr="00057393">
        <w:rPr>
          <w:rFonts w:ascii="Arial Narrow" w:hAnsi="Arial Narrow" w:cs="Calibri"/>
          <w:lang w:val="en-GB"/>
        </w:rPr>
        <w:t xml:space="preserve"> two of the sectors supported by the EFSI: smaller companies or SMEs (31%) and research, </w:t>
      </w:r>
      <w:proofErr w:type="gramStart"/>
      <w:r w:rsidRPr="00057393">
        <w:rPr>
          <w:rFonts w:ascii="Arial Narrow" w:hAnsi="Arial Narrow" w:cs="Calibri"/>
          <w:lang w:val="en-GB"/>
        </w:rPr>
        <w:t>development</w:t>
      </w:r>
      <w:proofErr w:type="gramEnd"/>
      <w:r w:rsidRPr="00057393">
        <w:rPr>
          <w:rFonts w:ascii="Arial Narrow" w:hAnsi="Arial Narrow" w:cs="Calibri"/>
          <w:lang w:val="en-GB"/>
        </w:rPr>
        <w:t xml:space="preserve"> and innovation (26%)</w:t>
      </w:r>
      <w:r w:rsidRPr="00057393">
        <w:rPr>
          <w:rFonts w:ascii="Arial Narrow" w:hAnsi="Arial Narrow" w:cs="Calibri"/>
          <w:vertAlign w:val="superscript"/>
          <w:lang w:val="en-GB"/>
        </w:rPr>
        <w:footnoteReference w:id="79"/>
      </w:r>
      <w:r w:rsidRPr="00057393">
        <w:rPr>
          <w:rFonts w:ascii="Arial Narrow" w:hAnsi="Arial Narrow" w:cs="Calibri"/>
          <w:lang w:val="en-GB"/>
        </w:rPr>
        <w:t>. As stated in a 2019 group figures review, with a guarantee of the EU budget, EFSI aims to unlock additional investment of at least EUR 500 billion by 2020</w:t>
      </w:r>
      <w:r w:rsidRPr="00057393">
        <w:rPr>
          <w:rFonts w:ascii="Arial Narrow" w:hAnsi="Arial Narrow" w:cs="Calibri"/>
          <w:vertAlign w:val="superscript"/>
          <w:lang w:val="en-GB"/>
        </w:rPr>
        <w:footnoteReference w:id="80"/>
      </w:r>
      <w:r w:rsidRPr="00057393">
        <w:rPr>
          <w:rFonts w:ascii="Arial Narrow" w:hAnsi="Arial Narrow" w:cs="Calibri"/>
          <w:lang w:val="en-GB"/>
        </w:rPr>
        <w:t xml:space="preserve">. </w:t>
      </w:r>
    </w:p>
    <w:p w14:paraId="56BF5D69" w14:textId="70F60211" w:rsidR="008E7B69" w:rsidRPr="00057393" w:rsidRDefault="008E7B69" w:rsidP="009E69EF">
      <w:pPr>
        <w:pBdr>
          <w:top w:val="nil"/>
          <w:left w:val="nil"/>
          <w:bottom w:val="nil"/>
          <w:right w:val="nil"/>
          <w:between w:val="nil"/>
        </w:pBdr>
        <w:rPr>
          <w:rFonts w:ascii="Arial Narrow" w:hAnsi="Arial Narrow" w:cs="Calibri"/>
          <w:lang w:val="en-GB"/>
        </w:rPr>
      </w:pPr>
      <w:r w:rsidRPr="00057393">
        <w:rPr>
          <w:rFonts w:ascii="Arial Narrow" w:hAnsi="Arial Narrow" w:cs="Calibri"/>
          <w:lang w:val="en-GB"/>
        </w:rPr>
        <w:t xml:space="preserve">Moreover, under </w:t>
      </w:r>
      <w:r w:rsidRPr="00057393">
        <w:rPr>
          <w:rFonts w:ascii="Arial Narrow" w:hAnsi="Arial Narrow" w:cs="Calibri"/>
          <w:color w:val="000000"/>
          <w:lang w:val="en-GB"/>
        </w:rPr>
        <w:t>Horizon 2020, the E</w:t>
      </w:r>
      <w:r w:rsidRPr="00057393">
        <w:rPr>
          <w:rFonts w:ascii="Arial Narrow" w:hAnsi="Arial Narrow" w:cs="Calibri"/>
          <w:lang w:val="en-GB"/>
        </w:rPr>
        <w:t>U Research and Innovation program</w:t>
      </w:r>
      <w:r w:rsidR="005364FC" w:rsidRPr="00057393">
        <w:rPr>
          <w:rFonts w:ascii="Arial Narrow" w:hAnsi="Arial Narrow" w:cs="Calibri"/>
          <w:lang w:val="en-GB"/>
        </w:rPr>
        <w:t>me</w:t>
      </w:r>
      <w:r w:rsidRPr="00057393">
        <w:rPr>
          <w:rFonts w:ascii="Arial Narrow" w:hAnsi="Arial Narrow" w:cs="Calibri"/>
          <w:lang w:val="en-GB"/>
        </w:rPr>
        <w:t xml:space="preserve"> for 2014-2020, ‘</w:t>
      </w:r>
      <w:proofErr w:type="spellStart"/>
      <w:r w:rsidRPr="00057393">
        <w:rPr>
          <w:rFonts w:ascii="Arial Narrow" w:hAnsi="Arial Narrow" w:cs="Calibri"/>
          <w:lang w:val="en-GB"/>
        </w:rPr>
        <w:t>InnovFin</w:t>
      </w:r>
      <w:proofErr w:type="spellEnd"/>
      <w:r w:rsidRPr="00057393">
        <w:rPr>
          <w:rFonts w:ascii="Arial Narrow" w:hAnsi="Arial Narrow" w:cs="Calibri"/>
          <w:lang w:val="en-GB"/>
        </w:rPr>
        <w:t xml:space="preserve"> – EU Finance for Innovators’, as a new type of financial instrument and advisory service</w:t>
      </w:r>
      <w:r w:rsidRPr="00057393">
        <w:rPr>
          <w:rFonts w:ascii="Arial Narrow" w:hAnsi="Arial Narrow" w:cs="Calibri"/>
          <w:vertAlign w:val="superscript"/>
          <w:lang w:val="en-GB"/>
        </w:rPr>
        <w:footnoteReference w:id="81"/>
      </w:r>
      <w:r w:rsidRPr="00057393">
        <w:rPr>
          <w:rFonts w:ascii="Arial Narrow" w:hAnsi="Arial Narrow" w:cs="Calibri"/>
          <w:lang w:val="en-GB"/>
        </w:rPr>
        <w:t>, has funded more than 24</w:t>
      </w:r>
      <w:r w:rsidR="005364FC" w:rsidRPr="00057393">
        <w:rPr>
          <w:rFonts w:ascii="Arial Narrow" w:hAnsi="Arial Narrow" w:cs="Calibri"/>
          <w:lang w:val="en-GB"/>
        </w:rPr>
        <w:t>,</w:t>
      </w:r>
      <w:r w:rsidRPr="00057393">
        <w:rPr>
          <w:rFonts w:ascii="Arial Narrow" w:hAnsi="Arial Narrow" w:cs="Calibri"/>
          <w:lang w:val="en-GB"/>
        </w:rPr>
        <w:t>500 grants amounting to the total of EUR 42.8 billion out of which more than EUR 7 billion went to SMEs</w:t>
      </w:r>
      <w:r w:rsidRPr="00057393">
        <w:rPr>
          <w:rFonts w:ascii="Arial Narrow" w:hAnsi="Arial Narrow" w:cs="Calibri"/>
          <w:vertAlign w:val="superscript"/>
          <w:lang w:val="en-GB"/>
        </w:rPr>
        <w:footnoteReference w:id="82"/>
      </w:r>
      <w:r w:rsidRPr="00057393">
        <w:rPr>
          <w:rFonts w:ascii="Arial Narrow" w:hAnsi="Arial Narrow" w:cs="Calibri"/>
          <w:lang w:val="en-GB"/>
        </w:rPr>
        <w:t>.</w:t>
      </w:r>
      <w:r w:rsidRPr="00057393">
        <w:rPr>
          <w:rFonts w:ascii="Arial Narrow" w:hAnsi="Arial Narrow" w:cs="Calibri"/>
          <w:lang w:val="en-GB"/>
        </w:rPr>
        <w:br w:type="page"/>
      </w:r>
    </w:p>
    <w:p w14:paraId="066F78EA" w14:textId="1A317D62" w:rsidR="008E7B69" w:rsidRPr="00057393" w:rsidRDefault="000B588B" w:rsidP="005364FC">
      <w:pPr>
        <w:pStyle w:val="Heading1"/>
        <w:pBdr>
          <w:bottom w:val="none" w:sz="0" w:space="0" w:color="auto"/>
        </w:pBdr>
        <w:rPr>
          <w:rFonts w:ascii="Arial Narrow" w:hAnsi="Arial Narrow"/>
          <w:b/>
          <w:bCs/>
          <w:color w:val="4472C4" w:themeColor="accent5"/>
          <w:lang w:val="en-GB"/>
        </w:rPr>
      </w:pPr>
      <w:bookmarkStart w:id="138" w:name="_Toc51578854"/>
      <w:bookmarkStart w:id="139" w:name="_Hlk41377992"/>
      <w:r w:rsidRPr="00057393">
        <w:rPr>
          <w:rFonts w:ascii="Arial Narrow" w:hAnsi="Arial Narrow"/>
          <w:b/>
          <w:bCs/>
          <w:color w:val="4472C4" w:themeColor="accent5"/>
          <w:lang w:val="en-GB"/>
        </w:rPr>
        <w:lastRenderedPageBreak/>
        <w:t>6</w:t>
      </w:r>
      <w:r w:rsidR="009E69EF" w:rsidRPr="00057393">
        <w:rPr>
          <w:rFonts w:ascii="Arial Narrow" w:hAnsi="Arial Narrow"/>
          <w:b/>
          <w:bCs/>
          <w:color w:val="4472C4" w:themeColor="accent5"/>
          <w:lang w:val="en-GB"/>
        </w:rPr>
        <w:t xml:space="preserve">. </w:t>
      </w:r>
      <w:r w:rsidR="008E7B69" w:rsidRPr="00057393">
        <w:rPr>
          <w:rFonts w:ascii="Arial Narrow" w:hAnsi="Arial Narrow"/>
          <w:b/>
          <w:bCs/>
          <w:color w:val="4472C4" w:themeColor="accent5"/>
          <w:lang w:val="en-GB"/>
        </w:rPr>
        <w:t>Data Protection</w:t>
      </w:r>
      <w:bookmarkEnd w:id="138"/>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5364FC" w:rsidRPr="00057393" w14:paraId="6FAA4A6E" w14:textId="77777777" w:rsidTr="005364FC">
        <w:tc>
          <w:tcPr>
            <w:tcW w:w="9300" w:type="dxa"/>
          </w:tcPr>
          <w:p w14:paraId="7872F323" w14:textId="41E5349F" w:rsidR="008673A1" w:rsidRPr="00057393" w:rsidRDefault="008673A1" w:rsidP="000D76F3">
            <w:pPr>
              <w:pStyle w:val="Heading2"/>
              <w:outlineLvl w:val="1"/>
              <w:rPr>
                <w:rFonts w:ascii="Arial Narrow" w:hAnsi="Arial Narrow" w:cstheme="minorBidi"/>
                <w:color w:val="4472C4" w:themeColor="accent5"/>
                <w:sz w:val="22"/>
                <w:szCs w:val="22"/>
                <w:lang w:val="en-GB"/>
              </w:rPr>
            </w:pPr>
            <w:bookmarkStart w:id="140" w:name="_Toc51578855"/>
            <w:bookmarkStart w:id="141" w:name="_Hlk42160792"/>
            <w:bookmarkEnd w:id="139"/>
            <w:r w:rsidRPr="00057393">
              <w:rPr>
                <w:rFonts w:ascii="Arial Narrow" w:hAnsi="Arial Narrow" w:cstheme="minorBidi"/>
                <w:color w:val="4472C4" w:themeColor="accent5"/>
                <w:sz w:val="22"/>
                <w:szCs w:val="22"/>
                <w:lang w:val="en-GB"/>
              </w:rPr>
              <w:t>Main strategic objectives and goals for Data Protection:</w:t>
            </w:r>
            <w:bookmarkEnd w:id="140"/>
          </w:p>
          <w:p w14:paraId="65B8AFDF" w14:textId="77777777" w:rsidR="008673A1" w:rsidRPr="00057393" w:rsidRDefault="008673A1" w:rsidP="00FA66F6">
            <w:pPr>
              <w:pStyle w:val="Heading2"/>
              <w:numPr>
                <w:ilvl w:val="0"/>
                <w:numId w:val="55"/>
              </w:numPr>
              <w:outlineLvl w:val="1"/>
              <w:rPr>
                <w:rFonts w:ascii="Arial Narrow" w:hAnsi="Arial Narrow" w:cstheme="minorBidi"/>
                <w:color w:val="4472C4" w:themeColor="accent5"/>
                <w:sz w:val="22"/>
                <w:szCs w:val="22"/>
                <w:lang w:val="en-GB"/>
              </w:rPr>
            </w:pPr>
            <w:bookmarkStart w:id="142" w:name="_Toc51578856"/>
            <w:r w:rsidRPr="00057393">
              <w:rPr>
                <w:rFonts w:ascii="Arial Narrow" w:hAnsi="Arial Narrow" w:cstheme="minorBidi"/>
                <w:color w:val="4472C4" w:themeColor="accent5"/>
                <w:sz w:val="22"/>
                <w:szCs w:val="22"/>
                <w:lang w:val="en-GB"/>
              </w:rPr>
              <w:t>Provide appropriate budget, and secure employed staff and future employment of experts in the fields of cyber security and personal data protection.</w:t>
            </w:r>
            <w:bookmarkEnd w:id="142"/>
          </w:p>
          <w:p w14:paraId="24B82047" w14:textId="77777777" w:rsidR="008673A1" w:rsidRPr="00057393" w:rsidRDefault="008673A1" w:rsidP="00FA66F6">
            <w:pPr>
              <w:pStyle w:val="Heading2"/>
              <w:numPr>
                <w:ilvl w:val="0"/>
                <w:numId w:val="55"/>
              </w:numPr>
              <w:outlineLvl w:val="1"/>
              <w:rPr>
                <w:rFonts w:ascii="Arial Narrow" w:hAnsi="Arial Narrow" w:cstheme="minorBidi"/>
                <w:color w:val="4472C4" w:themeColor="accent5"/>
                <w:sz w:val="22"/>
                <w:szCs w:val="22"/>
                <w:lang w:val="en-GB"/>
              </w:rPr>
            </w:pPr>
            <w:bookmarkStart w:id="143" w:name="_Toc51578857"/>
            <w:r w:rsidRPr="00057393">
              <w:rPr>
                <w:rFonts w:ascii="Arial Narrow" w:hAnsi="Arial Narrow" w:cstheme="minorBidi"/>
                <w:color w:val="4472C4" w:themeColor="accent5"/>
                <w:sz w:val="22"/>
                <w:szCs w:val="22"/>
                <w:lang w:val="en-GB"/>
              </w:rPr>
              <w:t>Support implementation of the new law of Personal Data Protection, through facilitating negotiations between major stakeholders involved.</w:t>
            </w:r>
            <w:bookmarkEnd w:id="143"/>
          </w:p>
          <w:p w14:paraId="689D253B" w14:textId="30A428A5" w:rsidR="00B84203" w:rsidRPr="00057393" w:rsidRDefault="00B84203" w:rsidP="00B84203">
            <w:pPr>
              <w:rPr>
                <w:rFonts w:ascii="Arial Narrow" w:hAnsi="Arial Narrow"/>
                <w:color w:val="4472C4" w:themeColor="accent5"/>
                <w:lang w:val="en-GB"/>
              </w:rPr>
            </w:pPr>
          </w:p>
        </w:tc>
      </w:tr>
      <w:bookmarkEnd w:id="141"/>
    </w:tbl>
    <w:p w14:paraId="254EA2BF" w14:textId="77777777" w:rsidR="008673A1" w:rsidRPr="00057393" w:rsidRDefault="008673A1" w:rsidP="008E7B69">
      <w:pPr>
        <w:pBdr>
          <w:top w:val="nil"/>
          <w:left w:val="nil"/>
          <w:bottom w:val="nil"/>
          <w:right w:val="nil"/>
          <w:between w:val="nil"/>
        </w:pBdr>
        <w:rPr>
          <w:rFonts w:ascii="Arial Narrow" w:hAnsi="Arial Narrow" w:cs="Calibri"/>
          <w:color w:val="000000"/>
          <w:lang w:val="en-GB"/>
        </w:rPr>
      </w:pPr>
    </w:p>
    <w:p w14:paraId="7D7E4E78" w14:textId="2C5DCB5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The EU General Data Protection Regulation (GDPR) 2016/679</w:t>
      </w:r>
      <w:r w:rsidRPr="00057393">
        <w:rPr>
          <w:rFonts w:ascii="Arial Narrow" w:hAnsi="Arial Narrow" w:cs="Calibri"/>
          <w:color w:val="000000"/>
          <w:vertAlign w:val="superscript"/>
          <w:lang w:val="en-GB"/>
        </w:rPr>
        <w:footnoteReference w:id="83"/>
      </w:r>
      <w:r w:rsidRPr="00057393">
        <w:rPr>
          <w:rFonts w:ascii="Arial Narrow" w:hAnsi="Arial Narrow" w:cs="Calibri"/>
          <w:color w:val="000000"/>
          <w:lang w:val="en-GB"/>
        </w:rPr>
        <w:t xml:space="preserve"> is the newest and toughest law on data protection and privacy in the EU. It also addresses the transfer of personal data outside the EU.</w:t>
      </w:r>
    </w:p>
    <w:p w14:paraId="71954AE6"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The GDPR aims primarily to give control to individuals over their personal data and to simplify the regulatory environment for international business by unifying the regulation within the EU.</w:t>
      </w:r>
    </w:p>
    <w:p w14:paraId="07675CC2"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Controllers and processors of personal data must put in place appropriate technical and organizational measures to implement the data protection principles. Business processes that handle personal data must be designed and built with consideration of the principles and provide safeguards to protect data. Data controllers must design information systems with privacy in mind.</w:t>
      </w:r>
    </w:p>
    <w:p w14:paraId="235E340D"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No personal data may be processed unless this processing is done under one of six lawful bases specified by the regulation (consent, contract, public task, vital interest, legitimate </w:t>
      </w:r>
      <w:proofErr w:type="gramStart"/>
      <w:r w:rsidRPr="00057393">
        <w:rPr>
          <w:rFonts w:ascii="Arial Narrow" w:hAnsi="Arial Narrow" w:cs="Calibri"/>
          <w:color w:val="000000"/>
          <w:lang w:val="en-GB"/>
        </w:rPr>
        <w:t>interest</w:t>
      </w:r>
      <w:proofErr w:type="gramEnd"/>
      <w:r w:rsidRPr="00057393">
        <w:rPr>
          <w:rFonts w:ascii="Arial Narrow" w:hAnsi="Arial Narrow" w:cs="Calibri"/>
          <w:color w:val="000000"/>
          <w:lang w:val="en-GB"/>
        </w:rPr>
        <w:t xml:space="preserve"> or legal requirement). When the processing is based on consent the data subject has the right to revoke it at any time.</w:t>
      </w:r>
    </w:p>
    <w:p w14:paraId="6FFFABB0"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Businesses must report data breaches to national supervisory authorities within 72 hours if they have an adverse effect on user privacy. In some cases, violators of the GDPR may be fined up to EUR 20 million or up to 4% of the annual worldwide turnover of the preceding financial year in case of an enterprise, whichever is greater.</w:t>
      </w:r>
    </w:p>
    <w:p w14:paraId="3E6A7E64"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The EU GDPR was adopted on 14 April 2016 and became enforceable beginning 25 May 2018. As the GDPR is a regulation, not a directive, it is directly binding and applicable, but does provide flexibility for certain aspects of the regulation to be adjusted by individual member states.</w:t>
      </w:r>
    </w:p>
    <w:p w14:paraId="386EB11B" w14:textId="7C7A3899"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b/>
          <w:color w:val="000000"/>
          <w:lang w:val="en-GB"/>
        </w:rPr>
        <w:t xml:space="preserve">The Law on Personal Data Protection (PDP) in </w:t>
      </w:r>
      <w:r w:rsidR="00451618" w:rsidRPr="00057393">
        <w:rPr>
          <w:rFonts w:ascii="Arial Narrow" w:hAnsi="Arial Narrow" w:cs="Calibri"/>
          <w:b/>
          <w:color w:val="000000"/>
          <w:lang w:val="en-GB"/>
        </w:rPr>
        <w:t xml:space="preserve">MK </w:t>
      </w:r>
      <w:r w:rsidRPr="00057393">
        <w:rPr>
          <w:rFonts w:ascii="Arial Narrow" w:hAnsi="Arial Narrow" w:cs="Calibri"/>
          <w:color w:val="000000"/>
          <w:lang w:val="en-GB"/>
        </w:rPr>
        <w:t>(the separ</w:t>
      </w:r>
      <w:r w:rsidRPr="00057393">
        <w:rPr>
          <w:rFonts w:ascii="Arial Narrow" w:hAnsi="Arial Narrow" w:cs="Calibri"/>
          <w:lang w:val="en-GB"/>
        </w:rPr>
        <w:t xml:space="preserve">ate </w:t>
      </w:r>
      <w:r w:rsidR="00451618" w:rsidRPr="00057393">
        <w:rPr>
          <w:rFonts w:ascii="Arial Narrow" w:hAnsi="Arial Narrow" w:cs="Calibri"/>
          <w:lang w:val="en-GB"/>
        </w:rPr>
        <w:t xml:space="preserve">MK </w:t>
      </w:r>
      <w:r w:rsidRPr="00057393">
        <w:rPr>
          <w:rFonts w:ascii="Arial Narrow" w:hAnsi="Arial Narrow" w:cs="Calibri"/>
          <w:lang w:val="en-GB"/>
        </w:rPr>
        <w:t>Law, based on the EU GDPR)</w:t>
      </w:r>
      <w:r w:rsidRPr="00057393">
        <w:rPr>
          <w:rFonts w:ascii="Arial Narrow" w:hAnsi="Arial Narrow" w:cs="Calibri"/>
          <w:b/>
          <w:lang w:val="en-GB"/>
        </w:rPr>
        <w:t xml:space="preserve"> </w:t>
      </w:r>
      <w:r w:rsidRPr="00057393">
        <w:rPr>
          <w:rFonts w:ascii="Arial Narrow" w:hAnsi="Arial Narrow" w:cs="Calibri"/>
          <w:lang w:val="en-GB"/>
        </w:rPr>
        <w:t xml:space="preserve">was adopted on </w:t>
      </w:r>
      <w:r w:rsidRPr="00057393">
        <w:rPr>
          <w:rFonts w:ascii="Arial Narrow" w:hAnsi="Arial Narrow" w:cs="Calibri"/>
          <w:bCs/>
          <w:lang w:val="en-GB"/>
        </w:rPr>
        <w:t>18 February 2020</w:t>
      </w:r>
      <w:r w:rsidRPr="00057393">
        <w:rPr>
          <w:rFonts w:ascii="Arial Narrow" w:hAnsi="Arial Narrow" w:cs="Calibri"/>
          <w:vertAlign w:val="superscript"/>
          <w:lang w:val="en-GB"/>
        </w:rPr>
        <w:footnoteReference w:id="84"/>
      </w:r>
      <w:r w:rsidRPr="00057393">
        <w:rPr>
          <w:rFonts w:ascii="Arial Narrow" w:hAnsi="Arial Narrow" w:cs="Calibri"/>
          <w:color w:val="000000"/>
          <w:lang w:val="en-GB"/>
        </w:rPr>
        <w:t>.</w:t>
      </w:r>
    </w:p>
    <w:p w14:paraId="05F17D9B" w14:textId="57CFFD07" w:rsidR="008E7B69" w:rsidRPr="00057393" w:rsidRDefault="008E7B69" w:rsidP="008E7B69">
      <w:pPr>
        <w:pBdr>
          <w:top w:val="nil"/>
          <w:left w:val="nil"/>
          <w:bottom w:val="nil"/>
          <w:right w:val="nil"/>
          <w:between w:val="nil"/>
        </w:pBdr>
        <w:rPr>
          <w:rFonts w:ascii="Arial Narrow" w:hAnsi="Arial Narrow" w:cs="Calibri"/>
          <w:lang w:val="en-GB"/>
        </w:rPr>
      </w:pPr>
      <w:r w:rsidRPr="00057393">
        <w:rPr>
          <w:rFonts w:ascii="Arial Narrow" w:hAnsi="Arial Narrow" w:cs="Calibri"/>
          <w:b/>
          <w:color w:val="000000"/>
          <w:lang w:val="en-GB"/>
        </w:rPr>
        <w:t>The functioning of the Directorate for Personal Data Protection</w:t>
      </w:r>
      <w:r w:rsidRPr="00057393">
        <w:rPr>
          <w:rFonts w:ascii="Arial Narrow" w:hAnsi="Arial Narrow" w:cs="Calibri"/>
          <w:color w:val="000000"/>
          <w:lang w:val="en-GB"/>
        </w:rPr>
        <w:t xml:space="preserve"> is </w:t>
      </w:r>
      <w:r w:rsidR="005E03AA">
        <w:rPr>
          <w:rFonts w:ascii="Arial Narrow" w:hAnsi="Arial Narrow" w:cs="Calibri"/>
          <w:color w:val="000000"/>
          <w:lang w:val="en-GB"/>
        </w:rPr>
        <w:t>currently</w:t>
      </w:r>
      <w:r w:rsidRPr="00057393">
        <w:rPr>
          <w:rFonts w:ascii="Arial Narrow" w:hAnsi="Arial Narrow" w:cs="Calibri"/>
          <w:color w:val="000000"/>
          <w:lang w:val="en-GB"/>
        </w:rPr>
        <w:t xml:space="preserve"> jeopardized</w:t>
      </w:r>
      <w:r w:rsidR="005E03AA">
        <w:rPr>
          <w:rFonts w:ascii="Arial Narrow" w:hAnsi="Arial Narrow" w:cs="Calibri"/>
          <w:color w:val="000000"/>
          <w:lang w:val="en-GB"/>
        </w:rPr>
        <w:t>,</w:t>
      </w:r>
      <w:r w:rsidRPr="00057393">
        <w:rPr>
          <w:rFonts w:ascii="Arial Narrow" w:hAnsi="Arial Narrow" w:cs="Calibri"/>
          <w:color w:val="000000"/>
          <w:lang w:val="en-GB"/>
        </w:rPr>
        <w:t xml:space="preserve"> with a chance of potential termination</w:t>
      </w:r>
      <w:r w:rsidR="005E03AA">
        <w:rPr>
          <w:rFonts w:ascii="Arial Narrow" w:hAnsi="Arial Narrow" w:cs="Calibri"/>
          <w:color w:val="000000"/>
          <w:lang w:val="en-GB"/>
        </w:rPr>
        <w:t>, as n</w:t>
      </w:r>
      <w:r w:rsidRPr="00057393">
        <w:rPr>
          <w:rFonts w:ascii="Arial Narrow" w:hAnsi="Arial Narrow" w:cs="Calibri"/>
          <w:color w:val="000000"/>
          <w:lang w:val="en-GB"/>
        </w:rPr>
        <w:t xml:space="preserve">o appropriate budget has been allocated. Staff </w:t>
      </w:r>
      <w:r w:rsidRPr="00057393">
        <w:rPr>
          <w:rFonts w:ascii="Arial Narrow" w:hAnsi="Arial Narrow" w:cs="Calibri"/>
          <w:lang w:val="en-GB"/>
        </w:rPr>
        <w:t>ha</w:t>
      </w:r>
      <w:r w:rsidR="005E03AA">
        <w:rPr>
          <w:rFonts w:ascii="Arial Narrow" w:hAnsi="Arial Narrow" w:cs="Calibri"/>
          <w:lang w:val="en-GB"/>
        </w:rPr>
        <w:t>ve</w:t>
      </w:r>
      <w:r w:rsidRPr="00057393">
        <w:rPr>
          <w:rFonts w:ascii="Arial Narrow" w:hAnsi="Arial Narrow" w:cs="Calibri"/>
          <w:lang w:val="en-GB"/>
        </w:rPr>
        <w:t xml:space="preserve"> been</w:t>
      </w:r>
      <w:r w:rsidRPr="00057393">
        <w:rPr>
          <w:rFonts w:ascii="Arial Narrow" w:hAnsi="Arial Narrow" w:cs="Calibri"/>
          <w:color w:val="000000"/>
          <w:lang w:val="en-GB"/>
        </w:rPr>
        <w:t xml:space="preserve"> gradually decreasing from </w:t>
      </w:r>
      <w:proofErr w:type="gramStart"/>
      <w:r w:rsidRPr="00057393">
        <w:rPr>
          <w:rFonts w:ascii="Arial Narrow" w:hAnsi="Arial Narrow" w:cs="Calibri"/>
          <w:color w:val="000000"/>
          <w:lang w:val="en-GB"/>
        </w:rPr>
        <w:t>a number of</w:t>
      </w:r>
      <w:proofErr w:type="gramEnd"/>
      <w:r w:rsidRPr="00057393">
        <w:rPr>
          <w:rFonts w:ascii="Arial Narrow" w:hAnsi="Arial Narrow" w:cs="Calibri"/>
          <w:color w:val="000000"/>
          <w:lang w:val="en-GB"/>
        </w:rPr>
        <w:t xml:space="preserve"> 30 employees down to 19. Additionally, </w:t>
      </w:r>
      <w:r w:rsidR="006666D6" w:rsidRPr="00057393">
        <w:rPr>
          <w:rFonts w:ascii="Arial Narrow" w:hAnsi="Arial Narrow" w:cs="Calibri"/>
          <w:color w:val="000000"/>
          <w:lang w:val="en-GB"/>
        </w:rPr>
        <w:t xml:space="preserve">if </w:t>
      </w:r>
      <w:r w:rsidRPr="00057393">
        <w:rPr>
          <w:rFonts w:ascii="Arial Narrow" w:hAnsi="Arial Narrow" w:cs="Calibri"/>
          <w:color w:val="000000"/>
          <w:lang w:val="en-GB"/>
        </w:rPr>
        <w:t xml:space="preserve">big enterprises </w:t>
      </w:r>
      <w:r w:rsidR="005E03AA">
        <w:rPr>
          <w:rFonts w:ascii="Arial Narrow" w:hAnsi="Arial Narrow" w:cs="Calibri"/>
          <w:color w:val="000000"/>
          <w:lang w:val="en-GB"/>
        </w:rPr>
        <w:t xml:space="preserve">are </w:t>
      </w:r>
      <w:proofErr w:type="gramStart"/>
      <w:r w:rsidR="005E03AA">
        <w:rPr>
          <w:rFonts w:ascii="Arial Narrow" w:hAnsi="Arial Narrow" w:cs="Calibri"/>
          <w:color w:val="000000"/>
          <w:lang w:val="en-GB"/>
        </w:rPr>
        <w:t>indulge</w:t>
      </w:r>
      <w:proofErr w:type="gramEnd"/>
      <w:r w:rsidR="005E03AA">
        <w:rPr>
          <w:rFonts w:ascii="Arial Narrow" w:hAnsi="Arial Narrow" w:cs="Calibri"/>
          <w:color w:val="000000"/>
          <w:lang w:val="en-GB"/>
        </w:rPr>
        <w:t xml:space="preserve"> in </w:t>
      </w:r>
      <w:r w:rsidR="006666D6" w:rsidRPr="00057393">
        <w:rPr>
          <w:rFonts w:ascii="Arial Narrow" w:hAnsi="Arial Narrow" w:cs="Calibri"/>
          <w:color w:val="000000"/>
          <w:lang w:val="en-GB"/>
        </w:rPr>
        <w:t xml:space="preserve">head-hunting </w:t>
      </w:r>
      <w:r w:rsidRPr="00057393">
        <w:rPr>
          <w:rFonts w:ascii="Arial Narrow" w:hAnsi="Arial Narrow" w:cs="Calibri"/>
          <w:color w:val="000000"/>
          <w:lang w:val="en-GB"/>
        </w:rPr>
        <w:t>experts employed in the Directorate</w:t>
      </w:r>
      <w:r w:rsidR="005E03AA">
        <w:rPr>
          <w:rFonts w:ascii="Arial Narrow" w:hAnsi="Arial Narrow" w:cs="Calibri"/>
          <w:color w:val="000000"/>
          <w:lang w:val="en-GB"/>
        </w:rPr>
        <w:t>,</w:t>
      </w:r>
      <w:r w:rsidRPr="00057393">
        <w:rPr>
          <w:rFonts w:ascii="Arial Narrow" w:hAnsi="Arial Narrow" w:cs="Calibri"/>
          <w:color w:val="000000"/>
          <w:lang w:val="en-GB"/>
        </w:rPr>
        <w:t xml:space="preserve"> </w:t>
      </w:r>
      <w:r w:rsidR="006666D6" w:rsidRPr="00057393">
        <w:rPr>
          <w:rFonts w:ascii="Arial Narrow" w:hAnsi="Arial Narrow" w:cs="Calibri"/>
          <w:color w:val="000000"/>
          <w:lang w:val="en-GB"/>
        </w:rPr>
        <w:t xml:space="preserve">it </w:t>
      </w:r>
      <w:r w:rsidRPr="00057393">
        <w:rPr>
          <w:rFonts w:ascii="Arial Narrow" w:hAnsi="Arial Narrow" w:cs="Calibri"/>
          <w:color w:val="000000"/>
          <w:lang w:val="en-GB"/>
        </w:rPr>
        <w:t>could result in losing further key employees. Business continuity measures must be prepared and deployed. Besides these critical obstacles</w:t>
      </w:r>
      <w:r w:rsidRPr="00057393">
        <w:rPr>
          <w:rFonts w:ascii="Arial Narrow" w:hAnsi="Arial Narrow" w:cs="Calibri"/>
          <w:lang w:val="en-GB"/>
        </w:rPr>
        <w:t xml:space="preserve">, </w:t>
      </w:r>
      <w:r w:rsidRPr="00057393">
        <w:rPr>
          <w:rFonts w:ascii="Arial Narrow" w:hAnsi="Arial Narrow" w:cs="Calibri"/>
          <w:color w:val="000000"/>
          <w:lang w:val="en-GB"/>
        </w:rPr>
        <w:t xml:space="preserve">the team of the Directorate is still trying to keep up with its plans and activities, and provide services to the country’s institutions, </w:t>
      </w:r>
      <w:proofErr w:type="gramStart"/>
      <w:r w:rsidRPr="00057393">
        <w:rPr>
          <w:rFonts w:ascii="Arial Narrow" w:hAnsi="Arial Narrow" w:cs="Calibri"/>
          <w:color w:val="000000"/>
          <w:lang w:val="en-GB"/>
        </w:rPr>
        <w:t>businesses</w:t>
      </w:r>
      <w:proofErr w:type="gramEnd"/>
      <w:r w:rsidRPr="00057393">
        <w:rPr>
          <w:rFonts w:ascii="Arial Narrow" w:hAnsi="Arial Narrow" w:cs="Calibri"/>
          <w:color w:val="000000"/>
          <w:lang w:val="en-GB"/>
        </w:rPr>
        <w:t xml:space="preserve"> and citizens. </w:t>
      </w:r>
      <w:r w:rsidRPr="00057393">
        <w:rPr>
          <w:rFonts w:ascii="Arial Narrow" w:hAnsi="Arial Narrow" w:cs="Calibri"/>
          <w:lang w:val="en-GB"/>
        </w:rPr>
        <w:t xml:space="preserve">In the last six months of 2019, the Directorate was </w:t>
      </w:r>
      <w:r w:rsidRPr="00057393">
        <w:rPr>
          <w:rFonts w:ascii="Arial Narrow" w:hAnsi="Arial Narrow" w:cs="Calibri"/>
          <w:lang w:val="en-GB"/>
        </w:rPr>
        <w:lastRenderedPageBreak/>
        <w:t xml:space="preserve">functioning without appointed management. Finally, on </w:t>
      </w:r>
      <w:r w:rsidRPr="00057393">
        <w:rPr>
          <w:rFonts w:ascii="Arial Narrow" w:hAnsi="Arial Narrow" w:cs="Calibri"/>
          <w:bCs/>
          <w:lang w:val="en-GB"/>
        </w:rPr>
        <w:t>25 December 2019</w:t>
      </w:r>
      <w:r w:rsidRPr="00057393">
        <w:rPr>
          <w:rFonts w:ascii="Arial Narrow" w:hAnsi="Arial Narrow" w:cs="Calibri"/>
          <w:vertAlign w:val="superscript"/>
          <w:lang w:val="en-GB"/>
        </w:rPr>
        <w:footnoteReference w:id="85"/>
      </w:r>
      <w:r w:rsidRPr="00057393">
        <w:rPr>
          <w:rFonts w:ascii="Arial Narrow" w:hAnsi="Arial Narrow" w:cs="Calibri"/>
          <w:lang w:val="en-GB"/>
        </w:rPr>
        <w:t xml:space="preserve"> a new director and deputy were appointed by the parliament of M</w:t>
      </w:r>
      <w:r w:rsidR="00BA2DB5" w:rsidRPr="00057393">
        <w:rPr>
          <w:rFonts w:ascii="Arial Narrow" w:hAnsi="Arial Narrow" w:cs="Calibri"/>
          <w:lang w:val="en-GB"/>
        </w:rPr>
        <w:t>K</w:t>
      </w:r>
      <w:r w:rsidRPr="00057393">
        <w:rPr>
          <w:rFonts w:ascii="Arial Narrow" w:hAnsi="Arial Narrow" w:cs="Calibri"/>
          <w:lang w:val="en-GB"/>
        </w:rPr>
        <w:t>. Since the team of the Directorate for Personal Data Protection is now managed by its newly selected leadership, it will take appropriate measures to fulfil its obligations.</w:t>
      </w:r>
    </w:p>
    <w:p w14:paraId="02D17421" w14:textId="44F4F6A8"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b/>
          <w:color w:val="000000"/>
          <w:lang w:val="en-GB"/>
        </w:rPr>
        <w:t>The timeframe for the implementation</w:t>
      </w:r>
      <w:r w:rsidRPr="00057393">
        <w:rPr>
          <w:rFonts w:ascii="Arial Narrow" w:hAnsi="Arial Narrow" w:cs="Calibri"/>
          <w:color w:val="000000"/>
          <w:lang w:val="en-GB"/>
        </w:rPr>
        <w:t xml:space="preserve"> of the new </w:t>
      </w:r>
      <w:r w:rsidRPr="00057393">
        <w:rPr>
          <w:rFonts w:ascii="Arial Narrow" w:hAnsi="Arial Narrow" w:cs="Calibri"/>
          <w:lang w:val="en-GB"/>
        </w:rPr>
        <w:t>Personal</w:t>
      </w:r>
      <w:r w:rsidRPr="00057393">
        <w:rPr>
          <w:rFonts w:ascii="Arial Narrow" w:hAnsi="Arial Narrow" w:cs="Calibri"/>
          <w:color w:val="000000"/>
          <w:lang w:val="en-GB"/>
        </w:rPr>
        <w:t xml:space="preserve"> </w:t>
      </w:r>
      <w:r w:rsidRPr="00057393">
        <w:rPr>
          <w:rFonts w:ascii="Arial Narrow" w:hAnsi="Arial Narrow" w:cs="Calibri"/>
          <w:lang w:val="en-GB"/>
        </w:rPr>
        <w:t>Data Protection Law</w:t>
      </w:r>
      <w:r w:rsidRPr="00057393">
        <w:rPr>
          <w:rFonts w:ascii="Arial Narrow" w:hAnsi="Arial Narrow" w:cs="Calibri"/>
          <w:color w:val="000000"/>
          <w:lang w:val="en-GB"/>
        </w:rPr>
        <w:t xml:space="preserve"> is in negotiations between major stakeholders involved (major data con</w:t>
      </w:r>
      <w:r w:rsidRPr="00057393">
        <w:rPr>
          <w:rFonts w:ascii="Arial Narrow" w:hAnsi="Arial Narrow" w:cs="Calibri"/>
          <w:lang w:val="en-GB"/>
        </w:rPr>
        <w:t>trollers).</w:t>
      </w:r>
      <w:r w:rsidRPr="00057393">
        <w:rPr>
          <w:rFonts w:ascii="Arial Narrow" w:hAnsi="Arial Narrow" w:cs="Calibri"/>
          <w:color w:val="000000"/>
          <w:lang w:val="en-GB"/>
        </w:rPr>
        <w:t xml:space="preserve"> Lack of approved and detailed plans for internal preparation of activities to be done during implementation additionally burdens the process of practical adoption and implementation.</w:t>
      </w:r>
    </w:p>
    <w:p w14:paraId="3860B648" w14:textId="51C563E0" w:rsidR="008E7B69" w:rsidRPr="00057393" w:rsidRDefault="008E7B69" w:rsidP="008E7B69">
      <w:pPr>
        <w:pBdr>
          <w:top w:val="nil"/>
          <w:left w:val="nil"/>
          <w:bottom w:val="nil"/>
          <w:right w:val="nil"/>
          <w:between w:val="nil"/>
        </w:pBdr>
        <w:rPr>
          <w:rFonts w:ascii="Arial Narrow" w:hAnsi="Arial Narrow" w:cs="Calibri"/>
          <w:color w:val="000000"/>
          <w:lang w:val="en-GB"/>
        </w:rPr>
      </w:pPr>
      <w:r w:rsidRPr="00057393">
        <w:rPr>
          <w:rFonts w:ascii="Arial Narrow" w:hAnsi="Arial Narrow" w:cs="Calibri"/>
          <w:color w:val="000000"/>
          <w:lang w:val="en-GB"/>
        </w:rPr>
        <w:t xml:space="preserve">The new Law on </w:t>
      </w:r>
      <w:r w:rsidRPr="00057393">
        <w:rPr>
          <w:rFonts w:ascii="Arial Narrow" w:hAnsi="Arial Narrow" w:cs="Calibri"/>
          <w:lang w:val="en-GB"/>
        </w:rPr>
        <w:t xml:space="preserve">PDP of </w:t>
      </w:r>
      <w:r w:rsidR="00451618" w:rsidRPr="00057393">
        <w:rPr>
          <w:rFonts w:ascii="Arial Narrow" w:hAnsi="Arial Narrow" w:cs="Calibri"/>
          <w:lang w:val="en-GB"/>
        </w:rPr>
        <w:t xml:space="preserve">MK </w:t>
      </w:r>
      <w:r w:rsidRPr="00057393">
        <w:rPr>
          <w:rFonts w:ascii="Arial Narrow" w:hAnsi="Arial Narrow" w:cs="Calibri"/>
          <w:color w:val="000000"/>
          <w:lang w:val="en-GB"/>
        </w:rPr>
        <w:t>will require</w:t>
      </w:r>
      <w:r w:rsidR="005E03AA">
        <w:rPr>
          <w:rFonts w:ascii="Arial Narrow" w:hAnsi="Arial Narrow" w:cs="Calibri"/>
          <w:color w:val="000000"/>
          <w:lang w:val="en-GB"/>
        </w:rPr>
        <w:t xml:space="preserve"> a</w:t>
      </w:r>
      <w:r w:rsidRPr="00057393">
        <w:rPr>
          <w:rFonts w:ascii="Arial Narrow" w:hAnsi="Arial Narrow" w:cs="Calibri"/>
          <w:color w:val="000000"/>
          <w:lang w:val="en-GB"/>
        </w:rPr>
        <w:t xml:space="preserve"> substantially </w:t>
      </w:r>
      <w:r w:rsidRPr="00057393">
        <w:rPr>
          <w:rFonts w:ascii="Arial Narrow" w:hAnsi="Arial Narrow" w:cs="Calibri"/>
          <w:b/>
          <w:color w:val="000000"/>
          <w:lang w:val="en-GB"/>
        </w:rPr>
        <w:t xml:space="preserve">increased number of </w:t>
      </w:r>
      <w:r w:rsidRPr="00057393">
        <w:rPr>
          <w:rFonts w:ascii="Arial Narrow" w:hAnsi="Arial Narrow" w:cs="Calibri"/>
          <w:b/>
          <w:lang w:val="en-GB"/>
        </w:rPr>
        <w:t>c</w:t>
      </w:r>
      <w:r w:rsidRPr="00057393">
        <w:rPr>
          <w:rFonts w:ascii="Arial Narrow" w:hAnsi="Arial Narrow" w:cs="Calibri"/>
          <w:b/>
          <w:color w:val="000000"/>
          <w:lang w:val="en-GB"/>
        </w:rPr>
        <w:t xml:space="preserve">yber </w:t>
      </w:r>
      <w:r w:rsidRPr="00057393">
        <w:rPr>
          <w:rFonts w:ascii="Arial Narrow" w:hAnsi="Arial Narrow" w:cs="Calibri"/>
          <w:b/>
          <w:lang w:val="en-GB"/>
        </w:rPr>
        <w:t>s</w:t>
      </w:r>
      <w:r w:rsidRPr="00057393">
        <w:rPr>
          <w:rFonts w:ascii="Arial Narrow" w:hAnsi="Arial Narrow" w:cs="Calibri"/>
          <w:b/>
          <w:color w:val="000000"/>
          <w:lang w:val="en-GB"/>
        </w:rPr>
        <w:t xml:space="preserve">ecurity and privacy data </w:t>
      </w:r>
      <w:r w:rsidRPr="00057393">
        <w:rPr>
          <w:rFonts w:ascii="Arial Narrow" w:hAnsi="Arial Narrow" w:cs="Calibri"/>
          <w:b/>
          <w:lang w:val="en-GB"/>
        </w:rPr>
        <w:t xml:space="preserve">protection </w:t>
      </w:r>
      <w:r w:rsidRPr="00057393">
        <w:rPr>
          <w:rFonts w:ascii="Arial Narrow" w:hAnsi="Arial Narrow" w:cs="Calibri"/>
          <w:b/>
          <w:color w:val="000000"/>
          <w:lang w:val="en-GB"/>
        </w:rPr>
        <w:t>experts</w:t>
      </w:r>
      <w:r w:rsidRPr="00057393">
        <w:rPr>
          <w:rFonts w:ascii="Arial Narrow" w:hAnsi="Arial Narrow" w:cs="Calibri"/>
          <w:color w:val="000000"/>
          <w:lang w:val="en-GB"/>
        </w:rPr>
        <w:t xml:space="preserve">. It will be addressed strategically, </w:t>
      </w:r>
      <w:proofErr w:type="gramStart"/>
      <w:r w:rsidRPr="00057393">
        <w:rPr>
          <w:rFonts w:ascii="Arial Narrow" w:hAnsi="Arial Narrow" w:cs="Calibri"/>
          <w:color w:val="000000"/>
          <w:lang w:val="en-GB"/>
        </w:rPr>
        <w:t>in order to</w:t>
      </w:r>
      <w:proofErr w:type="gramEnd"/>
      <w:r w:rsidRPr="00057393">
        <w:rPr>
          <w:rFonts w:ascii="Arial Narrow" w:hAnsi="Arial Narrow" w:cs="Calibri"/>
          <w:color w:val="000000"/>
          <w:lang w:val="en-GB"/>
        </w:rPr>
        <w:t xml:space="preserve"> provide continuity of the Directorate and personal </w:t>
      </w:r>
      <w:r w:rsidRPr="00057393">
        <w:rPr>
          <w:rFonts w:ascii="Arial Narrow" w:hAnsi="Arial Narrow" w:cs="Calibri"/>
          <w:lang w:val="en-GB"/>
        </w:rPr>
        <w:t>data protection</w:t>
      </w:r>
      <w:r w:rsidRPr="00057393">
        <w:rPr>
          <w:rFonts w:ascii="Arial Narrow" w:hAnsi="Arial Narrow" w:cs="Calibri"/>
          <w:color w:val="000000"/>
          <w:lang w:val="en-GB"/>
        </w:rPr>
        <w:t>.</w:t>
      </w:r>
    </w:p>
    <w:p w14:paraId="713DCD02" w14:textId="77777777" w:rsidR="008E7B69" w:rsidRPr="00057393" w:rsidRDefault="008E7B69" w:rsidP="008E7B69">
      <w:pPr>
        <w:pBdr>
          <w:top w:val="nil"/>
          <w:left w:val="nil"/>
          <w:bottom w:val="nil"/>
          <w:right w:val="nil"/>
          <w:between w:val="nil"/>
        </w:pBdr>
        <w:rPr>
          <w:rFonts w:ascii="Arial Narrow" w:hAnsi="Arial Narrow" w:cs="Calibri"/>
          <w:color w:val="000000"/>
          <w:lang w:val="en-GB"/>
        </w:rPr>
      </w:pPr>
      <w:bookmarkStart w:id="144" w:name="_heading=h.3dy6vkm" w:colFirst="0" w:colLast="0"/>
      <w:bookmarkEnd w:id="144"/>
      <w:r w:rsidRPr="00057393">
        <w:rPr>
          <w:rFonts w:ascii="Arial Narrow" w:hAnsi="Arial Narrow" w:cs="Calibri"/>
          <w:lang w:val="en-GB"/>
        </w:rPr>
        <w:t>An incident reported in July 2019 (GDPR Violation Case Study: National Revenue Agency of Bulgaria</w:t>
      </w:r>
      <w:r w:rsidRPr="00BC1E96">
        <w:rPr>
          <w:rFonts w:ascii="Arial Narrow" w:hAnsi="Arial Narrow" w:cs="Calibri"/>
          <w:vertAlign w:val="superscript"/>
          <w:lang w:val="en-GB"/>
        </w:rPr>
        <w:footnoteReference w:id="86"/>
      </w:r>
      <w:r w:rsidRPr="00057393">
        <w:rPr>
          <w:rFonts w:ascii="Arial Narrow" w:hAnsi="Arial Narrow" w:cs="Calibri"/>
          <w:lang w:val="en-GB"/>
        </w:rPr>
        <w:t xml:space="preserve">) is a recent example from a neighbouring country about consequences of a security breach. </w:t>
      </w:r>
    </w:p>
    <w:p w14:paraId="6AEEC94C" w14:textId="77777777" w:rsidR="008E7B69" w:rsidRPr="00057393" w:rsidRDefault="008E7B69" w:rsidP="008E7B69">
      <w:pPr>
        <w:rPr>
          <w:rFonts w:ascii="Arial Narrow" w:hAnsi="Arial Narrow" w:cs="Calibri"/>
          <w:lang w:val="en-GB"/>
        </w:rPr>
      </w:pPr>
    </w:p>
    <w:p w14:paraId="65AD6750" w14:textId="77777777" w:rsidR="008E7B69" w:rsidRPr="00057393" w:rsidRDefault="008E7B69" w:rsidP="008E7B69">
      <w:pPr>
        <w:rPr>
          <w:rFonts w:ascii="Arial Narrow" w:hAnsi="Arial Narrow"/>
          <w:lang w:val="en-GB"/>
        </w:rPr>
      </w:pPr>
      <w:r w:rsidRPr="00057393">
        <w:rPr>
          <w:rFonts w:ascii="Arial Narrow" w:hAnsi="Arial Narrow"/>
          <w:lang w:val="en-GB"/>
        </w:rPr>
        <w:br w:type="page"/>
      </w:r>
    </w:p>
    <w:p w14:paraId="144E589A" w14:textId="243DAE9D" w:rsidR="000B588B" w:rsidRPr="00057393" w:rsidRDefault="000B588B" w:rsidP="006666D6">
      <w:pPr>
        <w:keepNext/>
        <w:keepLines/>
        <w:spacing w:before="360" w:after="120" w:line="240" w:lineRule="auto"/>
        <w:outlineLvl w:val="0"/>
        <w:rPr>
          <w:rFonts w:ascii="Arial Narrow" w:eastAsiaTheme="majorEastAsia" w:hAnsi="Arial Narrow" w:cstheme="majorBidi"/>
          <w:b/>
          <w:bCs/>
          <w:color w:val="4472C4" w:themeColor="accent5"/>
          <w:sz w:val="40"/>
          <w:szCs w:val="40"/>
          <w:lang w:val="en-GB"/>
        </w:rPr>
      </w:pPr>
      <w:bookmarkStart w:id="145" w:name="_Toc51578858"/>
      <w:r w:rsidRPr="00057393">
        <w:rPr>
          <w:rFonts w:ascii="Arial Narrow" w:eastAsiaTheme="majorEastAsia" w:hAnsi="Arial Narrow" w:cstheme="majorBidi"/>
          <w:b/>
          <w:bCs/>
          <w:color w:val="4472C4" w:themeColor="accent5"/>
          <w:sz w:val="40"/>
          <w:szCs w:val="40"/>
          <w:lang w:val="en-GB"/>
        </w:rPr>
        <w:lastRenderedPageBreak/>
        <w:t xml:space="preserve">7. </w:t>
      </w:r>
      <w:r w:rsidR="0090708A" w:rsidRPr="00057393">
        <w:rPr>
          <w:rFonts w:ascii="Arial Narrow" w:eastAsiaTheme="majorEastAsia" w:hAnsi="Arial Narrow" w:cstheme="majorBidi"/>
          <w:b/>
          <w:bCs/>
          <w:color w:val="4472C4" w:themeColor="accent5"/>
          <w:sz w:val="40"/>
          <w:szCs w:val="40"/>
          <w:lang w:val="en-GB"/>
        </w:rPr>
        <w:t xml:space="preserve">Digital </w:t>
      </w:r>
      <w:r w:rsidR="0094659F" w:rsidRPr="00057393">
        <w:rPr>
          <w:rFonts w:ascii="Arial Narrow" w:eastAsiaTheme="majorEastAsia" w:hAnsi="Arial Narrow" w:cstheme="majorBidi"/>
          <w:b/>
          <w:bCs/>
          <w:color w:val="4472C4" w:themeColor="accent5"/>
          <w:sz w:val="40"/>
          <w:szCs w:val="40"/>
          <w:lang w:val="en-GB"/>
        </w:rPr>
        <w:t>Services</w:t>
      </w:r>
      <w:bookmarkEnd w:id="145"/>
    </w:p>
    <w:tbl>
      <w:tblPr>
        <w:tblStyle w:val="TableGrid"/>
        <w:tblW w:w="0" w:type="auto"/>
        <w:tblInd w:w="-13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300"/>
      </w:tblGrid>
      <w:tr w:rsidR="006666D6" w:rsidRPr="00057393" w14:paraId="59A515BF" w14:textId="77777777" w:rsidTr="006666D6">
        <w:tc>
          <w:tcPr>
            <w:tcW w:w="9300" w:type="dxa"/>
          </w:tcPr>
          <w:p w14:paraId="63F7DDA7" w14:textId="096199A0" w:rsidR="002B6BFF" w:rsidRPr="00057393" w:rsidRDefault="002B6BFF" w:rsidP="00762AE3">
            <w:pPr>
              <w:pStyle w:val="Heading2"/>
              <w:outlineLvl w:val="1"/>
              <w:rPr>
                <w:rFonts w:ascii="Arial Narrow" w:hAnsi="Arial Narrow" w:cstheme="minorBidi"/>
                <w:color w:val="4472C4" w:themeColor="accent5"/>
                <w:sz w:val="22"/>
                <w:szCs w:val="22"/>
                <w:lang w:val="en-GB"/>
              </w:rPr>
            </w:pPr>
            <w:bookmarkStart w:id="146" w:name="_Toc51578859"/>
            <w:r w:rsidRPr="00057393">
              <w:rPr>
                <w:rFonts w:ascii="Arial Narrow" w:hAnsi="Arial Narrow" w:cstheme="minorBidi"/>
                <w:color w:val="4472C4" w:themeColor="accent5"/>
                <w:sz w:val="22"/>
                <w:szCs w:val="22"/>
                <w:lang w:val="en-GB"/>
              </w:rPr>
              <w:t xml:space="preserve">Main strategic objectives and goals for </w:t>
            </w:r>
            <w:r w:rsidR="0090708A" w:rsidRPr="00057393">
              <w:rPr>
                <w:rFonts w:ascii="Arial Narrow" w:hAnsi="Arial Narrow" w:cstheme="minorBidi"/>
                <w:color w:val="4472C4" w:themeColor="accent5"/>
                <w:sz w:val="22"/>
                <w:szCs w:val="22"/>
                <w:lang w:val="en-GB"/>
              </w:rPr>
              <w:t xml:space="preserve">Digital </w:t>
            </w:r>
            <w:r w:rsidRPr="00057393">
              <w:rPr>
                <w:rFonts w:ascii="Arial Narrow" w:hAnsi="Arial Narrow" w:cstheme="minorBidi"/>
                <w:color w:val="4472C4" w:themeColor="accent5"/>
                <w:sz w:val="22"/>
                <w:szCs w:val="22"/>
                <w:lang w:val="en-GB"/>
              </w:rPr>
              <w:t>Services:</w:t>
            </w:r>
            <w:bookmarkEnd w:id="146"/>
          </w:p>
          <w:p w14:paraId="5DEC3770" w14:textId="363009DE" w:rsidR="002B6BFF" w:rsidRPr="00057393" w:rsidRDefault="002B6BFF" w:rsidP="00FA66F6">
            <w:pPr>
              <w:pStyle w:val="Heading2"/>
              <w:numPr>
                <w:ilvl w:val="0"/>
                <w:numId w:val="56"/>
              </w:numPr>
              <w:outlineLvl w:val="1"/>
              <w:rPr>
                <w:rFonts w:ascii="Arial Narrow" w:hAnsi="Arial Narrow" w:cstheme="minorBidi"/>
                <w:color w:val="4472C4" w:themeColor="accent5"/>
                <w:sz w:val="22"/>
                <w:szCs w:val="22"/>
                <w:lang w:val="en-GB"/>
              </w:rPr>
            </w:pPr>
            <w:bookmarkStart w:id="147" w:name="_Toc51578860"/>
            <w:r w:rsidRPr="00057393">
              <w:rPr>
                <w:rFonts w:ascii="Arial Narrow" w:hAnsi="Arial Narrow" w:cstheme="minorBidi"/>
                <w:color w:val="4472C4" w:themeColor="accent5"/>
                <w:sz w:val="22"/>
                <w:szCs w:val="22"/>
                <w:lang w:val="en-GB"/>
              </w:rPr>
              <w:t xml:space="preserve">The Government of MK will </w:t>
            </w:r>
            <w:r w:rsidR="005208CD" w:rsidRPr="00057393">
              <w:rPr>
                <w:rFonts w:ascii="Arial Narrow" w:hAnsi="Arial Narrow" w:cstheme="minorBidi"/>
                <w:color w:val="4472C4" w:themeColor="accent5"/>
                <w:sz w:val="22"/>
                <w:szCs w:val="22"/>
                <w:lang w:val="en-GB"/>
              </w:rPr>
              <w:t xml:space="preserve">initiate and </w:t>
            </w:r>
            <w:r w:rsidRPr="00057393">
              <w:rPr>
                <w:rFonts w:ascii="Arial Narrow" w:hAnsi="Arial Narrow" w:cstheme="minorBidi"/>
                <w:color w:val="4472C4" w:themeColor="accent5"/>
                <w:sz w:val="22"/>
                <w:szCs w:val="22"/>
                <w:lang w:val="en-GB"/>
              </w:rPr>
              <w:t xml:space="preserve">drive the activities for new digital services, especially </w:t>
            </w:r>
            <w:r w:rsidR="005208CD" w:rsidRPr="00057393">
              <w:rPr>
                <w:rFonts w:ascii="Arial Narrow" w:hAnsi="Arial Narrow" w:cstheme="minorBidi"/>
                <w:color w:val="4472C4" w:themeColor="accent5"/>
                <w:sz w:val="22"/>
                <w:szCs w:val="22"/>
                <w:lang w:val="en-GB"/>
              </w:rPr>
              <w:t xml:space="preserve">but not limited to </w:t>
            </w:r>
            <w:r w:rsidRPr="00057393">
              <w:rPr>
                <w:rFonts w:ascii="Arial Narrow" w:hAnsi="Arial Narrow" w:cstheme="minorBidi"/>
                <w:color w:val="4472C4" w:themeColor="accent5"/>
                <w:sz w:val="22"/>
                <w:szCs w:val="22"/>
                <w:lang w:val="en-GB"/>
              </w:rPr>
              <w:t>ICT for environment and Coronavirus pandemic take-aways.</w:t>
            </w:r>
            <w:bookmarkEnd w:id="147"/>
          </w:p>
          <w:p w14:paraId="782FB7A4" w14:textId="0A2C3B51" w:rsidR="00D809C6" w:rsidRPr="00057393" w:rsidRDefault="00D809C6" w:rsidP="00D809C6">
            <w:pPr>
              <w:rPr>
                <w:rFonts w:ascii="Arial Narrow" w:hAnsi="Arial Narrow"/>
                <w:color w:val="4472C4" w:themeColor="accent5"/>
                <w:lang w:val="en-GB"/>
              </w:rPr>
            </w:pPr>
          </w:p>
        </w:tc>
      </w:tr>
    </w:tbl>
    <w:p w14:paraId="1FB31949" w14:textId="77777777" w:rsidR="002B6BFF" w:rsidRPr="00057393" w:rsidRDefault="002B6BFF" w:rsidP="009A66FB">
      <w:pPr>
        <w:rPr>
          <w:rFonts w:ascii="Arial Narrow" w:hAnsi="Arial Narrow"/>
          <w:b/>
          <w:bCs/>
          <w:lang w:val="en-GB"/>
        </w:rPr>
      </w:pPr>
    </w:p>
    <w:p w14:paraId="6E1B12F6" w14:textId="428664F8" w:rsidR="00E30B91" w:rsidRPr="00057393" w:rsidRDefault="002B6BFF" w:rsidP="009A66FB">
      <w:pPr>
        <w:rPr>
          <w:rFonts w:ascii="Arial Narrow" w:hAnsi="Arial Narrow"/>
          <w:lang w:val="en-GB"/>
        </w:rPr>
      </w:pPr>
      <w:r w:rsidRPr="00057393">
        <w:rPr>
          <w:rFonts w:ascii="Arial Narrow" w:hAnsi="Arial Narrow"/>
          <w:lang w:val="en-GB"/>
        </w:rPr>
        <w:t>With growing demand for digital services</w:t>
      </w:r>
      <w:bookmarkStart w:id="148" w:name="_Hlk45599123"/>
      <w:r w:rsidRPr="00057393">
        <w:rPr>
          <w:rFonts w:ascii="Arial Narrow" w:hAnsi="Arial Narrow"/>
          <w:lang w:val="en-GB"/>
        </w:rPr>
        <w:t>, t</w:t>
      </w:r>
      <w:r w:rsidR="00384019" w:rsidRPr="00057393">
        <w:rPr>
          <w:rFonts w:ascii="Arial Narrow" w:hAnsi="Arial Narrow"/>
          <w:lang w:val="en-GB"/>
        </w:rPr>
        <w:t>he</w:t>
      </w:r>
      <w:r w:rsidR="00384019" w:rsidRPr="00057393">
        <w:rPr>
          <w:rFonts w:ascii="Arial Narrow" w:hAnsi="Arial Narrow"/>
          <w:b/>
          <w:bCs/>
          <w:lang w:val="en-GB"/>
        </w:rPr>
        <w:t xml:space="preserve"> Government of MK </w:t>
      </w:r>
      <w:bookmarkEnd w:id="148"/>
      <w:r w:rsidR="00384019" w:rsidRPr="00057393">
        <w:rPr>
          <w:rFonts w:ascii="Arial Narrow" w:hAnsi="Arial Narrow"/>
          <w:b/>
          <w:bCs/>
          <w:lang w:val="en-GB"/>
        </w:rPr>
        <w:t xml:space="preserve">will stimulate </w:t>
      </w:r>
      <w:r w:rsidR="00445B7E" w:rsidRPr="00057393">
        <w:rPr>
          <w:rFonts w:ascii="Arial Narrow" w:hAnsi="Arial Narrow"/>
          <w:b/>
          <w:bCs/>
          <w:lang w:val="en-GB"/>
        </w:rPr>
        <w:t>content</w:t>
      </w:r>
      <w:r w:rsidR="00384019" w:rsidRPr="00057393">
        <w:rPr>
          <w:rFonts w:ascii="Arial Narrow" w:hAnsi="Arial Narrow"/>
          <w:b/>
          <w:bCs/>
          <w:lang w:val="en-GB"/>
        </w:rPr>
        <w:t xml:space="preserve"> markets</w:t>
      </w:r>
      <w:r w:rsidR="00445B7E" w:rsidRPr="00057393">
        <w:rPr>
          <w:rFonts w:ascii="Arial Narrow" w:hAnsi="Arial Narrow"/>
          <w:b/>
          <w:bCs/>
          <w:lang w:val="en-GB"/>
        </w:rPr>
        <w:t xml:space="preserve"> </w:t>
      </w:r>
      <w:proofErr w:type="gramStart"/>
      <w:r w:rsidR="00445B7E" w:rsidRPr="00057393">
        <w:rPr>
          <w:rFonts w:ascii="Arial Narrow" w:hAnsi="Arial Narrow"/>
          <w:lang w:val="en-GB"/>
        </w:rPr>
        <w:t>e</w:t>
      </w:r>
      <w:r w:rsidR="00AC2F7E" w:rsidRPr="00057393">
        <w:rPr>
          <w:rFonts w:ascii="Arial Narrow" w:hAnsi="Arial Narrow"/>
          <w:lang w:val="en-GB"/>
        </w:rPr>
        <w:t>.</w:t>
      </w:r>
      <w:r w:rsidR="00445B7E" w:rsidRPr="00057393">
        <w:rPr>
          <w:rFonts w:ascii="Arial Narrow" w:hAnsi="Arial Narrow"/>
          <w:lang w:val="en-GB"/>
        </w:rPr>
        <w:t>g</w:t>
      </w:r>
      <w:r w:rsidR="00AC2F7E" w:rsidRPr="00057393">
        <w:rPr>
          <w:rFonts w:ascii="Arial Narrow" w:hAnsi="Arial Narrow"/>
          <w:lang w:val="en-GB"/>
        </w:rPr>
        <w:t>.</w:t>
      </w:r>
      <w:proofErr w:type="gramEnd"/>
      <w:r w:rsidR="00445B7E" w:rsidRPr="00057393">
        <w:rPr>
          <w:rFonts w:ascii="Arial Narrow" w:hAnsi="Arial Narrow"/>
          <w:lang w:val="en-GB"/>
        </w:rPr>
        <w:t xml:space="preserve"> by making public sector information available on transparent, effective, non-discriminatory terms</w:t>
      </w:r>
      <w:r w:rsidR="00384019" w:rsidRPr="00057393">
        <w:rPr>
          <w:rFonts w:ascii="Arial Narrow" w:hAnsi="Arial Narrow"/>
          <w:b/>
          <w:bCs/>
          <w:lang w:val="en-GB"/>
        </w:rPr>
        <w:t>.</w:t>
      </w:r>
      <w:r w:rsidR="00384019" w:rsidRPr="00057393">
        <w:rPr>
          <w:rFonts w:ascii="Arial Narrow" w:hAnsi="Arial Narrow"/>
          <w:lang w:val="en-GB"/>
        </w:rPr>
        <w:t xml:space="preserve"> </w:t>
      </w:r>
    </w:p>
    <w:p w14:paraId="56ED6BDB" w14:textId="46AEDE57" w:rsidR="00146C9E" w:rsidRPr="00057393" w:rsidRDefault="006666D6" w:rsidP="009A66FB">
      <w:pPr>
        <w:rPr>
          <w:rFonts w:ascii="Arial Narrow" w:hAnsi="Arial Narrow"/>
          <w:lang w:val="en-GB"/>
        </w:rPr>
      </w:pPr>
      <w:r w:rsidRPr="00057393">
        <w:rPr>
          <w:rFonts w:ascii="Arial Narrow" w:hAnsi="Arial Narrow"/>
          <w:lang w:val="en-GB"/>
        </w:rPr>
        <w:t xml:space="preserve">The following is a list of </w:t>
      </w:r>
      <w:r w:rsidR="009A66FB" w:rsidRPr="00057393">
        <w:rPr>
          <w:rFonts w:ascii="Arial Narrow" w:hAnsi="Arial Narrow"/>
          <w:lang w:val="en-GB"/>
        </w:rPr>
        <w:t xml:space="preserve">all </w:t>
      </w:r>
      <w:r w:rsidRPr="00057393">
        <w:rPr>
          <w:rFonts w:ascii="Arial Narrow" w:hAnsi="Arial Narrow"/>
          <w:lang w:val="en-GB"/>
        </w:rPr>
        <w:t xml:space="preserve">the essential </w:t>
      </w:r>
      <w:r w:rsidR="00146C9E" w:rsidRPr="00057393">
        <w:rPr>
          <w:rFonts w:ascii="Arial Narrow" w:hAnsi="Arial Narrow"/>
          <w:lang w:val="en-GB"/>
        </w:rPr>
        <w:t xml:space="preserve">digital </w:t>
      </w:r>
      <w:r w:rsidR="009A66FB" w:rsidRPr="00057393">
        <w:rPr>
          <w:rFonts w:ascii="Arial Narrow" w:hAnsi="Arial Narrow"/>
          <w:lang w:val="en-GB"/>
        </w:rPr>
        <w:t>services</w:t>
      </w:r>
      <w:r w:rsidRPr="00057393">
        <w:rPr>
          <w:rFonts w:ascii="Arial Narrow" w:hAnsi="Arial Narrow"/>
          <w:lang w:val="en-GB"/>
        </w:rPr>
        <w:t>:</w:t>
      </w:r>
    </w:p>
    <w:p w14:paraId="7C29D168" w14:textId="676EDA74" w:rsidR="00146C9E" w:rsidRPr="00057393" w:rsidRDefault="009A66FB" w:rsidP="00FA66F6">
      <w:pPr>
        <w:pStyle w:val="ListParagraph"/>
        <w:numPr>
          <w:ilvl w:val="0"/>
          <w:numId w:val="13"/>
        </w:numPr>
        <w:rPr>
          <w:rFonts w:ascii="Arial Narrow" w:hAnsi="Arial Narrow"/>
          <w:lang w:val="en-GB"/>
        </w:rPr>
      </w:pPr>
      <w:r w:rsidRPr="00057393">
        <w:rPr>
          <w:rFonts w:ascii="Arial Narrow" w:hAnsi="Arial Narrow"/>
          <w:lang w:val="en-GB"/>
        </w:rPr>
        <w:t>a robust and resilient ICT infrastructure</w:t>
      </w:r>
      <w:r w:rsidR="006666D6" w:rsidRPr="00057393">
        <w:rPr>
          <w:rFonts w:ascii="Arial Narrow" w:hAnsi="Arial Narrow"/>
          <w:lang w:val="en-GB"/>
        </w:rPr>
        <w:t>,</w:t>
      </w:r>
    </w:p>
    <w:p w14:paraId="60FCEDB4" w14:textId="102B132F" w:rsidR="00146C9E" w:rsidRPr="00057393" w:rsidRDefault="00146C9E" w:rsidP="00FA66F6">
      <w:pPr>
        <w:pStyle w:val="ListParagraph"/>
        <w:numPr>
          <w:ilvl w:val="0"/>
          <w:numId w:val="13"/>
        </w:numPr>
        <w:rPr>
          <w:rFonts w:ascii="Arial Narrow" w:hAnsi="Arial Narrow"/>
          <w:lang w:val="en-GB"/>
        </w:rPr>
      </w:pPr>
      <w:r w:rsidRPr="00057393">
        <w:rPr>
          <w:rFonts w:ascii="Arial Narrow" w:hAnsi="Arial Narrow"/>
          <w:lang w:val="en-GB"/>
        </w:rPr>
        <w:t>trusted cloud services</w:t>
      </w:r>
      <w:r w:rsidR="006666D6" w:rsidRPr="00057393">
        <w:rPr>
          <w:rFonts w:ascii="Arial Narrow" w:hAnsi="Arial Narrow"/>
          <w:lang w:val="en-GB"/>
        </w:rPr>
        <w:t>,</w:t>
      </w:r>
    </w:p>
    <w:p w14:paraId="7D8EC322" w14:textId="078EDEE6" w:rsidR="00146C9E" w:rsidRPr="00057393" w:rsidRDefault="00146C9E" w:rsidP="00FA66F6">
      <w:pPr>
        <w:pStyle w:val="ListParagraph"/>
        <w:numPr>
          <w:ilvl w:val="0"/>
          <w:numId w:val="13"/>
        </w:numPr>
        <w:rPr>
          <w:rFonts w:ascii="Arial Narrow" w:hAnsi="Arial Narrow"/>
          <w:lang w:val="en-GB"/>
        </w:rPr>
      </w:pPr>
      <w:r w:rsidRPr="00057393">
        <w:rPr>
          <w:rFonts w:ascii="Arial Narrow" w:hAnsi="Arial Narrow"/>
          <w:lang w:val="en-GB"/>
        </w:rPr>
        <w:t xml:space="preserve">standards for </w:t>
      </w:r>
      <w:r w:rsidR="00445B7E" w:rsidRPr="00057393">
        <w:rPr>
          <w:rFonts w:ascii="Arial Narrow" w:hAnsi="Arial Narrow"/>
          <w:lang w:val="en-GB"/>
        </w:rPr>
        <w:t xml:space="preserve">interoperability between devices, applications, data repositories, </w:t>
      </w:r>
      <w:proofErr w:type="gramStart"/>
      <w:r w:rsidR="00445B7E" w:rsidRPr="00057393">
        <w:rPr>
          <w:rFonts w:ascii="Arial Narrow" w:hAnsi="Arial Narrow"/>
          <w:lang w:val="en-GB"/>
        </w:rPr>
        <w:t>services</w:t>
      </w:r>
      <w:proofErr w:type="gramEnd"/>
      <w:r w:rsidR="00445B7E" w:rsidRPr="00057393">
        <w:rPr>
          <w:rFonts w:ascii="Arial Narrow" w:hAnsi="Arial Narrow"/>
          <w:lang w:val="en-GB"/>
        </w:rPr>
        <w:t xml:space="preserve"> and networks</w:t>
      </w:r>
      <w:r w:rsidR="006666D6" w:rsidRPr="00057393">
        <w:rPr>
          <w:rFonts w:ascii="Arial Narrow" w:hAnsi="Arial Narrow"/>
          <w:lang w:val="en-GB"/>
        </w:rPr>
        <w:t>,</w:t>
      </w:r>
    </w:p>
    <w:p w14:paraId="6F2A1A36" w14:textId="0F09D23C" w:rsidR="00146C9E" w:rsidRPr="00057393" w:rsidRDefault="00445B7E" w:rsidP="00FA66F6">
      <w:pPr>
        <w:pStyle w:val="ListParagraph"/>
        <w:numPr>
          <w:ilvl w:val="0"/>
          <w:numId w:val="13"/>
        </w:numPr>
        <w:rPr>
          <w:rFonts w:ascii="Arial Narrow" w:hAnsi="Arial Narrow"/>
          <w:lang w:val="en-GB"/>
        </w:rPr>
      </w:pPr>
      <w:r w:rsidRPr="00057393">
        <w:rPr>
          <w:rFonts w:ascii="Arial Narrow" w:hAnsi="Arial Narrow"/>
          <w:lang w:val="en-GB"/>
        </w:rPr>
        <w:t xml:space="preserve">security by design and </w:t>
      </w:r>
    </w:p>
    <w:p w14:paraId="45A66F18" w14:textId="06D2EF83" w:rsidR="002B6BFF" w:rsidRPr="00057393" w:rsidRDefault="00445B7E" w:rsidP="00FA66F6">
      <w:pPr>
        <w:pStyle w:val="ListParagraph"/>
        <w:numPr>
          <w:ilvl w:val="0"/>
          <w:numId w:val="13"/>
        </w:numPr>
        <w:rPr>
          <w:rFonts w:ascii="Arial Narrow" w:hAnsi="Arial Narrow"/>
          <w:lang w:val="en-GB"/>
        </w:rPr>
      </w:pPr>
      <w:r w:rsidRPr="00057393">
        <w:rPr>
          <w:rFonts w:ascii="Arial Narrow" w:hAnsi="Arial Narrow"/>
          <w:lang w:val="en-GB"/>
        </w:rPr>
        <w:t>privacy by design</w:t>
      </w:r>
      <w:r w:rsidR="00146C9E" w:rsidRPr="00057393">
        <w:rPr>
          <w:rFonts w:ascii="Arial Narrow" w:hAnsi="Arial Narrow"/>
          <w:lang w:val="en-GB"/>
        </w:rPr>
        <w:t>.</w:t>
      </w:r>
    </w:p>
    <w:p w14:paraId="25AAC3DD" w14:textId="493BAADD" w:rsidR="00E30B91" w:rsidRPr="00057393" w:rsidRDefault="000347EB" w:rsidP="000347EB">
      <w:pPr>
        <w:rPr>
          <w:rFonts w:ascii="Arial Narrow" w:hAnsi="Arial Narrow"/>
          <w:lang w:val="en-GB"/>
        </w:rPr>
      </w:pPr>
      <w:r w:rsidRPr="00057393">
        <w:rPr>
          <w:rFonts w:ascii="Arial Narrow" w:hAnsi="Arial Narrow"/>
          <w:lang w:val="en-GB"/>
        </w:rPr>
        <w:t>The Government of MK will</w:t>
      </w:r>
      <w:r w:rsidR="00BC1E96">
        <w:rPr>
          <w:rFonts w:ascii="Arial Narrow" w:hAnsi="Arial Narrow"/>
          <w:lang w:val="en-GB"/>
        </w:rPr>
        <w:t>:</w:t>
      </w:r>
      <w:r w:rsidR="00E30B91" w:rsidRPr="00057393">
        <w:rPr>
          <w:rStyle w:val="FootnoteReference"/>
          <w:rFonts w:ascii="Arial Narrow" w:hAnsi="Arial Narrow"/>
          <w:lang w:val="en-GB"/>
        </w:rPr>
        <w:footnoteReference w:id="87"/>
      </w:r>
    </w:p>
    <w:p w14:paraId="6E031FED" w14:textId="3053CAC6" w:rsidR="00E30B91" w:rsidRPr="00057393" w:rsidRDefault="00BC1E96" w:rsidP="00FA66F6">
      <w:pPr>
        <w:pStyle w:val="ListParagraph"/>
        <w:numPr>
          <w:ilvl w:val="0"/>
          <w:numId w:val="59"/>
        </w:numPr>
        <w:rPr>
          <w:rFonts w:ascii="Arial Narrow" w:hAnsi="Arial Narrow"/>
          <w:lang w:val="en-GB"/>
        </w:rPr>
      </w:pPr>
      <w:r w:rsidRPr="00057393">
        <w:rPr>
          <w:rFonts w:ascii="Arial Narrow" w:hAnsi="Arial Narrow"/>
          <w:lang w:val="en-GB"/>
        </w:rPr>
        <w:t xml:space="preserve">support </w:t>
      </w:r>
      <w:r w:rsidR="000347EB" w:rsidRPr="00057393">
        <w:rPr>
          <w:rFonts w:ascii="Arial Narrow" w:hAnsi="Arial Narrow"/>
          <w:lang w:val="en-GB"/>
        </w:rPr>
        <w:t xml:space="preserve">safe use of </w:t>
      </w:r>
      <w:r w:rsidR="00E30B91" w:rsidRPr="00057393">
        <w:rPr>
          <w:rFonts w:ascii="Arial Narrow" w:hAnsi="Arial Narrow"/>
          <w:lang w:val="en-GB"/>
        </w:rPr>
        <w:t>digital</w:t>
      </w:r>
      <w:r w:rsidR="000347EB" w:rsidRPr="00057393">
        <w:rPr>
          <w:rFonts w:ascii="Arial Narrow" w:hAnsi="Arial Narrow"/>
          <w:lang w:val="en-GB"/>
        </w:rPr>
        <w:t xml:space="preserve"> services by all, especially children and vulnerable population</w:t>
      </w:r>
      <w:r w:rsidR="006666D6" w:rsidRPr="00057393">
        <w:rPr>
          <w:rFonts w:ascii="Arial Narrow" w:hAnsi="Arial Narrow"/>
          <w:lang w:val="en-GB"/>
        </w:rPr>
        <w:t>,</w:t>
      </w:r>
    </w:p>
    <w:p w14:paraId="56836AD8" w14:textId="4812F47F" w:rsidR="00E30B91" w:rsidRPr="00057393" w:rsidRDefault="00E30B91" w:rsidP="00FA66F6">
      <w:pPr>
        <w:pStyle w:val="ListParagraph"/>
        <w:numPr>
          <w:ilvl w:val="0"/>
          <w:numId w:val="59"/>
        </w:numPr>
        <w:rPr>
          <w:rFonts w:ascii="Arial Narrow" w:hAnsi="Arial Narrow"/>
          <w:lang w:val="en-GB"/>
        </w:rPr>
      </w:pPr>
      <w:r w:rsidRPr="00057393">
        <w:rPr>
          <w:rFonts w:ascii="Arial Narrow" w:hAnsi="Arial Narrow"/>
          <w:lang w:val="en-GB"/>
        </w:rPr>
        <w:t>empower youth</w:t>
      </w:r>
      <w:r w:rsidR="006666D6" w:rsidRPr="00057393">
        <w:rPr>
          <w:rFonts w:ascii="Arial Narrow" w:hAnsi="Arial Narrow"/>
          <w:lang w:val="en-GB"/>
        </w:rPr>
        <w:t>,</w:t>
      </w:r>
    </w:p>
    <w:p w14:paraId="53F5EC84" w14:textId="552C5738" w:rsidR="00E30B91" w:rsidRPr="00057393" w:rsidRDefault="00E30B91" w:rsidP="00FA66F6">
      <w:pPr>
        <w:pStyle w:val="ListParagraph"/>
        <w:numPr>
          <w:ilvl w:val="0"/>
          <w:numId w:val="59"/>
        </w:numPr>
        <w:rPr>
          <w:rFonts w:ascii="Arial Narrow" w:hAnsi="Arial Narrow"/>
          <w:lang w:val="en-GB"/>
        </w:rPr>
      </w:pPr>
      <w:r w:rsidRPr="00057393">
        <w:rPr>
          <w:rFonts w:ascii="Arial Narrow" w:hAnsi="Arial Narrow"/>
          <w:lang w:val="en-GB"/>
        </w:rPr>
        <w:t>ensure and promote child safety online</w:t>
      </w:r>
      <w:r w:rsidR="006666D6" w:rsidRPr="00057393">
        <w:rPr>
          <w:rFonts w:ascii="Arial Narrow" w:hAnsi="Arial Narrow"/>
          <w:lang w:val="en-GB"/>
        </w:rPr>
        <w:t>,</w:t>
      </w:r>
    </w:p>
    <w:p w14:paraId="52BE0244" w14:textId="210A2F38" w:rsidR="00E30B91" w:rsidRPr="00057393" w:rsidRDefault="000347EB" w:rsidP="00FA66F6">
      <w:pPr>
        <w:pStyle w:val="ListParagraph"/>
        <w:numPr>
          <w:ilvl w:val="0"/>
          <w:numId w:val="59"/>
        </w:numPr>
        <w:rPr>
          <w:rFonts w:ascii="Arial Narrow" w:hAnsi="Arial Narrow"/>
          <w:lang w:val="en-GB"/>
        </w:rPr>
      </w:pPr>
      <w:r w:rsidRPr="00057393">
        <w:rPr>
          <w:rFonts w:ascii="Arial Narrow" w:hAnsi="Arial Narrow"/>
          <w:lang w:val="en-GB"/>
        </w:rPr>
        <w:t>respect the right to privacy</w:t>
      </w:r>
      <w:r w:rsidR="006666D6" w:rsidRPr="00057393">
        <w:rPr>
          <w:rFonts w:ascii="Arial Narrow" w:hAnsi="Arial Narrow"/>
          <w:lang w:val="en-GB"/>
        </w:rPr>
        <w:t>,</w:t>
      </w:r>
    </w:p>
    <w:p w14:paraId="464251F6" w14:textId="1BB4D7A9" w:rsidR="00E30B91" w:rsidRPr="00057393" w:rsidRDefault="000347EB" w:rsidP="00FA66F6">
      <w:pPr>
        <w:pStyle w:val="ListParagraph"/>
        <w:numPr>
          <w:ilvl w:val="0"/>
          <w:numId w:val="59"/>
        </w:numPr>
        <w:rPr>
          <w:rFonts w:ascii="Arial Narrow" w:hAnsi="Arial Narrow"/>
          <w:lang w:val="en-GB"/>
        </w:rPr>
      </w:pPr>
      <w:r w:rsidRPr="00057393">
        <w:rPr>
          <w:rFonts w:ascii="Arial Narrow" w:hAnsi="Arial Narrow"/>
          <w:lang w:val="en-GB"/>
        </w:rPr>
        <w:t>promote trust and security in the use of data</w:t>
      </w:r>
      <w:r w:rsidR="006666D6" w:rsidRPr="00057393">
        <w:rPr>
          <w:rFonts w:ascii="Arial Narrow" w:hAnsi="Arial Narrow"/>
          <w:lang w:val="en-GB"/>
        </w:rPr>
        <w:t>,</w:t>
      </w:r>
    </w:p>
    <w:p w14:paraId="74DFA58D" w14:textId="28B5A413" w:rsidR="000347EB" w:rsidRPr="00057393" w:rsidRDefault="000347EB" w:rsidP="00FA66F6">
      <w:pPr>
        <w:pStyle w:val="ListParagraph"/>
        <w:numPr>
          <w:ilvl w:val="0"/>
          <w:numId w:val="59"/>
        </w:numPr>
        <w:rPr>
          <w:rFonts w:ascii="Arial Narrow" w:hAnsi="Arial Narrow"/>
          <w:lang w:val="en-GB"/>
        </w:rPr>
      </w:pPr>
      <w:r w:rsidRPr="00057393">
        <w:rPr>
          <w:rFonts w:ascii="Arial Narrow" w:hAnsi="Arial Narrow"/>
          <w:lang w:val="en-GB"/>
        </w:rPr>
        <w:t xml:space="preserve">enable safe digital content sharing to support </w:t>
      </w:r>
      <w:proofErr w:type="gramStart"/>
      <w:r w:rsidRPr="00057393">
        <w:rPr>
          <w:rFonts w:ascii="Arial Narrow" w:hAnsi="Arial Narrow"/>
          <w:lang w:val="en-GB"/>
        </w:rPr>
        <w:t>e.g.</w:t>
      </w:r>
      <w:proofErr w:type="gramEnd"/>
      <w:r w:rsidRPr="00057393">
        <w:rPr>
          <w:rFonts w:ascii="Arial Narrow" w:hAnsi="Arial Narrow"/>
          <w:lang w:val="en-GB"/>
        </w:rPr>
        <w:t xml:space="preserve"> e-education, e-health, digital agriculture, e-ﬁnancial services and mobile payments, and e-government platforms.</w:t>
      </w:r>
    </w:p>
    <w:p w14:paraId="505F2A50" w14:textId="754A73A1" w:rsidR="009A66FB" w:rsidRPr="00057393" w:rsidRDefault="00E30B91" w:rsidP="000347EB">
      <w:pPr>
        <w:rPr>
          <w:rFonts w:ascii="Arial Narrow" w:hAnsi="Arial Narrow"/>
          <w:lang w:val="en-GB"/>
        </w:rPr>
      </w:pPr>
      <w:r w:rsidRPr="00057393">
        <w:rPr>
          <w:rFonts w:ascii="Arial Narrow" w:hAnsi="Arial Narrow"/>
          <w:lang w:val="en-GB"/>
        </w:rPr>
        <w:t>S</w:t>
      </w:r>
      <w:r w:rsidR="009A66FB" w:rsidRPr="00057393">
        <w:rPr>
          <w:rFonts w:ascii="Arial Narrow" w:hAnsi="Arial Narrow"/>
          <w:lang w:val="en-GB"/>
        </w:rPr>
        <w:t xml:space="preserve">pecial focus will be </w:t>
      </w:r>
      <w:r w:rsidR="00663996" w:rsidRPr="00057393">
        <w:rPr>
          <w:rFonts w:ascii="Arial Narrow" w:hAnsi="Arial Narrow"/>
          <w:lang w:val="en-GB"/>
        </w:rPr>
        <w:t xml:space="preserve">placed </w:t>
      </w:r>
      <w:r w:rsidR="009A66FB" w:rsidRPr="00057393">
        <w:rPr>
          <w:rFonts w:ascii="Arial Narrow" w:hAnsi="Arial Narrow"/>
          <w:lang w:val="en-GB"/>
        </w:rPr>
        <w:t>on:</w:t>
      </w:r>
    </w:p>
    <w:p w14:paraId="4CF4AE54" w14:textId="6DFA067B" w:rsidR="000B588B" w:rsidRPr="00057393" w:rsidRDefault="000B588B" w:rsidP="000B588B">
      <w:pPr>
        <w:pStyle w:val="Heading4"/>
        <w:rPr>
          <w:rFonts w:ascii="Arial Narrow" w:hAnsi="Arial Narrow"/>
          <w:color w:val="4472C4" w:themeColor="accent5"/>
          <w:lang w:val="en-GB"/>
        </w:rPr>
      </w:pPr>
      <w:bookmarkStart w:id="149" w:name="_Hlk41378628"/>
      <w:r w:rsidRPr="00057393">
        <w:rPr>
          <w:rFonts w:ascii="Arial Narrow" w:hAnsi="Arial Narrow"/>
          <w:color w:val="4472C4" w:themeColor="accent5"/>
          <w:lang w:val="en-GB"/>
        </w:rPr>
        <w:t xml:space="preserve">ICT for </w:t>
      </w:r>
      <w:r w:rsidR="00BE23DA" w:rsidRPr="00057393">
        <w:rPr>
          <w:rFonts w:ascii="Arial Narrow" w:hAnsi="Arial Narrow"/>
          <w:color w:val="4472C4" w:themeColor="accent5"/>
          <w:lang w:val="en-GB"/>
        </w:rPr>
        <w:t>e</w:t>
      </w:r>
      <w:r w:rsidRPr="00057393">
        <w:rPr>
          <w:rFonts w:ascii="Arial Narrow" w:hAnsi="Arial Narrow"/>
          <w:color w:val="4472C4" w:themeColor="accent5"/>
          <w:lang w:val="en-GB"/>
        </w:rPr>
        <w:t>nvironment</w:t>
      </w:r>
    </w:p>
    <w:bookmarkEnd w:id="149"/>
    <w:p w14:paraId="0A5D342A" w14:textId="67D0EA5A" w:rsidR="008E7B69" w:rsidRPr="00057393" w:rsidRDefault="008E7B69" w:rsidP="008E7B69">
      <w:pPr>
        <w:rPr>
          <w:rFonts w:ascii="Arial Narrow" w:hAnsi="Arial Narrow"/>
          <w:lang w:val="en-GB"/>
        </w:rPr>
      </w:pPr>
      <w:r w:rsidRPr="00057393">
        <w:rPr>
          <w:rFonts w:ascii="Arial Narrow" w:hAnsi="Arial Narrow"/>
          <w:lang w:val="en-GB"/>
        </w:rPr>
        <w:t xml:space="preserve">The ICT sector has a key role to play in the challenging mitigation towards Climate Change and cutting greenhouse gas emissions. ICT offers potential for a structural shift to less resource-intensive products and services, for more efficient and less energy consuming intelligent transport systems, for energy savings in buildings and electricity networks. </w:t>
      </w:r>
    </w:p>
    <w:p w14:paraId="34A6E834" w14:textId="085AC45F" w:rsidR="008E7B69" w:rsidRPr="00057393" w:rsidRDefault="008E7B69" w:rsidP="00631193">
      <w:pPr>
        <w:rPr>
          <w:rFonts w:ascii="Arial Narrow" w:hAnsi="Arial Narrow"/>
          <w:lang w:val="en-GB"/>
        </w:rPr>
      </w:pPr>
      <w:r w:rsidRPr="00057393">
        <w:rPr>
          <w:rFonts w:ascii="Arial Narrow" w:hAnsi="Arial Narrow"/>
          <w:lang w:val="en-GB"/>
        </w:rPr>
        <w:t xml:space="preserve">To accelerate development and wide-scale roll out of ICT-based solutions for smart grids and smart meters, near-zero energy buildings and intelligent transport systems, close cooperation between the ICT industry, academia, various </w:t>
      </w:r>
      <w:proofErr w:type="gramStart"/>
      <w:r w:rsidRPr="00057393">
        <w:rPr>
          <w:rFonts w:ascii="Arial Narrow" w:hAnsi="Arial Narrow"/>
          <w:lang w:val="en-GB"/>
        </w:rPr>
        <w:t>sectors</w:t>
      </w:r>
      <w:proofErr w:type="gramEnd"/>
      <w:r w:rsidRPr="00057393">
        <w:rPr>
          <w:rFonts w:ascii="Arial Narrow" w:hAnsi="Arial Narrow"/>
          <w:lang w:val="en-GB"/>
        </w:rPr>
        <w:t xml:space="preserve"> and public authorities is required. Individuals and organizations need to be empowered with information that will help them to reduce their own carbon footprint</w:t>
      </w:r>
      <w:r w:rsidR="001541A4" w:rsidRPr="00057393">
        <w:rPr>
          <w:rFonts w:ascii="Arial Narrow" w:hAnsi="Arial Narrow"/>
          <w:lang w:val="en-GB"/>
        </w:rPr>
        <w:t xml:space="preserve"> and monitor developments</w:t>
      </w:r>
      <w:r w:rsidR="00631193" w:rsidRPr="00057393">
        <w:rPr>
          <w:rFonts w:ascii="Arial Narrow" w:hAnsi="Arial Narrow"/>
          <w:vertAlign w:val="superscript"/>
          <w:lang w:val="en-GB"/>
        </w:rPr>
        <w:footnoteReference w:id="88"/>
      </w:r>
      <w:r w:rsidRPr="00057393">
        <w:rPr>
          <w:rFonts w:ascii="Arial Narrow" w:hAnsi="Arial Narrow"/>
          <w:lang w:val="en-GB"/>
        </w:rPr>
        <w:t xml:space="preserve">. The ICT sector should deliver modelling, analysis, monitoring and visualization tools to evaluate the energy performance and emissions of buildings, </w:t>
      </w:r>
      <w:r w:rsidRPr="00057393">
        <w:rPr>
          <w:rFonts w:ascii="Arial Narrow" w:hAnsi="Arial Narrow"/>
          <w:lang w:val="en-GB"/>
        </w:rPr>
        <w:lastRenderedPageBreak/>
        <w:t xml:space="preserve">vehicles, companies, </w:t>
      </w:r>
      <w:proofErr w:type="gramStart"/>
      <w:r w:rsidRPr="00057393">
        <w:rPr>
          <w:rFonts w:ascii="Arial Narrow" w:hAnsi="Arial Narrow"/>
          <w:lang w:val="en-GB"/>
        </w:rPr>
        <w:t>cities</w:t>
      </w:r>
      <w:proofErr w:type="gramEnd"/>
      <w:r w:rsidRPr="00057393">
        <w:rPr>
          <w:rFonts w:ascii="Arial Narrow" w:hAnsi="Arial Narrow"/>
          <w:lang w:val="en-GB"/>
        </w:rPr>
        <w:t xml:space="preserve"> and regions. Smart grids are essential for the move to a low carbon economy. They will enable active control of </w:t>
      </w:r>
      <w:r w:rsidR="00BC1E96">
        <w:rPr>
          <w:rFonts w:ascii="Arial Narrow" w:hAnsi="Arial Narrow"/>
          <w:lang w:val="en-GB"/>
        </w:rPr>
        <w:t xml:space="preserve">energy </w:t>
      </w:r>
      <w:r w:rsidRPr="00057393">
        <w:rPr>
          <w:rFonts w:ascii="Arial Narrow" w:hAnsi="Arial Narrow"/>
          <w:lang w:val="en-GB"/>
        </w:rPr>
        <w:t>transmission and distribution via advanced ICT infrastructure communication and control platforms. For the different grids to work together efficiently and safely, open transmission-distribution interfaces will be needed. To achieve emissions reductions, a mix of awareness-raising, training and multi-stakeholder cooperation is required.</w:t>
      </w:r>
    </w:p>
    <w:p w14:paraId="3CE8943E" w14:textId="2708B94F" w:rsidR="0094659F" w:rsidRPr="00057393" w:rsidRDefault="0094659F" w:rsidP="0094659F">
      <w:pPr>
        <w:pStyle w:val="Heading4"/>
        <w:rPr>
          <w:rFonts w:ascii="Arial Narrow" w:hAnsi="Arial Narrow"/>
          <w:color w:val="4472C4" w:themeColor="accent5"/>
          <w:lang w:val="en-GB"/>
        </w:rPr>
      </w:pPr>
      <w:r w:rsidRPr="00057393">
        <w:rPr>
          <w:rFonts w:ascii="Arial Narrow" w:hAnsi="Arial Narrow"/>
          <w:color w:val="4472C4" w:themeColor="accent5"/>
          <w:lang w:val="en-GB"/>
        </w:rPr>
        <w:t>Corona</w:t>
      </w:r>
      <w:r w:rsidR="00BC1E96">
        <w:rPr>
          <w:rFonts w:ascii="Arial Narrow" w:hAnsi="Arial Narrow"/>
          <w:color w:val="4472C4" w:themeColor="accent5"/>
          <w:lang w:val="en-GB"/>
        </w:rPr>
        <w:t>v</w:t>
      </w:r>
      <w:r w:rsidR="00602A89" w:rsidRPr="00057393">
        <w:rPr>
          <w:rFonts w:ascii="Arial Narrow" w:hAnsi="Arial Narrow"/>
          <w:color w:val="4472C4" w:themeColor="accent5"/>
          <w:lang w:val="en-GB"/>
        </w:rPr>
        <w:t xml:space="preserve">irus </w:t>
      </w:r>
      <w:proofErr w:type="gramStart"/>
      <w:r w:rsidR="00BE23DA" w:rsidRPr="00057393">
        <w:rPr>
          <w:rFonts w:ascii="Arial Narrow" w:hAnsi="Arial Narrow"/>
          <w:color w:val="4472C4" w:themeColor="accent5"/>
          <w:lang w:val="en-GB"/>
        </w:rPr>
        <w:t>p</w:t>
      </w:r>
      <w:r w:rsidRPr="00057393">
        <w:rPr>
          <w:rFonts w:ascii="Arial Narrow" w:hAnsi="Arial Narrow"/>
          <w:color w:val="4472C4" w:themeColor="accent5"/>
          <w:lang w:val="en-GB"/>
        </w:rPr>
        <w:t>andemic</w:t>
      </w:r>
      <w:proofErr w:type="gramEnd"/>
      <w:r w:rsidRPr="00057393">
        <w:rPr>
          <w:rFonts w:ascii="Arial Narrow" w:hAnsi="Arial Narrow"/>
          <w:color w:val="4472C4" w:themeColor="accent5"/>
          <w:lang w:val="en-GB"/>
        </w:rPr>
        <w:t xml:space="preserve"> </w:t>
      </w:r>
      <w:r w:rsidR="00BE23DA" w:rsidRPr="00057393">
        <w:rPr>
          <w:rFonts w:ascii="Arial Narrow" w:hAnsi="Arial Narrow"/>
          <w:color w:val="4472C4" w:themeColor="accent5"/>
          <w:lang w:val="en-GB"/>
        </w:rPr>
        <w:t>t</w:t>
      </w:r>
      <w:r w:rsidRPr="00057393">
        <w:rPr>
          <w:rFonts w:ascii="Arial Narrow" w:hAnsi="Arial Narrow"/>
          <w:color w:val="4472C4" w:themeColor="accent5"/>
          <w:lang w:val="en-GB"/>
        </w:rPr>
        <w:t>ake-</w:t>
      </w:r>
      <w:r w:rsidR="00BE23DA" w:rsidRPr="00057393">
        <w:rPr>
          <w:rFonts w:ascii="Arial Narrow" w:hAnsi="Arial Narrow"/>
          <w:color w:val="4472C4" w:themeColor="accent5"/>
          <w:lang w:val="en-GB"/>
        </w:rPr>
        <w:t>a</w:t>
      </w:r>
      <w:r w:rsidRPr="00057393">
        <w:rPr>
          <w:rFonts w:ascii="Arial Narrow" w:hAnsi="Arial Narrow"/>
          <w:color w:val="4472C4" w:themeColor="accent5"/>
          <w:lang w:val="en-GB"/>
        </w:rPr>
        <w:t>ways</w:t>
      </w:r>
    </w:p>
    <w:p w14:paraId="066080D3" w14:textId="4C4FC429" w:rsidR="00384019" w:rsidRPr="00057393" w:rsidRDefault="00384019" w:rsidP="00384019">
      <w:pPr>
        <w:rPr>
          <w:rFonts w:ascii="Arial Narrow" w:hAnsi="Arial Narrow"/>
          <w:lang w:val="en-GB"/>
        </w:rPr>
      </w:pPr>
      <w:r w:rsidRPr="00057393">
        <w:rPr>
          <w:rFonts w:ascii="Arial Narrow" w:hAnsi="Arial Narrow"/>
          <w:lang w:val="en-GB"/>
        </w:rPr>
        <w:t>During the Corona</w:t>
      </w:r>
      <w:r w:rsidR="00252345" w:rsidRPr="00057393">
        <w:rPr>
          <w:rFonts w:ascii="Arial Narrow" w:hAnsi="Arial Narrow"/>
          <w:lang w:val="en-GB"/>
        </w:rPr>
        <w:t xml:space="preserve">virus </w:t>
      </w:r>
      <w:r w:rsidRPr="00057393">
        <w:rPr>
          <w:rFonts w:ascii="Arial Narrow" w:hAnsi="Arial Narrow"/>
          <w:lang w:val="en-GB"/>
        </w:rPr>
        <w:t>pandemic</w:t>
      </w:r>
      <w:r w:rsidR="00BE23DA" w:rsidRPr="00057393">
        <w:rPr>
          <w:rFonts w:ascii="Arial Narrow" w:hAnsi="Arial Narrow"/>
          <w:lang w:val="en-GB"/>
        </w:rPr>
        <w:t xml:space="preserve"> </w:t>
      </w:r>
      <w:r w:rsidR="00FD6433" w:rsidRPr="00057393">
        <w:rPr>
          <w:rFonts w:ascii="Arial Narrow" w:hAnsi="Arial Narrow"/>
          <w:lang w:val="en-GB"/>
        </w:rPr>
        <w:t xml:space="preserve">from </w:t>
      </w:r>
      <w:r w:rsidR="00520AD1" w:rsidRPr="00057393">
        <w:rPr>
          <w:rFonts w:ascii="Arial Narrow" w:hAnsi="Arial Narrow"/>
          <w:lang w:val="en-GB"/>
        </w:rPr>
        <w:t xml:space="preserve">the </w:t>
      </w:r>
      <w:r w:rsidR="00BE23DA" w:rsidRPr="00057393">
        <w:rPr>
          <w:rFonts w:ascii="Arial Narrow" w:hAnsi="Arial Narrow"/>
          <w:lang w:val="en-GB"/>
        </w:rPr>
        <w:t>first quarter 2020</w:t>
      </w:r>
      <w:r w:rsidRPr="00057393">
        <w:rPr>
          <w:rFonts w:ascii="Arial Narrow" w:hAnsi="Arial Narrow"/>
          <w:lang w:val="en-GB"/>
        </w:rPr>
        <w:t>, global telecommunications operators experience</w:t>
      </w:r>
      <w:r w:rsidR="00FD6433" w:rsidRPr="00057393">
        <w:rPr>
          <w:rFonts w:ascii="Arial Narrow" w:hAnsi="Arial Narrow"/>
          <w:lang w:val="en-GB"/>
        </w:rPr>
        <w:t>d</w:t>
      </w:r>
      <w:r w:rsidRPr="00057393">
        <w:rPr>
          <w:rFonts w:ascii="Arial Narrow" w:hAnsi="Arial Narrow"/>
          <w:lang w:val="en-GB"/>
        </w:rPr>
        <w:t xml:space="preserve"> major </w:t>
      </w:r>
      <w:r w:rsidR="00BE23DA" w:rsidRPr="00057393">
        <w:rPr>
          <w:rFonts w:ascii="Arial Narrow" w:hAnsi="Arial Narrow"/>
          <w:lang w:val="en-GB"/>
        </w:rPr>
        <w:t xml:space="preserve">capacity </w:t>
      </w:r>
      <w:r w:rsidRPr="00057393">
        <w:rPr>
          <w:rFonts w:ascii="Arial Narrow" w:hAnsi="Arial Narrow"/>
          <w:lang w:val="en-GB"/>
        </w:rPr>
        <w:t>growths</w:t>
      </w:r>
      <w:r w:rsidR="00663996" w:rsidRPr="00057393">
        <w:rPr>
          <w:rFonts w:ascii="Arial Narrow" w:hAnsi="Arial Narrow"/>
          <w:lang w:val="en-GB"/>
        </w:rPr>
        <w:t>,</w:t>
      </w:r>
      <w:r w:rsidRPr="00057393">
        <w:rPr>
          <w:rFonts w:ascii="Arial Narrow" w:hAnsi="Arial Narrow"/>
          <w:lang w:val="en-GB"/>
        </w:rPr>
        <w:t xml:space="preserve"> </w:t>
      </w:r>
      <w:r w:rsidR="00BE23DA" w:rsidRPr="00057393">
        <w:rPr>
          <w:rFonts w:ascii="Arial Narrow" w:hAnsi="Arial Narrow"/>
          <w:lang w:val="en-GB"/>
        </w:rPr>
        <w:t>especially cause</w:t>
      </w:r>
      <w:r w:rsidR="00FD6433" w:rsidRPr="00057393">
        <w:rPr>
          <w:rFonts w:ascii="Arial Narrow" w:hAnsi="Arial Narrow"/>
          <w:lang w:val="en-GB"/>
        </w:rPr>
        <w:t>d</w:t>
      </w:r>
      <w:r w:rsidR="00BE23DA" w:rsidRPr="00057393">
        <w:rPr>
          <w:rFonts w:ascii="Arial Narrow" w:hAnsi="Arial Narrow"/>
          <w:lang w:val="en-GB"/>
        </w:rPr>
        <w:t xml:space="preserve"> by</w:t>
      </w:r>
      <w:r w:rsidRPr="00057393">
        <w:rPr>
          <w:rFonts w:ascii="Arial Narrow" w:hAnsi="Arial Narrow"/>
          <w:lang w:val="en-GB"/>
        </w:rPr>
        <w:t xml:space="preserve"> </w:t>
      </w:r>
      <w:r w:rsidR="00FD6433" w:rsidRPr="00057393">
        <w:rPr>
          <w:rFonts w:ascii="Arial Narrow" w:hAnsi="Arial Narrow"/>
          <w:lang w:val="en-GB"/>
        </w:rPr>
        <w:t xml:space="preserve">ICT </w:t>
      </w:r>
      <w:r w:rsidRPr="00057393">
        <w:rPr>
          <w:rFonts w:ascii="Arial Narrow" w:hAnsi="Arial Narrow"/>
          <w:lang w:val="en-GB"/>
        </w:rPr>
        <w:t>services related to</w:t>
      </w:r>
      <w:r w:rsidR="00FD6433" w:rsidRPr="00057393">
        <w:rPr>
          <w:rFonts w:ascii="Arial Narrow" w:hAnsi="Arial Narrow"/>
          <w:lang w:val="en-GB"/>
        </w:rPr>
        <w:t xml:space="preserve"> cloud services, audio</w:t>
      </w:r>
      <w:r w:rsidR="00BC1E96">
        <w:rPr>
          <w:rFonts w:ascii="Arial Narrow" w:hAnsi="Arial Narrow"/>
          <w:lang w:val="en-GB"/>
        </w:rPr>
        <w:t xml:space="preserve"> </w:t>
      </w:r>
      <w:r w:rsidR="00FD6433" w:rsidRPr="00057393">
        <w:rPr>
          <w:rFonts w:ascii="Arial Narrow" w:hAnsi="Arial Narrow"/>
          <w:lang w:val="en-GB"/>
        </w:rPr>
        <w:t>/</w:t>
      </w:r>
      <w:r w:rsidR="00BC1E96">
        <w:rPr>
          <w:rFonts w:ascii="Arial Narrow" w:hAnsi="Arial Narrow"/>
          <w:lang w:val="en-GB"/>
        </w:rPr>
        <w:t xml:space="preserve"> </w:t>
      </w:r>
      <w:r w:rsidR="00FD6433" w:rsidRPr="00057393">
        <w:rPr>
          <w:rFonts w:ascii="Arial Narrow" w:hAnsi="Arial Narrow"/>
          <w:lang w:val="en-GB"/>
        </w:rPr>
        <w:t>video conferencing, mobile gaming, video streaming, and downloads from app stores (</w:t>
      </w:r>
      <w:proofErr w:type="gramStart"/>
      <w:r w:rsidR="00FD6433" w:rsidRPr="00057393">
        <w:rPr>
          <w:rFonts w:ascii="Arial Narrow" w:hAnsi="Arial Narrow"/>
          <w:lang w:val="en-GB"/>
        </w:rPr>
        <w:t>e.g.</w:t>
      </w:r>
      <w:proofErr w:type="gramEnd"/>
      <w:r w:rsidR="00FD6433" w:rsidRPr="00057393">
        <w:rPr>
          <w:rFonts w:ascii="Arial Narrow" w:hAnsi="Arial Narrow"/>
          <w:lang w:val="en-GB"/>
        </w:rPr>
        <w:t xml:space="preserve"> e-learning apps). </w:t>
      </w:r>
    </w:p>
    <w:p w14:paraId="27D671F3" w14:textId="0CC84665" w:rsidR="000347EB" w:rsidRPr="00057393" w:rsidRDefault="00384019" w:rsidP="009A66FB">
      <w:pPr>
        <w:rPr>
          <w:rFonts w:ascii="Arial Narrow" w:hAnsi="Arial Narrow"/>
          <w:lang w:val="en-GB"/>
        </w:rPr>
      </w:pPr>
      <w:r w:rsidRPr="00057393">
        <w:rPr>
          <w:rFonts w:ascii="Arial Narrow" w:hAnsi="Arial Narrow"/>
          <w:lang w:val="en-GB"/>
        </w:rPr>
        <w:t>Work from home (home office), e-learning and many applications for the health sector incl</w:t>
      </w:r>
      <w:r w:rsidR="00520AD1" w:rsidRPr="00057393">
        <w:rPr>
          <w:rFonts w:ascii="Arial Narrow" w:hAnsi="Arial Narrow"/>
          <w:lang w:val="en-GB"/>
        </w:rPr>
        <w:t>uding</w:t>
      </w:r>
      <w:r w:rsidRPr="00057393">
        <w:rPr>
          <w:rFonts w:ascii="Arial Narrow" w:hAnsi="Arial Narrow"/>
          <w:lang w:val="en-GB"/>
        </w:rPr>
        <w:t xml:space="preserve"> remote diagnostic, </w:t>
      </w:r>
      <w:r w:rsidR="00252345" w:rsidRPr="00057393">
        <w:rPr>
          <w:rFonts w:ascii="Arial Narrow" w:hAnsi="Arial Narrow"/>
          <w:lang w:val="en-GB"/>
        </w:rPr>
        <w:t>autonomous health robots</w:t>
      </w:r>
      <w:r w:rsidR="00252345" w:rsidRPr="00057393">
        <w:rPr>
          <w:rStyle w:val="FootnoteReference"/>
          <w:rFonts w:ascii="Arial Narrow" w:hAnsi="Arial Narrow"/>
          <w:lang w:val="en-GB"/>
        </w:rPr>
        <w:footnoteReference w:id="89"/>
      </w:r>
      <w:r w:rsidR="00252345" w:rsidRPr="00057393">
        <w:rPr>
          <w:rFonts w:ascii="Arial Narrow" w:hAnsi="Arial Narrow"/>
          <w:lang w:val="en-GB"/>
        </w:rPr>
        <w:t xml:space="preserve">, </w:t>
      </w:r>
      <w:r w:rsidRPr="00057393">
        <w:rPr>
          <w:rFonts w:ascii="Arial Narrow" w:hAnsi="Arial Narrow"/>
          <w:lang w:val="en-GB"/>
        </w:rPr>
        <w:t>doctor’s decision and other health application support through AI, etc. saw a major increase.</w:t>
      </w:r>
    </w:p>
    <w:sectPr w:rsidR="000347EB" w:rsidRPr="00057393" w:rsidSect="000C2EB5">
      <w:footerReference w:type="default" r:id="rId19"/>
      <w:pgSz w:w="12240" w:h="15840"/>
      <w:pgMar w:top="1701" w:right="1440" w:bottom="1440" w:left="1440" w:header="70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AB98" w14:textId="77777777" w:rsidR="00620AFF" w:rsidRDefault="00620AFF" w:rsidP="00B120C0">
      <w:r>
        <w:separator/>
      </w:r>
    </w:p>
  </w:endnote>
  <w:endnote w:type="continuationSeparator" w:id="0">
    <w:p w14:paraId="1406D543" w14:textId="77777777" w:rsidR="00620AFF" w:rsidRDefault="00620AFF" w:rsidP="00B1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62480"/>
      <w:docPartObj>
        <w:docPartGallery w:val="Page Numbers (Bottom of Page)"/>
        <w:docPartUnique/>
      </w:docPartObj>
    </w:sdtPr>
    <w:sdtEndPr>
      <w:rPr>
        <w:noProof/>
      </w:rPr>
    </w:sdtEndPr>
    <w:sdtContent>
      <w:p w14:paraId="705B8A39" w14:textId="77777777" w:rsidR="00233BD1" w:rsidRDefault="00233BD1" w:rsidP="000C55FA">
        <w:pPr>
          <w:pStyle w:val="Footer"/>
          <w:jc w:val="right"/>
        </w:pPr>
        <w:r>
          <w:fldChar w:fldCharType="begin"/>
        </w:r>
        <w:r>
          <w:instrText xml:space="preserve"> PAGE   \* MERGEFORMAT </w:instrText>
        </w:r>
        <w:r>
          <w:fldChar w:fldCharType="separate"/>
        </w:r>
        <w:r>
          <w:t>3</w:t>
        </w:r>
        <w:r>
          <w:rPr>
            <w:noProof/>
          </w:rPr>
          <w:fldChar w:fldCharType="end"/>
        </w:r>
      </w:p>
    </w:sdtContent>
  </w:sdt>
  <w:p w14:paraId="2C9449A5" w14:textId="77777777" w:rsidR="00233BD1" w:rsidRPr="000C55FA" w:rsidRDefault="00233BD1" w:rsidP="000C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B747" w14:textId="77777777" w:rsidR="00620AFF" w:rsidRDefault="00620AFF" w:rsidP="00B120C0">
      <w:r>
        <w:separator/>
      </w:r>
    </w:p>
  </w:footnote>
  <w:footnote w:type="continuationSeparator" w:id="0">
    <w:p w14:paraId="61F101DA" w14:textId="77777777" w:rsidR="00620AFF" w:rsidRDefault="00620AFF" w:rsidP="00B120C0">
      <w:r>
        <w:continuationSeparator/>
      </w:r>
    </w:p>
  </w:footnote>
  <w:footnote w:id="1">
    <w:p w14:paraId="55E1FB34" w14:textId="77777777" w:rsidR="00233BD1" w:rsidRPr="0085128C" w:rsidRDefault="00233BD1" w:rsidP="008E7B69">
      <w:pPr>
        <w:pStyle w:val="FootnoteText"/>
        <w:rPr>
          <w:rFonts w:ascii="Arial Narrow" w:hAnsi="Arial Narrow" w:cstheme="minorBidi"/>
          <w:sz w:val="22"/>
          <w:szCs w:val="22"/>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rPr>
        <w:t xml:space="preserve"> </w:t>
      </w:r>
      <w:hyperlink r:id="rId1" w:history="1">
        <w:r w:rsidRPr="0085128C">
          <w:rPr>
            <w:rStyle w:val="Hyperlink"/>
            <w:rFonts w:ascii="Arial Narrow" w:hAnsi="Arial Narrow" w:cstheme="minorBidi"/>
            <w:sz w:val="22"/>
            <w:szCs w:val="22"/>
          </w:rPr>
          <w:t>https://www.3gpp.org/</w:t>
        </w:r>
      </w:hyperlink>
      <w:r w:rsidRPr="0085128C">
        <w:rPr>
          <w:rFonts w:ascii="Arial Narrow" w:hAnsi="Arial Narrow" w:cstheme="minorBidi"/>
          <w:sz w:val="22"/>
          <w:szCs w:val="22"/>
        </w:rPr>
        <w:t xml:space="preserve"> </w:t>
      </w:r>
    </w:p>
  </w:footnote>
  <w:footnote w:id="2">
    <w:p w14:paraId="69AAEDCB" w14:textId="7921AB88" w:rsidR="00233BD1" w:rsidRPr="0085128C" w:rsidRDefault="00233BD1" w:rsidP="002F4EE0">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rPr>
        <w:t xml:space="preserve"> </w:t>
      </w:r>
      <w:hyperlink r:id="rId2" w:history="1">
        <w:r w:rsidRPr="0085128C">
          <w:rPr>
            <w:rStyle w:val="Hyperlink"/>
            <w:rFonts w:ascii="Arial Narrow" w:hAnsi="Arial Narrow" w:cstheme="minorBidi"/>
            <w:sz w:val="22"/>
            <w:szCs w:val="22"/>
          </w:rPr>
          <w:t>http://bco.mioa.gov.mk/?page_id=69&amp;lang=en</w:t>
        </w:r>
      </w:hyperlink>
      <w:r w:rsidRPr="0085128C">
        <w:rPr>
          <w:rFonts w:ascii="Arial Narrow" w:hAnsi="Arial Narrow" w:cstheme="minorBidi"/>
          <w:sz w:val="22"/>
          <w:szCs w:val="22"/>
        </w:rPr>
        <w:t xml:space="preserve"> </w:t>
      </w:r>
    </w:p>
  </w:footnote>
  <w:footnote w:id="3">
    <w:p w14:paraId="218D6562" w14:textId="5D82D508" w:rsidR="00233BD1" w:rsidRPr="0085128C" w:rsidRDefault="00233BD1">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3" w:history="1">
        <w:r w:rsidRPr="0085128C">
          <w:rPr>
            <w:rStyle w:val="Hyperlink"/>
            <w:rFonts w:ascii="Arial Narrow" w:hAnsi="Arial Narrow" w:cstheme="minorBidi"/>
            <w:sz w:val="22"/>
            <w:szCs w:val="22"/>
            <w:lang w:val="de-DE"/>
          </w:rPr>
          <w:t>https://ec.europa.eu/digital-single-market/en/desi</w:t>
        </w:r>
      </w:hyperlink>
      <w:r w:rsidRPr="0085128C">
        <w:rPr>
          <w:rFonts w:ascii="Arial Narrow" w:hAnsi="Arial Narrow" w:cstheme="minorBidi"/>
          <w:sz w:val="22"/>
          <w:szCs w:val="22"/>
          <w:lang w:val="de-DE"/>
        </w:rPr>
        <w:t xml:space="preserve"> </w:t>
      </w:r>
    </w:p>
  </w:footnote>
  <w:footnote w:id="4">
    <w:p w14:paraId="1C2161FD" w14:textId="08AB0CFC" w:rsidR="00233BD1" w:rsidRPr="0085128C" w:rsidRDefault="00233BD1">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4" w:history="1">
        <w:r w:rsidRPr="0085128C">
          <w:rPr>
            <w:rStyle w:val="Hyperlink"/>
            <w:rFonts w:ascii="Arial Narrow" w:hAnsi="Arial Narrow" w:cstheme="minorBidi"/>
            <w:sz w:val="22"/>
            <w:szCs w:val="22"/>
            <w:lang w:val="de-DE"/>
          </w:rPr>
          <w:t>https://ec.europa.eu/digital-single-market/en/discover-eidas</w:t>
        </w:r>
      </w:hyperlink>
      <w:r w:rsidRPr="0085128C">
        <w:rPr>
          <w:rFonts w:ascii="Arial Narrow" w:hAnsi="Arial Narrow" w:cstheme="minorBidi"/>
          <w:sz w:val="22"/>
          <w:szCs w:val="22"/>
          <w:lang w:val="de-DE"/>
        </w:rPr>
        <w:t xml:space="preserve"> </w:t>
      </w:r>
    </w:p>
  </w:footnote>
  <w:footnote w:id="5">
    <w:p w14:paraId="45619206" w14:textId="77777777" w:rsidR="00233BD1" w:rsidRPr="0085128C" w:rsidRDefault="00233BD1">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5" w:history="1">
        <w:r w:rsidRPr="0085128C">
          <w:rPr>
            <w:rStyle w:val="Hyperlink"/>
            <w:rFonts w:ascii="Arial Narrow" w:hAnsi="Arial Narrow" w:cstheme="minorBidi"/>
            <w:sz w:val="22"/>
            <w:szCs w:val="22"/>
            <w:lang w:val="de-DE"/>
          </w:rPr>
          <w:t>https://www.etsi.org/</w:t>
        </w:r>
      </w:hyperlink>
    </w:p>
  </w:footnote>
  <w:footnote w:id="6">
    <w:p w14:paraId="2FF309FF" w14:textId="77777777" w:rsidR="00233BD1" w:rsidRPr="0085128C" w:rsidRDefault="00233BD1" w:rsidP="00814CFA">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6" w:history="1">
        <w:r w:rsidRPr="0085128C">
          <w:rPr>
            <w:rStyle w:val="Hyperlink"/>
            <w:rFonts w:ascii="Arial Narrow" w:hAnsi="Arial Narrow" w:cstheme="minorBidi"/>
            <w:sz w:val="22"/>
            <w:szCs w:val="22"/>
            <w:lang w:val="de-DE"/>
          </w:rPr>
          <w:t>https://ec.europa.eu/digital-single-market/en/eurohpc-joint-undertaking</w:t>
        </w:r>
      </w:hyperlink>
      <w:r w:rsidRPr="0085128C">
        <w:rPr>
          <w:rFonts w:ascii="Arial Narrow" w:hAnsi="Arial Narrow" w:cstheme="minorBidi"/>
          <w:sz w:val="22"/>
          <w:szCs w:val="22"/>
          <w:lang w:val="de-DE"/>
        </w:rPr>
        <w:t xml:space="preserve"> </w:t>
      </w:r>
    </w:p>
  </w:footnote>
  <w:footnote w:id="7">
    <w:p w14:paraId="0A19FC4E" w14:textId="5BC0EDD4" w:rsidR="00233BD1" w:rsidRPr="0085128C" w:rsidRDefault="00233BD1" w:rsidP="00814CFA">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7" w:history="1">
        <w:r w:rsidRPr="0085128C">
          <w:rPr>
            <w:rStyle w:val="Hyperlink"/>
            <w:rFonts w:ascii="Arial Narrow" w:hAnsi="Arial Narrow" w:cstheme="minorBidi"/>
            <w:sz w:val="22"/>
            <w:szCs w:val="22"/>
            <w:lang w:val="de-DE"/>
          </w:rPr>
          <w:t>https://www.geant.org/</w:t>
        </w:r>
      </w:hyperlink>
      <w:r w:rsidRPr="0085128C">
        <w:rPr>
          <w:rFonts w:ascii="Arial Narrow" w:hAnsi="Arial Narrow" w:cstheme="minorBidi"/>
          <w:sz w:val="22"/>
          <w:szCs w:val="22"/>
          <w:lang w:val="de-DE"/>
        </w:rPr>
        <w:t xml:space="preserve"> </w:t>
      </w:r>
    </w:p>
  </w:footnote>
  <w:footnote w:id="8">
    <w:p w14:paraId="30BEC081" w14:textId="77777777" w:rsidR="00233BD1" w:rsidRPr="0085128C" w:rsidRDefault="00233BD1">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8" w:history="1">
        <w:r w:rsidRPr="0085128C">
          <w:rPr>
            <w:rStyle w:val="Hyperlink"/>
            <w:rFonts w:ascii="Arial Narrow" w:hAnsi="Arial Narrow" w:cstheme="minorBidi"/>
            <w:sz w:val="22"/>
            <w:szCs w:val="22"/>
            <w:lang w:val="de-DE"/>
          </w:rPr>
          <w:t>https://www.iso.org</w:t>
        </w:r>
      </w:hyperlink>
      <w:r w:rsidRPr="0085128C">
        <w:rPr>
          <w:rFonts w:ascii="Arial Narrow" w:hAnsi="Arial Narrow" w:cstheme="minorBidi"/>
          <w:sz w:val="22"/>
          <w:szCs w:val="22"/>
          <w:lang w:val="de-DE"/>
        </w:rPr>
        <w:t xml:space="preserve"> </w:t>
      </w:r>
    </w:p>
  </w:footnote>
  <w:footnote w:id="9">
    <w:p w14:paraId="4D71F3A8" w14:textId="77777777" w:rsidR="00233BD1" w:rsidRPr="0085128C" w:rsidRDefault="00233BD1">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9" w:history="1">
        <w:r w:rsidRPr="0085128C">
          <w:rPr>
            <w:rStyle w:val="Hyperlink"/>
            <w:rFonts w:ascii="Arial Narrow" w:hAnsi="Arial Narrow" w:cstheme="minorBidi"/>
            <w:sz w:val="22"/>
            <w:szCs w:val="22"/>
            <w:lang w:val="de-DE"/>
          </w:rPr>
          <w:t>https://www.itu.int/</w:t>
        </w:r>
      </w:hyperlink>
      <w:r w:rsidRPr="0085128C">
        <w:rPr>
          <w:rFonts w:ascii="Arial Narrow" w:hAnsi="Arial Narrow" w:cstheme="minorBidi"/>
          <w:sz w:val="22"/>
          <w:szCs w:val="22"/>
          <w:lang w:val="de-DE"/>
        </w:rPr>
        <w:t xml:space="preserve"> </w:t>
      </w:r>
    </w:p>
  </w:footnote>
  <w:footnote w:id="10">
    <w:p w14:paraId="224AA752" w14:textId="3C369B8A" w:rsidR="00233BD1" w:rsidRPr="0085128C" w:rsidRDefault="00233BD1">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10" w:history="1">
        <w:r w:rsidRPr="0085128C">
          <w:rPr>
            <w:rStyle w:val="Hyperlink"/>
            <w:rFonts w:ascii="Arial Narrow" w:hAnsi="Arial Narrow" w:cstheme="minorBidi"/>
            <w:sz w:val="22"/>
            <w:szCs w:val="22"/>
            <w:lang w:val="de-DE"/>
          </w:rPr>
          <w:t>https://mkd-cirt.mk/?lang=en</w:t>
        </w:r>
      </w:hyperlink>
      <w:r w:rsidRPr="0085128C">
        <w:rPr>
          <w:rFonts w:ascii="Arial Narrow" w:hAnsi="Arial Narrow" w:cstheme="minorBidi"/>
          <w:sz w:val="22"/>
          <w:szCs w:val="22"/>
          <w:lang w:val="de-DE"/>
        </w:rPr>
        <w:t xml:space="preserve"> </w:t>
      </w:r>
    </w:p>
  </w:footnote>
  <w:footnote w:id="11">
    <w:p w14:paraId="0BFEAD98" w14:textId="77777777" w:rsidR="00233BD1" w:rsidRPr="0085128C" w:rsidRDefault="00233BD1" w:rsidP="00963BCC">
      <w:pPr>
        <w:pStyle w:val="FootnoteText"/>
        <w:rPr>
          <w:rFonts w:ascii="Arial Narrow" w:hAnsi="Arial Narrow" w:cstheme="minorBidi"/>
          <w:sz w:val="22"/>
          <w:szCs w:val="22"/>
          <w:lang w:val="de-DE"/>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lang w:val="de-DE"/>
        </w:rPr>
        <w:t xml:space="preserve"> </w:t>
      </w:r>
      <w:hyperlink r:id="rId11" w:history="1">
        <w:r w:rsidRPr="0085128C">
          <w:rPr>
            <w:rStyle w:val="Hyperlink"/>
            <w:rFonts w:ascii="Arial Narrow" w:hAnsi="Arial Narrow" w:cstheme="minorBidi"/>
            <w:sz w:val="22"/>
            <w:szCs w:val="22"/>
            <w:lang w:val="de-DE"/>
          </w:rPr>
          <w:t>https://www.enisa.europa.eu/topics/nis-directive</w:t>
        </w:r>
      </w:hyperlink>
      <w:r w:rsidRPr="0085128C">
        <w:rPr>
          <w:rFonts w:ascii="Arial Narrow" w:hAnsi="Arial Narrow" w:cstheme="minorBidi"/>
          <w:sz w:val="22"/>
          <w:szCs w:val="22"/>
          <w:lang w:val="de-DE"/>
        </w:rPr>
        <w:t xml:space="preserve"> </w:t>
      </w:r>
    </w:p>
  </w:footnote>
  <w:footnote w:id="12">
    <w:p w14:paraId="12A71023" w14:textId="77777777" w:rsidR="00233BD1" w:rsidRPr="0085128C" w:rsidRDefault="00233BD1" w:rsidP="0056227B">
      <w:pPr>
        <w:pStyle w:val="FootnoteText"/>
        <w:rPr>
          <w:rFonts w:ascii="Arial Narrow" w:hAnsi="Arial Narrow" w:cstheme="minorBidi"/>
          <w:sz w:val="22"/>
          <w:szCs w:val="22"/>
        </w:rPr>
      </w:pPr>
      <w:r w:rsidRPr="0085128C">
        <w:rPr>
          <w:rStyle w:val="FootnoteReference"/>
          <w:rFonts w:ascii="Arial Narrow" w:hAnsi="Arial Narrow" w:cstheme="minorBidi"/>
          <w:sz w:val="22"/>
          <w:szCs w:val="22"/>
        </w:rPr>
        <w:footnoteRef/>
      </w:r>
      <w:r w:rsidRPr="0085128C">
        <w:rPr>
          <w:rFonts w:ascii="Arial Narrow" w:hAnsi="Arial Narrow" w:cstheme="minorBidi"/>
          <w:sz w:val="22"/>
          <w:szCs w:val="22"/>
        </w:rPr>
        <w:t xml:space="preserve"> </w:t>
      </w:r>
      <w:hyperlink r:id="rId12" w:history="1">
        <w:r w:rsidRPr="0085128C">
          <w:rPr>
            <w:rStyle w:val="Hyperlink"/>
            <w:rFonts w:ascii="Arial Narrow" w:hAnsi="Arial Narrow" w:cstheme="minorBidi"/>
            <w:sz w:val="22"/>
            <w:szCs w:val="22"/>
          </w:rPr>
          <w:t>https://networkreadinessindex.org/</w:t>
        </w:r>
      </w:hyperlink>
      <w:r w:rsidRPr="0085128C">
        <w:rPr>
          <w:rFonts w:ascii="Arial Narrow" w:hAnsi="Arial Narrow" w:cstheme="minorBidi"/>
          <w:sz w:val="22"/>
          <w:szCs w:val="22"/>
        </w:rPr>
        <w:t xml:space="preserve"> </w:t>
      </w:r>
    </w:p>
    <w:p w14:paraId="2E22B814" w14:textId="77777777" w:rsidR="00233BD1" w:rsidRPr="0085128C" w:rsidRDefault="00233BD1" w:rsidP="0056227B">
      <w:pPr>
        <w:pStyle w:val="FootnoteText"/>
        <w:rPr>
          <w:rFonts w:ascii="Arial Narrow" w:hAnsi="Arial Narrow" w:cstheme="minorBidi"/>
          <w:sz w:val="22"/>
          <w:szCs w:val="22"/>
        </w:rPr>
      </w:pPr>
      <w:r w:rsidRPr="0085128C">
        <w:rPr>
          <w:rFonts w:ascii="Arial Narrow" w:hAnsi="Arial Narrow" w:cstheme="minorBidi"/>
          <w:sz w:val="22"/>
          <w:szCs w:val="22"/>
        </w:rPr>
        <w:t xml:space="preserve">Since 2000 Network Readiness Index (NRI) was prepared by the World Economic Forum, handed over to the </w:t>
      </w:r>
      <w:proofErr w:type="spellStart"/>
      <w:r w:rsidRPr="0085128C">
        <w:rPr>
          <w:rFonts w:ascii="Arial Narrow" w:hAnsi="Arial Narrow" w:cstheme="minorBidi"/>
          <w:sz w:val="22"/>
          <w:szCs w:val="22"/>
        </w:rPr>
        <w:t>Portulans</w:t>
      </w:r>
      <w:proofErr w:type="spellEnd"/>
      <w:r w:rsidRPr="0085128C">
        <w:rPr>
          <w:rFonts w:ascii="Arial Narrow" w:hAnsi="Arial Narrow" w:cstheme="minorBidi"/>
          <w:sz w:val="22"/>
          <w:szCs w:val="22"/>
        </w:rPr>
        <w:t xml:space="preserve"> Institute in 2019: </w:t>
      </w:r>
      <w:hyperlink r:id="rId13" w:anchor="preface" w:history="1">
        <w:r w:rsidRPr="0085128C">
          <w:rPr>
            <w:rStyle w:val="Hyperlink"/>
            <w:rFonts w:ascii="Arial Narrow" w:hAnsi="Arial Narrow" w:cstheme="minorBidi"/>
            <w:sz w:val="22"/>
            <w:szCs w:val="22"/>
          </w:rPr>
          <w:t>https://networkreadinessindex.org/nri-2019-analysis/#preface</w:t>
        </w:r>
      </w:hyperlink>
      <w:r w:rsidRPr="0085128C">
        <w:rPr>
          <w:rFonts w:ascii="Arial Narrow" w:hAnsi="Arial Narrow" w:cstheme="minorBidi"/>
          <w:sz w:val="22"/>
          <w:szCs w:val="22"/>
        </w:rPr>
        <w:t xml:space="preserve"> </w:t>
      </w:r>
    </w:p>
  </w:footnote>
  <w:footnote w:id="13">
    <w:p w14:paraId="48B693DC" w14:textId="730AF91F" w:rsidR="00233BD1" w:rsidRPr="00997D00" w:rsidRDefault="00233BD1" w:rsidP="00901CB9">
      <w:pPr>
        <w:pStyle w:val="FootnoteText"/>
        <w:rPr>
          <w:rFonts w:asciiTheme="minorBidi" w:hAnsiTheme="minorBidi" w:cstheme="minorBidi"/>
          <w:sz w:val="20"/>
          <w:szCs w:val="20"/>
        </w:rPr>
      </w:pPr>
      <w:r w:rsidRPr="00997D00">
        <w:rPr>
          <w:rStyle w:val="FootnoteReference"/>
          <w:rFonts w:asciiTheme="minorBidi" w:hAnsiTheme="minorBidi" w:cstheme="minorBidi"/>
          <w:sz w:val="20"/>
          <w:szCs w:val="20"/>
        </w:rPr>
        <w:footnoteRef/>
      </w:r>
      <w:r w:rsidRPr="00997D00">
        <w:rPr>
          <w:rFonts w:asciiTheme="minorBidi" w:hAnsiTheme="minorBidi" w:cstheme="minorBidi"/>
          <w:sz w:val="20"/>
          <w:szCs w:val="20"/>
        </w:rPr>
        <w:t xml:space="preserve"> </w:t>
      </w:r>
      <w:hyperlink r:id="rId14" w:history="1">
        <w:r w:rsidRPr="00997D00">
          <w:rPr>
            <w:rStyle w:val="Hyperlink"/>
            <w:rFonts w:asciiTheme="minorBidi" w:hAnsiTheme="minorBidi" w:cstheme="minorBidi"/>
            <w:sz w:val="20"/>
            <w:szCs w:val="20"/>
          </w:rPr>
          <w:t>https://www.oecd.org/gov/digital-government/recommendation-on-digital-government-strategies.htm</w:t>
        </w:r>
      </w:hyperlink>
      <w:r w:rsidRPr="00997D00">
        <w:rPr>
          <w:rStyle w:val="Hyperlink"/>
          <w:rFonts w:asciiTheme="minorBidi" w:hAnsiTheme="minorBidi" w:cstheme="minorBidi"/>
          <w:sz w:val="20"/>
          <w:szCs w:val="20"/>
        </w:rPr>
        <w:t xml:space="preserve"> </w:t>
      </w:r>
    </w:p>
  </w:footnote>
  <w:footnote w:id="14">
    <w:p w14:paraId="5E8B0DA9" w14:textId="6E8223A7" w:rsidR="00233BD1" w:rsidRPr="00852520" w:rsidRDefault="00233BD1">
      <w:pPr>
        <w:pStyle w:val="FootnoteText"/>
        <w:rPr>
          <w:rFonts w:ascii="Arial Narrow" w:hAnsi="Arial Narrow" w:cstheme="minorBidi"/>
          <w:sz w:val="22"/>
          <w:szCs w:val="22"/>
          <w:lang w:val="de-DE"/>
        </w:rPr>
      </w:pPr>
      <w:r w:rsidRPr="00852520">
        <w:rPr>
          <w:rStyle w:val="FootnoteReference"/>
          <w:rFonts w:ascii="Arial Narrow" w:hAnsi="Arial Narrow" w:cstheme="minorBidi"/>
          <w:sz w:val="22"/>
          <w:szCs w:val="22"/>
        </w:rPr>
        <w:footnoteRef/>
      </w:r>
      <w:r w:rsidRPr="00852520">
        <w:rPr>
          <w:rFonts w:ascii="Arial Narrow" w:hAnsi="Arial Narrow" w:cstheme="minorBidi"/>
          <w:sz w:val="22"/>
          <w:szCs w:val="22"/>
        </w:rPr>
        <w:t xml:space="preserve"> </w:t>
      </w:r>
      <w:bookmarkStart w:id="2" w:name="_Hlk45599311"/>
      <w:r w:rsidRPr="00852520">
        <w:rPr>
          <w:rFonts w:ascii="Arial Narrow" w:hAnsi="Arial Narrow" w:cstheme="minorBidi"/>
          <w:sz w:val="22"/>
          <w:szCs w:val="22"/>
        </w:rPr>
        <w:fldChar w:fldCharType="begin"/>
      </w:r>
      <w:r w:rsidRPr="00852520">
        <w:rPr>
          <w:rFonts w:ascii="Arial Narrow" w:hAnsi="Arial Narrow" w:cstheme="minorBidi"/>
          <w:sz w:val="22"/>
          <w:szCs w:val="22"/>
        </w:rPr>
        <w:instrText xml:space="preserve"> HYPERLINK "https://www.broadbandcommission.org/COVID19/Pages/default.aspx" </w:instrText>
      </w:r>
      <w:r w:rsidRPr="00852520">
        <w:rPr>
          <w:rFonts w:ascii="Arial Narrow" w:hAnsi="Arial Narrow" w:cstheme="minorBidi"/>
          <w:sz w:val="22"/>
          <w:szCs w:val="22"/>
        </w:rPr>
        <w:fldChar w:fldCharType="separate"/>
      </w:r>
      <w:r w:rsidRPr="00852520">
        <w:rPr>
          <w:rStyle w:val="Hyperlink"/>
          <w:rFonts w:ascii="Arial Narrow" w:hAnsi="Arial Narrow" w:cstheme="minorBidi"/>
          <w:sz w:val="22"/>
          <w:szCs w:val="22"/>
        </w:rPr>
        <w:t>https://www.broadbandcommission.org/COVID19/Pages/default.aspx</w:t>
      </w:r>
      <w:r w:rsidRPr="00852520">
        <w:rPr>
          <w:rFonts w:ascii="Arial Narrow" w:hAnsi="Arial Narrow" w:cstheme="minorBidi"/>
          <w:sz w:val="22"/>
          <w:szCs w:val="22"/>
        </w:rPr>
        <w:fldChar w:fldCharType="end"/>
      </w:r>
      <w:r w:rsidRPr="00852520">
        <w:rPr>
          <w:rFonts w:ascii="Arial Narrow" w:hAnsi="Arial Narrow" w:cstheme="minorBidi"/>
          <w:sz w:val="22"/>
          <w:szCs w:val="22"/>
        </w:rPr>
        <w:t xml:space="preserve"> </w:t>
      </w:r>
      <w:bookmarkEnd w:id="2"/>
    </w:p>
  </w:footnote>
  <w:footnote w:id="15">
    <w:p w14:paraId="5FFC0389" w14:textId="77777777" w:rsidR="00233BD1" w:rsidRPr="00852520" w:rsidRDefault="00233BD1" w:rsidP="002B6BFF">
      <w:pPr>
        <w:pStyle w:val="FootnoteText"/>
        <w:rPr>
          <w:rFonts w:ascii="Arial Narrow" w:hAnsi="Arial Narrow" w:cstheme="minorBidi"/>
          <w:sz w:val="22"/>
          <w:szCs w:val="22"/>
          <w:lang w:val="de-DE"/>
        </w:rPr>
      </w:pPr>
      <w:r w:rsidRPr="00852520">
        <w:rPr>
          <w:rStyle w:val="FootnoteReference"/>
          <w:rFonts w:ascii="Arial Narrow" w:hAnsi="Arial Narrow" w:cstheme="minorBidi"/>
          <w:sz w:val="22"/>
          <w:szCs w:val="22"/>
        </w:rPr>
        <w:footnoteRef/>
      </w:r>
      <w:r w:rsidRPr="00852520">
        <w:rPr>
          <w:rFonts w:ascii="Arial Narrow" w:hAnsi="Arial Narrow" w:cstheme="minorBidi"/>
          <w:sz w:val="22"/>
          <w:szCs w:val="22"/>
          <w:lang w:val="de-DE"/>
        </w:rPr>
        <w:t xml:space="preserve"> </w:t>
      </w:r>
      <w:hyperlink r:id="rId15" w:history="1">
        <w:r w:rsidRPr="00852520">
          <w:rPr>
            <w:rStyle w:val="Hyperlink"/>
            <w:rFonts w:ascii="Arial Narrow" w:hAnsi="Arial Narrow" w:cstheme="minorBidi"/>
            <w:sz w:val="22"/>
            <w:szCs w:val="22"/>
            <w:lang w:val="de-DE"/>
          </w:rPr>
          <w:t>http://mioa.gov.mk/?q=en/node/2378</w:t>
        </w:r>
      </w:hyperlink>
      <w:r w:rsidRPr="00852520">
        <w:rPr>
          <w:rFonts w:ascii="Arial Narrow" w:hAnsi="Arial Narrow" w:cstheme="minorBidi"/>
          <w:sz w:val="22"/>
          <w:szCs w:val="22"/>
          <w:lang w:val="de-DE"/>
        </w:rPr>
        <w:t xml:space="preserve"> </w:t>
      </w:r>
    </w:p>
  </w:footnote>
  <w:footnote w:id="16">
    <w:p w14:paraId="622088A4" w14:textId="77777777" w:rsidR="00233BD1" w:rsidRPr="00852520" w:rsidRDefault="00233BD1" w:rsidP="002B6BFF">
      <w:pPr>
        <w:pStyle w:val="FootnoteText"/>
        <w:rPr>
          <w:rFonts w:ascii="Arial Narrow" w:hAnsi="Arial Narrow" w:cstheme="minorBidi"/>
          <w:sz w:val="22"/>
          <w:szCs w:val="22"/>
          <w:lang w:val="de-DE"/>
        </w:rPr>
      </w:pPr>
      <w:r w:rsidRPr="00852520">
        <w:rPr>
          <w:rStyle w:val="FootnoteReference"/>
          <w:rFonts w:ascii="Arial Narrow" w:hAnsi="Arial Narrow" w:cstheme="minorBidi"/>
          <w:sz w:val="22"/>
          <w:szCs w:val="22"/>
        </w:rPr>
        <w:footnoteRef/>
      </w:r>
      <w:r w:rsidRPr="00852520">
        <w:rPr>
          <w:rFonts w:ascii="Arial Narrow" w:hAnsi="Arial Narrow" w:cstheme="minorBidi"/>
          <w:sz w:val="22"/>
          <w:szCs w:val="22"/>
          <w:lang w:val="de-DE"/>
        </w:rPr>
        <w:t xml:space="preserve"> </w:t>
      </w:r>
      <w:hyperlink r:id="rId16" w:history="1">
        <w:r w:rsidRPr="00852520">
          <w:rPr>
            <w:rStyle w:val="Hyperlink"/>
            <w:rFonts w:ascii="Arial Narrow" w:hAnsi="Arial Narrow" w:cstheme="minorBidi"/>
            <w:sz w:val="22"/>
            <w:szCs w:val="22"/>
            <w:lang w:val="de-DE"/>
          </w:rPr>
          <w:t>http://mioa.gov.mk/?q=en/node/2379</w:t>
        </w:r>
      </w:hyperlink>
      <w:r w:rsidRPr="00852520">
        <w:rPr>
          <w:rFonts w:ascii="Arial Narrow" w:hAnsi="Arial Narrow" w:cstheme="minorBidi"/>
          <w:sz w:val="22"/>
          <w:szCs w:val="22"/>
          <w:lang w:val="de-DE"/>
        </w:rPr>
        <w:t xml:space="preserve"> </w:t>
      </w:r>
    </w:p>
  </w:footnote>
  <w:footnote w:id="17">
    <w:p w14:paraId="1526EEAC" w14:textId="77777777" w:rsidR="00233BD1" w:rsidRPr="00852520" w:rsidRDefault="00233BD1" w:rsidP="002B6BFF">
      <w:pPr>
        <w:pStyle w:val="FootnoteText"/>
        <w:rPr>
          <w:rFonts w:ascii="Arial Narrow" w:hAnsi="Arial Narrow" w:cstheme="minorBidi"/>
          <w:sz w:val="22"/>
          <w:szCs w:val="22"/>
          <w:lang w:val="de-DE"/>
        </w:rPr>
      </w:pPr>
      <w:r w:rsidRPr="00852520">
        <w:rPr>
          <w:rStyle w:val="FootnoteReference"/>
          <w:rFonts w:ascii="Arial Narrow" w:hAnsi="Arial Narrow" w:cstheme="minorBidi"/>
          <w:sz w:val="22"/>
          <w:szCs w:val="22"/>
        </w:rPr>
        <w:footnoteRef/>
      </w:r>
      <w:r w:rsidRPr="00852520">
        <w:rPr>
          <w:rFonts w:ascii="Arial Narrow" w:hAnsi="Arial Narrow" w:cstheme="minorBidi"/>
          <w:sz w:val="22"/>
          <w:szCs w:val="22"/>
          <w:lang w:val="de-DE"/>
        </w:rPr>
        <w:t xml:space="preserve"> </w:t>
      </w:r>
      <w:hyperlink r:id="rId17" w:history="1">
        <w:r w:rsidRPr="00852520">
          <w:rPr>
            <w:rStyle w:val="Hyperlink"/>
            <w:rFonts w:ascii="Arial Narrow" w:hAnsi="Arial Narrow" w:cstheme="minorBidi"/>
            <w:sz w:val="22"/>
            <w:szCs w:val="22"/>
            <w:lang w:val="de-DE"/>
          </w:rPr>
          <w:t>http://mioa.gov.mk/?q=en/node/2381</w:t>
        </w:r>
      </w:hyperlink>
      <w:r w:rsidRPr="00852520">
        <w:rPr>
          <w:rFonts w:ascii="Arial Narrow" w:hAnsi="Arial Narrow" w:cstheme="minorBidi"/>
          <w:sz w:val="22"/>
          <w:szCs w:val="22"/>
          <w:lang w:val="de-DE"/>
        </w:rPr>
        <w:t xml:space="preserve"> </w:t>
      </w:r>
    </w:p>
  </w:footnote>
  <w:footnote w:id="18">
    <w:p w14:paraId="119EEFF7" w14:textId="77777777" w:rsidR="00233BD1" w:rsidRPr="00852520" w:rsidRDefault="00233BD1" w:rsidP="002B6BFF">
      <w:pPr>
        <w:pStyle w:val="FootnoteText"/>
        <w:rPr>
          <w:rFonts w:ascii="Arial Narrow" w:hAnsi="Arial Narrow" w:cstheme="minorBidi"/>
          <w:sz w:val="22"/>
          <w:szCs w:val="22"/>
          <w:lang w:val="de-DE"/>
        </w:rPr>
      </w:pPr>
      <w:r w:rsidRPr="00852520">
        <w:rPr>
          <w:rStyle w:val="FootnoteReference"/>
          <w:rFonts w:ascii="Arial Narrow" w:hAnsi="Arial Narrow" w:cstheme="minorBidi"/>
          <w:sz w:val="22"/>
          <w:szCs w:val="22"/>
        </w:rPr>
        <w:footnoteRef/>
      </w:r>
      <w:r w:rsidRPr="00852520">
        <w:rPr>
          <w:rFonts w:ascii="Arial Narrow" w:hAnsi="Arial Narrow" w:cstheme="minorBidi"/>
          <w:sz w:val="22"/>
          <w:szCs w:val="22"/>
          <w:lang w:val="de-DE"/>
        </w:rPr>
        <w:t xml:space="preserve"> </w:t>
      </w:r>
      <w:hyperlink r:id="rId18" w:history="1">
        <w:r w:rsidRPr="00852520">
          <w:rPr>
            <w:rStyle w:val="Hyperlink"/>
            <w:rFonts w:ascii="Arial Narrow" w:hAnsi="Arial Narrow" w:cstheme="minorBidi"/>
            <w:sz w:val="22"/>
            <w:szCs w:val="22"/>
            <w:lang w:val="de-DE"/>
          </w:rPr>
          <w:t>http://mioa.gov.mk/?q=en/node/2459</w:t>
        </w:r>
      </w:hyperlink>
      <w:r w:rsidRPr="00852520">
        <w:rPr>
          <w:rFonts w:ascii="Arial Narrow" w:hAnsi="Arial Narrow" w:cstheme="minorBidi"/>
          <w:sz w:val="22"/>
          <w:szCs w:val="22"/>
          <w:lang w:val="de-DE"/>
        </w:rPr>
        <w:t xml:space="preserve"> </w:t>
      </w:r>
    </w:p>
  </w:footnote>
  <w:footnote w:id="19">
    <w:p w14:paraId="1968820B" w14:textId="77777777" w:rsidR="00233BD1" w:rsidRPr="00B863D9" w:rsidRDefault="00233BD1" w:rsidP="002B6BFF">
      <w:pPr>
        <w:pStyle w:val="FootnoteText"/>
        <w:rPr>
          <w:rFonts w:asciiTheme="minorBidi" w:hAnsiTheme="minorBidi" w:cstheme="minorBidi"/>
          <w:sz w:val="20"/>
          <w:szCs w:val="20"/>
          <w:lang w:val="de-DE"/>
        </w:rPr>
      </w:pPr>
      <w:r w:rsidRPr="00852520">
        <w:rPr>
          <w:rStyle w:val="FootnoteReference"/>
          <w:rFonts w:ascii="Arial Narrow" w:hAnsi="Arial Narrow" w:cstheme="minorBidi"/>
          <w:sz w:val="22"/>
          <w:szCs w:val="22"/>
        </w:rPr>
        <w:footnoteRef/>
      </w:r>
      <w:r w:rsidRPr="00852520">
        <w:rPr>
          <w:rFonts w:ascii="Arial Narrow" w:hAnsi="Arial Narrow" w:cstheme="minorBidi"/>
          <w:sz w:val="22"/>
          <w:szCs w:val="22"/>
          <w:lang w:val="de-DE"/>
        </w:rPr>
        <w:t xml:space="preserve"> </w:t>
      </w:r>
      <w:hyperlink r:id="rId19" w:history="1">
        <w:r w:rsidRPr="00852520">
          <w:rPr>
            <w:rStyle w:val="Hyperlink"/>
            <w:rFonts w:ascii="Arial Narrow" w:hAnsi="Arial Narrow" w:cstheme="minorBidi"/>
            <w:sz w:val="22"/>
            <w:szCs w:val="22"/>
            <w:lang w:val="de-DE"/>
          </w:rPr>
          <w:t>http://mrk.mk/wp-content/uploads/2018/10/Strategija-za-obrazovanie-ENG-WEB-1.pdf</w:t>
        </w:r>
      </w:hyperlink>
      <w:r w:rsidRPr="00B863D9">
        <w:rPr>
          <w:rFonts w:asciiTheme="minorBidi" w:hAnsiTheme="minorBidi" w:cstheme="minorBidi"/>
          <w:sz w:val="20"/>
          <w:szCs w:val="20"/>
          <w:lang w:val="de-DE"/>
        </w:rPr>
        <w:t xml:space="preserve"> </w:t>
      </w:r>
    </w:p>
  </w:footnote>
  <w:footnote w:id="20">
    <w:p w14:paraId="2A999081" w14:textId="77777777" w:rsidR="00233BD1" w:rsidRPr="00157FE7" w:rsidRDefault="00233BD1" w:rsidP="008E7B69">
      <w:pPr>
        <w:pStyle w:val="FootnoteText"/>
        <w:rPr>
          <w:rFonts w:ascii="Arial Narrow" w:hAnsi="Arial Narrow" w:cstheme="minorBidi"/>
          <w:sz w:val="22"/>
          <w:szCs w:val="22"/>
          <w:lang w:val="de-DE"/>
        </w:rPr>
      </w:pPr>
      <w:r w:rsidRPr="00157FE7">
        <w:rPr>
          <w:rStyle w:val="FootnoteReference"/>
          <w:rFonts w:ascii="Arial Narrow" w:hAnsi="Arial Narrow" w:cstheme="minorBidi"/>
          <w:sz w:val="22"/>
          <w:szCs w:val="22"/>
        </w:rPr>
        <w:footnoteRef/>
      </w:r>
      <w:r w:rsidRPr="00157FE7">
        <w:rPr>
          <w:rFonts w:ascii="Arial Narrow" w:hAnsi="Arial Narrow" w:cstheme="minorBidi"/>
          <w:sz w:val="22"/>
          <w:szCs w:val="22"/>
          <w:lang w:val="de-DE"/>
        </w:rPr>
        <w:t xml:space="preserve"> </w:t>
      </w:r>
      <w:hyperlink r:id="rId20" w:history="1">
        <w:r w:rsidRPr="00157FE7">
          <w:rPr>
            <w:rStyle w:val="Hyperlink"/>
            <w:rFonts w:ascii="Arial Narrow" w:hAnsi="Arial Narrow" w:cstheme="minorBidi"/>
            <w:sz w:val="22"/>
            <w:szCs w:val="22"/>
            <w:lang w:val="de-DE"/>
          </w:rPr>
          <w:t>http://www.mio.gov.mk/?q=en/node/2459</w:t>
        </w:r>
      </w:hyperlink>
      <w:r w:rsidRPr="00157FE7">
        <w:rPr>
          <w:rFonts w:ascii="Arial Narrow" w:hAnsi="Arial Narrow" w:cstheme="minorBidi"/>
          <w:sz w:val="22"/>
          <w:szCs w:val="22"/>
          <w:lang w:val="de-DE"/>
        </w:rPr>
        <w:t xml:space="preserve"> </w:t>
      </w:r>
    </w:p>
  </w:footnote>
  <w:footnote w:id="21">
    <w:p w14:paraId="60496813" w14:textId="77777777" w:rsidR="00233BD1" w:rsidRPr="00B863D9" w:rsidRDefault="00233BD1" w:rsidP="008E7B69">
      <w:pPr>
        <w:pStyle w:val="FootnoteText"/>
        <w:rPr>
          <w:rFonts w:asciiTheme="minorBidi" w:hAnsiTheme="minorBidi" w:cstheme="minorBidi"/>
          <w:sz w:val="20"/>
          <w:szCs w:val="20"/>
          <w:lang w:val="de-DE"/>
        </w:rPr>
      </w:pPr>
      <w:r w:rsidRPr="00997D00">
        <w:rPr>
          <w:rStyle w:val="FootnoteReference"/>
          <w:rFonts w:asciiTheme="minorBidi" w:hAnsiTheme="minorBidi" w:cstheme="minorBidi"/>
          <w:sz w:val="20"/>
          <w:szCs w:val="20"/>
        </w:rPr>
        <w:footnoteRef/>
      </w:r>
      <w:r w:rsidRPr="00B863D9">
        <w:rPr>
          <w:rFonts w:asciiTheme="minorBidi" w:hAnsiTheme="minorBidi" w:cstheme="minorBidi"/>
          <w:sz w:val="20"/>
          <w:szCs w:val="20"/>
          <w:lang w:val="de-DE"/>
        </w:rPr>
        <w:t xml:space="preserve"> </w:t>
      </w:r>
      <w:hyperlink r:id="rId21" w:history="1">
        <w:r w:rsidRPr="00B863D9">
          <w:rPr>
            <w:rStyle w:val="Hyperlink"/>
            <w:rFonts w:asciiTheme="minorBidi" w:hAnsiTheme="minorBidi" w:cstheme="minorBidi"/>
            <w:sz w:val="20"/>
            <w:szCs w:val="20"/>
            <w:lang w:val="de-DE"/>
          </w:rPr>
          <w:t>https://www.3gpp.org/dynareport/SpecList.htm?release=Rel-15&amp;tech=4</w:t>
        </w:r>
      </w:hyperlink>
      <w:r w:rsidRPr="00B863D9">
        <w:rPr>
          <w:rFonts w:asciiTheme="minorBidi" w:hAnsiTheme="minorBidi" w:cstheme="minorBidi"/>
          <w:sz w:val="20"/>
          <w:szCs w:val="20"/>
          <w:lang w:val="de-DE"/>
        </w:rPr>
        <w:t xml:space="preserve"> </w:t>
      </w:r>
    </w:p>
  </w:footnote>
  <w:footnote w:id="22">
    <w:p w14:paraId="7B2A8F1E" w14:textId="77777777" w:rsidR="00233BD1" w:rsidRPr="00B863D9" w:rsidRDefault="00233BD1" w:rsidP="008E7B69">
      <w:pPr>
        <w:pStyle w:val="FootnoteText"/>
        <w:rPr>
          <w:rFonts w:asciiTheme="minorBidi" w:hAnsiTheme="minorBidi" w:cstheme="minorBidi"/>
          <w:sz w:val="20"/>
          <w:szCs w:val="20"/>
          <w:lang w:val="de-DE"/>
        </w:rPr>
      </w:pPr>
      <w:r w:rsidRPr="00997D00">
        <w:rPr>
          <w:rStyle w:val="FootnoteReference"/>
          <w:rFonts w:asciiTheme="minorBidi" w:hAnsiTheme="minorBidi" w:cstheme="minorBidi"/>
          <w:sz w:val="20"/>
          <w:szCs w:val="20"/>
        </w:rPr>
        <w:footnoteRef/>
      </w:r>
      <w:r w:rsidRPr="00B863D9">
        <w:rPr>
          <w:rFonts w:asciiTheme="minorBidi" w:hAnsiTheme="minorBidi" w:cstheme="minorBidi"/>
          <w:sz w:val="20"/>
          <w:szCs w:val="20"/>
          <w:lang w:val="de-DE"/>
        </w:rPr>
        <w:t xml:space="preserve"> </w:t>
      </w:r>
      <w:hyperlink r:id="rId22" w:history="1">
        <w:r w:rsidRPr="00B863D9">
          <w:rPr>
            <w:rStyle w:val="Hyperlink"/>
            <w:rFonts w:asciiTheme="minorBidi" w:hAnsiTheme="minorBidi" w:cstheme="minorBidi"/>
            <w:sz w:val="20"/>
            <w:szCs w:val="20"/>
            <w:lang w:val="de-DE"/>
          </w:rPr>
          <w:t>http://www.mio.gov.mk/?q=en/node/2459</w:t>
        </w:r>
      </w:hyperlink>
      <w:r w:rsidRPr="00B863D9">
        <w:rPr>
          <w:rFonts w:asciiTheme="minorBidi" w:hAnsiTheme="minorBidi" w:cstheme="minorBidi"/>
          <w:sz w:val="20"/>
          <w:szCs w:val="20"/>
          <w:lang w:val="de-DE"/>
        </w:rPr>
        <w:t xml:space="preserve"> </w:t>
      </w:r>
    </w:p>
  </w:footnote>
  <w:footnote w:id="23">
    <w:p w14:paraId="2AC17985" w14:textId="77777777" w:rsidR="00233BD1" w:rsidRPr="00B863D9" w:rsidRDefault="00233BD1" w:rsidP="008E7B69">
      <w:pPr>
        <w:pStyle w:val="FootnoteText"/>
        <w:rPr>
          <w:lang w:val="de-DE"/>
        </w:rPr>
      </w:pPr>
      <w:r w:rsidRPr="00997D00">
        <w:rPr>
          <w:rStyle w:val="FootnoteReference"/>
          <w:rFonts w:asciiTheme="minorBidi" w:hAnsiTheme="minorBidi" w:cstheme="minorBidi"/>
          <w:sz w:val="20"/>
          <w:szCs w:val="20"/>
        </w:rPr>
        <w:footnoteRef/>
      </w:r>
      <w:hyperlink r:id="rId23" w:history="1">
        <w:r w:rsidRPr="00B863D9">
          <w:rPr>
            <w:rStyle w:val="Hyperlink"/>
            <w:rFonts w:asciiTheme="minorBidi" w:hAnsiTheme="minorBidi" w:cstheme="minorBidi"/>
            <w:sz w:val="20"/>
            <w:szCs w:val="20"/>
            <w:lang w:val="de-DE"/>
          </w:rPr>
          <w:t>http://www.mio.gov.mk/sites/default/files/pbl_files/documents/strategies/Broadband%20market%20developments%20in%20the%20EU%202017.pdf</w:t>
        </w:r>
      </w:hyperlink>
      <w:r w:rsidRPr="00B863D9">
        <w:rPr>
          <w:lang w:val="de-DE"/>
        </w:rPr>
        <w:t xml:space="preserve"> </w:t>
      </w:r>
    </w:p>
  </w:footnote>
  <w:footnote w:id="24">
    <w:p w14:paraId="19358ED6" w14:textId="5424FD1C" w:rsidR="00233BD1" w:rsidRPr="00C5699E" w:rsidRDefault="00233BD1" w:rsidP="008E7B69">
      <w:pPr>
        <w:pStyle w:val="FootnoteText"/>
        <w:rPr>
          <w:rFonts w:ascii="Arial Narrow" w:hAnsi="Arial Narrow" w:cstheme="minorBidi"/>
          <w:sz w:val="20"/>
          <w:szCs w:val="20"/>
          <w:lang w:val="de-DE"/>
        </w:rPr>
      </w:pPr>
      <w:r w:rsidRPr="00997D00">
        <w:rPr>
          <w:rStyle w:val="FootnoteReference"/>
          <w:rFonts w:asciiTheme="minorBidi" w:hAnsiTheme="minorBidi" w:cstheme="minorBidi"/>
          <w:sz w:val="20"/>
          <w:szCs w:val="20"/>
        </w:rPr>
        <w:footnoteRef/>
      </w:r>
      <w:r w:rsidRPr="00B863D9">
        <w:rPr>
          <w:rFonts w:asciiTheme="minorBidi" w:hAnsiTheme="minorBidi" w:cstheme="minorBidi"/>
          <w:sz w:val="20"/>
          <w:szCs w:val="20"/>
          <w:lang w:val="de-DE"/>
        </w:rPr>
        <w:t xml:space="preserve"> </w:t>
      </w:r>
      <w:hyperlink r:id="rId24" w:history="1">
        <w:r w:rsidRPr="00C5699E">
          <w:rPr>
            <w:rStyle w:val="Hyperlink"/>
            <w:rFonts w:ascii="Arial Narrow" w:hAnsi="Arial Narrow" w:cstheme="minorBidi"/>
            <w:sz w:val="20"/>
            <w:szCs w:val="20"/>
            <w:lang w:val="de-DE"/>
          </w:rPr>
          <w:t>https://ec.europa.eu/digital-single-market/en/news/secure-5g-deployment-eu-implementing-eu-toolbox-communication-commission</w:t>
        </w:r>
      </w:hyperlink>
      <w:r w:rsidRPr="00C5699E">
        <w:rPr>
          <w:rFonts w:ascii="Arial Narrow" w:hAnsi="Arial Narrow" w:cstheme="minorBidi"/>
          <w:sz w:val="20"/>
          <w:szCs w:val="20"/>
          <w:lang w:val="de-DE"/>
        </w:rPr>
        <w:t xml:space="preserve"> </w:t>
      </w:r>
    </w:p>
  </w:footnote>
  <w:footnote w:id="25">
    <w:p w14:paraId="14249B02" w14:textId="139FD807" w:rsidR="00233BD1" w:rsidRPr="00B863D9" w:rsidRDefault="00233BD1" w:rsidP="00C10148">
      <w:pPr>
        <w:pStyle w:val="FootnoteText"/>
        <w:rPr>
          <w:rFonts w:asciiTheme="minorBidi" w:hAnsiTheme="minorBidi" w:cstheme="minorBidi"/>
          <w:sz w:val="18"/>
          <w:szCs w:val="18"/>
          <w:lang w:val="de-DE"/>
        </w:rPr>
      </w:pPr>
      <w:r w:rsidRPr="00C5699E">
        <w:rPr>
          <w:rStyle w:val="FootnoteReference"/>
          <w:rFonts w:ascii="Arial Narrow" w:hAnsi="Arial Narrow" w:cstheme="minorBidi"/>
          <w:sz w:val="20"/>
          <w:szCs w:val="20"/>
        </w:rPr>
        <w:footnoteRef/>
      </w:r>
      <w:r w:rsidRPr="00C5699E">
        <w:rPr>
          <w:rFonts w:ascii="Arial Narrow" w:hAnsi="Arial Narrow" w:cstheme="minorBidi"/>
          <w:sz w:val="20"/>
          <w:szCs w:val="20"/>
          <w:lang w:val="de-DE"/>
        </w:rPr>
        <w:t xml:space="preserve"> </w:t>
      </w:r>
      <w:hyperlink r:id="rId25" w:history="1">
        <w:r w:rsidRPr="00C5699E">
          <w:rPr>
            <w:rStyle w:val="Hyperlink"/>
            <w:rFonts w:ascii="Arial Narrow" w:hAnsi="Arial Narrow" w:cstheme="minorBidi"/>
            <w:sz w:val="20"/>
            <w:szCs w:val="20"/>
            <w:lang w:val="de-DE"/>
          </w:rPr>
          <w:t>https://ec.europa.eu/info/strategy/priorities-2019-2024/european-green-deal_en</w:t>
        </w:r>
      </w:hyperlink>
      <w:r w:rsidRPr="00B863D9">
        <w:rPr>
          <w:rFonts w:asciiTheme="minorBidi" w:hAnsiTheme="minorBidi" w:cstheme="minorBidi"/>
          <w:sz w:val="18"/>
          <w:szCs w:val="18"/>
          <w:lang w:val="de-DE"/>
        </w:rPr>
        <w:t xml:space="preserve"> </w:t>
      </w:r>
    </w:p>
  </w:footnote>
  <w:footnote w:id="26">
    <w:p w14:paraId="019B0836" w14:textId="77777777" w:rsidR="00233BD1" w:rsidRPr="002F73EC" w:rsidRDefault="00233BD1" w:rsidP="008E7B69">
      <w:pPr>
        <w:pStyle w:val="FootnoteText"/>
        <w:rPr>
          <w:rFonts w:ascii="Arial Narrow" w:hAnsi="Arial Narrow" w:cstheme="minorBidi"/>
          <w:sz w:val="20"/>
          <w:szCs w:val="20"/>
          <w:lang w:val="de-DE"/>
        </w:rPr>
      </w:pPr>
      <w:r w:rsidRPr="00997D00">
        <w:rPr>
          <w:rStyle w:val="FootnoteReference"/>
          <w:rFonts w:asciiTheme="minorBidi" w:hAnsiTheme="minorBidi" w:cstheme="minorBidi"/>
          <w:sz w:val="20"/>
          <w:szCs w:val="20"/>
        </w:rPr>
        <w:footnoteRef/>
      </w:r>
      <w:r w:rsidRPr="00B863D9">
        <w:rPr>
          <w:rFonts w:asciiTheme="minorBidi" w:hAnsiTheme="minorBidi" w:cstheme="minorBidi"/>
          <w:sz w:val="20"/>
          <w:szCs w:val="20"/>
          <w:lang w:val="de-DE"/>
        </w:rPr>
        <w:t xml:space="preserve"> </w:t>
      </w:r>
      <w:hyperlink r:id="rId26" w:history="1">
        <w:r w:rsidRPr="002F73EC">
          <w:rPr>
            <w:rStyle w:val="Hyperlink"/>
            <w:rFonts w:ascii="Arial Narrow" w:hAnsi="Arial Narrow" w:cstheme="minorBidi"/>
            <w:sz w:val="20"/>
            <w:szCs w:val="20"/>
            <w:lang w:val="de-DE"/>
          </w:rPr>
          <w:t>https://www.huffingtonpost.in/2018/09/11/uidai-s-aadhaar-software-hacked-id-database-compromised-experts-confirm_a_23522472/</w:t>
        </w:r>
      </w:hyperlink>
      <w:r w:rsidRPr="002F73EC">
        <w:rPr>
          <w:rFonts w:ascii="Arial Narrow" w:hAnsi="Arial Narrow" w:cstheme="minorBidi"/>
          <w:sz w:val="20"/>
          <w:szCs w:val="20"/>
          <w:lang w:val="de-DE"/>
        </w:rPr>
        <w:t xml:space="preserve"> </w:t>
      </w:r>
    </w:p>
  </w:footnote>
  <w:footnote w:id="27">
    <w:p w14:paraId="33969DF7" w14:textId="590E5665" w:rsidR="00233BD1" w:rsidRPr="002F73EC" w:rsidRDefault="00233BD1" w:rsidP="008E7B69">
      <w:pPr>
        <w:pStyle w:val="FootnoteText"/>
        <w:rPr>
          <w:rFonts w:ascii="Arial Narrow" w:hAnsi="Arial Narrow" w:cstheme="minorBidi"/>
          <w:sz w:val="20"/>
          <w:szCs w:val="20"/>
          <w:lang w:val="de-DE"/>
        </w:rPr>
      </w:pPr>
      <w:r w:rsidRPr="002F73EC">
        <w:rPr>
          <w:rStyle w:val="FootnoteReference"/>
          <w:rFonts w:ascii="Arial Narrow" w:hAnsi="Arial Narrow" w:cstheme="minorBidi"/>
          <w:sz w:val="20"/>
          <w:szCs w:val="20"/>
        </w:rPr>
        <w:footnoteRef/>
      </w:r>
      <w:r w:rsidRPr="002F73EC">
        <w:rPr>
          <w:rFonts w:ascii="Arial Narrow" w:hAnsi="Arial Narrow" w:cstheme="minorBidi"/>
          <w:sz w:val="20"/>
          <w:szCs w:val="20"/>
          <w:lang w:val="de-DE"/>
        </w:rPr>
        <w:t xml:space="preserve"> </w:t>
      </w:r>
      <w:hyperlink r:id="rId27" w:history="1">
        <w:r w:rsidRPr="002F73EC">
          <w:rPr>
            <w:rStyle w:val="Hyperlink"/>
            <w:rFonts w:ascii="Arial Narrow" w:hAnsi="Arial Narrow" w:cstheme="minorBidi"/>
            <w:sz w:val="20"/>
            <w:szCs w:val="20"/>
            <w:lang w:val="de-DE"/>
          </w:rPr>
          <w:t>https://www.cis-cert.com/Pages/com/System-Zertifizierung/Data-Centers/Certification/European-Standard-EN-50600.aspx</w:t>
        </w:r>
      </w:hyperlink>
      <w:r w:rsidRPr="002F73EC">
        <w:rPr>
          <w:rFonts w:ascii="Arial Narrow" w:hAnsi="Arial Narrow" w:cstheme="minorBidi"/>
          <w:sz w:val="20"/>
          <w:szCs w:val="20"/>
          <w:lang w:val="de-DE"/>
        </w:rPr>
        <w:t xml:space="preserve"> </w:t>
      </w:r>
    </w:p>
  </w:footnote>
  <w:footnote w:id="28">
    <w:p w14:paraId="3436D5DD" w14:textId="48FA337D" w:rsidR="00233BD1" w:rsidRPr="002F73EC" w:rsidRDefault="00233BD1" w:rsidP="008E7B69">
      <w:pPr>
        <w:pStyle w:val="FootnoteText"/>
        <w:rPr>
          <w:rFonts w:ascii="Arial Narrow" w:hAnsi="Arial Narrow" w:cstheme="minorBidi"/>
          <w:sz w:val="20"/>
          <w:szCs w:val="20"/>
          <w:lang w:val="de-DE"/>
        </w:rPr>
      </w:pPr>
      <w:r w:rsidRPr="002F73EC">
        <w:rPr>
          <w:rStyle w:val="FootnoteReference"/>
          <w:rFonts w:ascii="Arial Narrow" w:hAnsi="Arial Narrow" w:cstheme="minorBidi"/>
          <w:sz w:val="20"/>
          <w:szCs w:val="20"/>
        </w:rPr>
        <w:footnoteRef/>
      </w:r>
      <w:r w:rsidRPr="002F73EC">
        <w:rPr>
          <w:rFonts w:ascii="Arial Narrow" w:hAnsi="Arial Narrow" w:cstheme="minorBidi"/>
          <w:sz w:val="20"/>
          <w:szCs w:val="20"/>
          <w:lang w:val="de-DE"/>
        </w:rPr>
        <w:t xml:space="preserve"> </w:t>
      </w:r>
      <w:hyperlink r:id="rId28" w:history="1">
        <w:r w:rsidRPr="002F73EC">
          <w:rPr>
            <w:rStyle w:val="Hyperlink"/>
            <w:rFonts w:ascii="Arial Narrow" w:hAnsi="Arial Narrow" w:cstheme="minorBidi"/>
            <w:sz w:val="20"/>
            <w:szCs w:val="20"/>
            <w:lang w:val="de-DE"/>
          </w:rPr>
          <w:t>https://www.cis-cert.com/Pages/com/System-Zertifizierung/Data-Centers/ANSI-TIA-942/four-level-rating-system.aspx</w:t>
        </w:r>
      </w:hyperlink>
      <w:r w:rsidRPr="002F73EC">
        <w:rPr>
          <w:rFonts w:ascii="Arial Narrow" w:hAnsi="Arial Narrow" w:cstheme="minorBidi"/>
          <w:sz w:val="20"/>
          <w:szCs w:val="20"/>
          <w:lang w:val="de-DE"/>
        </w:rPr>
        <w:t xml:space="preserve"> </w:t>
      </w:r>
    </w:p>
  </w:footnote>
  <w:footnote w:id="29">
    <w:p w14:paraId="36B7490E" w14:textId="77777777" w:rsidR="00233BD1" w:rsidRPr="002F73EC" w:rsidRDefault="00233BD1" w:rsidP="008E7B69">
      <w:pPr>
        <w:pStyle w:val="FootnoteText"/>
        <w:rPr>
          <w:rFonts w:ascii="Arial Narrow" w:hAnsi="Arial Narrow" w:cstheme="minorBidi"/>
          <w:sz w:val="20"/>
          <w:szCs w:val="20"/>
          <w:lang w:val="de-DE"/>
        </w:rPr>
      </w:pPr>
      <w:r w:rsidRPr="002F73EC">
        <w:rPr>
          <w:rStyle w:val="FootnoteReference"/>
          <w:rFonts w:ascii="Arial Narrow" w:hAnsi="Arial Narrow" w:cstheme="minorBidi"/>
          <w:sz w:val="20"/>
          <w:szCs w:val="20"/>
        </w:rPr>
        <w:footnoteRef/>
      </w:r>
      <w:r w:rsidRPr="002F73EC">
        <w:rPr>
          <w:rFonts w:ascii="Arial Narrow" w:hAnsi="Arial Narrow" w:cstheme="minorBidi"/>
          <w:sz w:val="20"/>
          <w:szCs w:val="20"/>
          <w:lang w:val="de-DE"/>
        </w:rPr>
        <w:t xml:space="preserve"> </w:t>
      </w:r>
      <w:hyperlink r:id="rId29" w:history="1">
        <w:r w:rsidRPr="002F73EC">
          <w:rPr>
            <w:rStyle w:val="Hyperlink"/>
            <w:rFonts w:ascii="Arial Narrow" w:hAnsi="Arial Narrow" w:cstheme="minorBidi"/>
            <w:sz w:val="20"/>
            <w:szCs w:val="20"/>
            <w:lang w:val="de-DE"/>
          </w:rPr>
          <w:t>https://www.iso.org/isoiec-27001-information-security.html</w:t>
        </w:r>
      </w:hyperlink>
      <w:r w:rsidRPr="002F73EC">
        <w:rPr>
          <w:rFonts w:ascii="Arial Narrow" w:hAnsi="Arial Narrow" w:cstheme="minorBidi"/>
          <w:sz w:val="20"/>
          <w:szCs w:val="20"/>
          <w:lang w:val="de-DE"/>
        </w:rPr>
        <w:t xml:space="preserve"> </w:t>
      </w:r>
    </w:p>
  </w:footnote>
  <w:footnote w:id="30">
    <w:p w14:paraId="0621EB16" w14:textId="4749E115" w:rsidR="00233BD1" w:rsidRPr="002F73EC" w:rsidRDefault="00233BD1" w:rsidP="000A6705">
      <w:pPr>
        <w:pStyle w:val="FootnoteText"/>
        <w:rPr>
          <w:rFonts w:ascii="Arial Narrow" w:hAnsi="Arial Narrow" w:cstheme="minorBidi"/>
          <w:sz w:val="20"/>
          <w:szCs w:val="20"/>
          <w:lang w:val="de-DE"/>
        </w:rPr>
      </w:pPr>
      <w:r w:rsidRPr="002F73EC">
        <w:rPr>
          <w:rStyle w:val="FootnoteReference"/>
          <w:rFonts w:ascii="Arial Narrow" w:hAnsi="Arial Narrow" w:cstheme="minorBidi"/>
          <w:sz w:val="20"/>
          <w:szCs w:val="20"/>
        </w:rPr>
        <w:footnoteRef/>
      </w:r>
      <w:r w:rsidRPr="002F73EC">
        <w:rPr>
          <w:rFonts w:ascii="Arial Narrow" w:hAnsi="Arial Narrow" w:cstheme="minorBidi"/>
          <w:sz w:val="20"/>
          <w:szCs w:val="20"/>
          <w:lang w:val="de-DE"/>
        </w:rPr>
        <w:t xml:space="preserve"> </w:t>
      </w:r>
      <w:hyperlink r:id="rId30" w:history="1">
        <w:r w:rsidRPr="002F73EC">
          <w:rPr>
            <w:rStyle w:val="Hyperlink"/>
            <w:rFonts w:ascii="Arial Narrow" w:hAnsi="Arial Narrow" w:cstheme="minorBidi"/>
            <w:sz w:val="20"/>
            <w:szCs w:val="20"/>
            <w:lang w:val="de-DE"/>
          </w:rPr>
          <w:t>https://ec.europa.eu/info/strategy/priorities-2019-2024/european-green-deal_en</w:t>
        </w:r>
      </w:hyperlink>
      <w:r w:rsidRPr="002F73EC">
        <w:rPr>
          <w:rFonts w:ascii="Arial Narrow" w:hAnsi="Arial Narrow" w:cstheme="minorBidi"/>
          <w:sz w:val="20"/>
          <w:szCs w:val="20"/>
          <w:lang w:val="de-DE"/>
        </w:rPr>
        <w:t xml:space="preserve"> </w:t>
      </w:r>
    </w:p>
  </w:footnote>
  <w:footnote w:id="31">
    <w:p w14:paraId="307A5E0A" w14:textId="77777777" w:rsidR="00233BD1" w:rsidRPr="009B5832" w:rsidRDefault="00233BD1" w:rsidP="008E7B69">
      <w:pPr>
        <w:pStyle w:val="FootnoteText"/>
        <w:rPr>
          <w:rFonts w:ascii="Arial Narrow" w:hAnsi="Arial Narrow" w:cs="Arial"/>
          <w:sz w:val="18"/>
          <w:szCs w:val="18"/>
          <w:lang w:val="de-DE"/>
        </w:rPr>
      </w:pPr>
      <w:r w:rsidRPr="009B5832">
        <w:rPr>
          <w:rStyle w:val="FootnoteReference"/>
          <w:rFonts w:ascii="Arial Narrow" w:hAnsi="Arial Narrow" w:cstheme="minorBidi"/>
          <w:sz w:val="20"/>
          <w:szCs w:val="20"/>
        </w:rPr>
        <w:footnoteRef/>
      </w:r>
      <w:r w:rsidRPr="009B5832">
        <w:rPr>
          <w:rFonts w:ascii="Arial Narrow" w:hAnsi="Arial Narrow" w:cstheme="minorBidi"/>
          <w:sz w:val="20"/>
          <w:szCs w:val="20"/>
          <w:lang w:val="de-DE"/>
        </w:rPr>
        <w:t xml:space="preserve"> </w:t>
      </w:r>
      <w:hyperlink r:id="rId31" w:history="1">
        <w:r w:rsidRPr="009B5832">
          <w:rPr>
            <w:rStyle w:val="Hyperlink"/>
            <w:rFonts w:ascii="Arial Narrow" w:hAnsi="Arial Narrow" w:cstheme="minorBidi"/>
            <w:sz w:val="20"/>
            <w:szCs w:val="20"/>
            <w:lang w:val="de-DE"/>
          </w:rPr>
          <w:t>https://www.1x2studio.com/projects/20190503.htm</w:t>
        </w:r>
      </w:hyperlink>
      <w:r w:rsidRPr="009B5832">
        <w:rPr>
          <w:rFonts w:ascii="Arial Narrow" w:hAnsi="Arial Narrow" w:cs="Arial"/>
          <w:sz w:val="18"/>
          <w:szCs w:val="18"/>
          <w:lang w:val="de-DE"/>
        </w:rPr>
        <w:t xml:space="preserve"> </w:t>
      </w:r>
    </w:p>
  </w:footnote>
  <w:footnote w:id="32">
    <w:p w14:paraId="6BBD2DB1" w14:textId="5A6F53A1" w:rsidR="00233BD1" w:rsidRPr="001A46F1" w:rsidRDefault="00233BD1">
      <w:pPr>
        <w:pStyle w:val="FootnoteText"/>
        <w:rPr>
          <w:rFonts w:ascii="Arial Narrow" w:hAnsi="Arial Narrow" w:cstheme="minorBidi"/>
          <w:sz w:val="20"/>
          <w:szCs w:val="20"/>
          <w:lang w:val="de-DE"/>
        </w:rPr>
      </w:pPr>
      <w:r w:rsidRPr="001A46F1">
        <w:rPr>
          <w:rStyle w:val="FootnoteReference"/>
          <w:rFonts w:ascii="Arial Narrow" w:hAnsi="Arial Narrow" w:cstheme="minorBidi"/>
          <w:sz w:val="20"/>
          <w:szCs w:val="20"/>
        </w:rPr>
        <w:footnoteRef/>
      </w:r>
      <w:r w:rsidRPr="001A46F1">
        <w:rPr>
          <w:rFonts w:ascii="Arial Narrow" w:hAnsi="Arial Narrow" w:cstheme="minorBidi"/>
          <w:sz w:val="20"/>
          <w:szCs w:val="20"/>
        </w:rPr>
        <w:t xml:space="preserve"> As </w:t>
      </w:r>
      <w:r>
        <w:rPr>
          <w:rFonts w:ascii="Arial Narrow" w:hAnsi="Arial Narrow" w:cstheme="minorBidi"/>
          <w:sz w:val="20"/>
          <w:szCs w:val="20"/>
        </w:rPr>
        <w:t xml:space="preserve">an </w:t>
      </w:r>
      <w:r w:rsidRPr="001A46F1">
        <w:rPr>
          <w:rFonts w:ascii="Arial Narrow" w:hAnsi="Arial Narrow" w:cstheme="minorBidi"/>
          <w:sz w:val="20"/>
          <w:szCs w:val="20"/>
        </w:rPr>
        <w:t>option</w:t>
      </w:r>
      <w:r>
        <w:rPr>
          <w:rFonts w:ascii="Arial Narrow" w:hAnsi="Arial Narrow" w:cstheme="minorBidi"/>
          <w:sz w:val="20"/>
          <w:szCs w:val="20"/>
        </w:rPr>
        <w:t>,</w:t>
      </w:r>
      <w:r w:rsidRPr="001A46F1">
        <w:rPr>
          <w:rFonts w:ascii="Arial Narrow" w:hAnsi="Arial Narrow" w:cstheme="minorBidi"/>
          <w:sz w:val="20"/>
          <w:szCs w:val="20"/>
        </w:rPr>
        <w:t xml:space="preserve"> </w:t>
      </w:r>
      <w:r>
        <w:rPr>
          <w:rFonts w:ascii="Arial Narrow" w:hAnsi="Arial Narrow" w:cstheme="minorBidi"/>
          <w:sz w:val="20"/>
          <w:szCs w:val="20"/>
        </w:rPr>
        <w:t>t</w:t>
      </w:r>
      <w:r w:rsidRPr="001A46F1">
        <w:rPr>
          <w:rFonts w:ascii="Arial Narrow" w:hAnsi="Arial Narrow" w:cstheme="minorBidi"/>
          <w:sz w:val="20"/>
          <w:szCs w:val="20"/>
        </w:rPr>
        <w:t xml:space="preserve">he Government of MK could also examine the case where the public sector owns </w:t>
      </w:r>
      <w:proofErr w:type="gramStart"/>
      <w:r w:rsidRPr="001A46F1">
        <w:rPr>
          <w:rFonts w:ascii="Arial Narrow" w:hAnsi="Arial Narrow" w:cstheme="minorBidi"/>
          <w:sz w:val="20"/>
          <w:szCs w:val="20"/>
        </w:rPr>
        <w:t>the majority of</w:t>
      </w:r>
      <w:proofErr w:type="gramEnd"/>
      <w:r w:rsidRPr="001A46F1">
        <w:rPr>
          <w:rFonts w:ascii="Arial Narrow" w:hAnsi="Arial Narrow" w:cstheme="minorBidi"/>
          <w:sz w:val="20"/>
          <w:szCs w:val="20"/>
        </w:rPr>
        <w:t xml:space="preserve"> the shares while the remaining </w:t>
      </w:r>
      <w:r>
        <w:rPr>
          <w:rFonts w:ascii="Arial Narrow" w:hAnsi="Arial Narrow" w:cstheme="minorBidi"/>
          <w:sz w:val="20"/>
          <w:szCs w:val="20"/>
        </w:rPr>
        <w:t>shares</w:t>
      </w:r>
      <w:r w:rsidRPr="001A46F1">
        <w:rPr>
          <w:rFonts w:ascii="Arial Narrow" w:hAnsi="Arial Narrow" w:cstheme="minorBidi"/>
          <w:sz w:val="20"/>
          <w:szCs w:val="20"/>
        </w:rPr>
        <w:t xml:space="preserve"> are owned by</w:t>
      </w:r>
      <w:r>
        <w:rPr>
          <w:rFonts w:ascii="Arial Narrow" w:hAnsi="Arial Narrow" w:cstheme="minorBidi"/>
          <w:sz w:val="20"/>
          <w:szCs w:val="20"/>
        </w:rPr>
        <w:t xml:space="preserve"> the</w:t>
      </w:r>
      <w:r w:rsidRPr="001A46F1">
        <w:rPr>
          <w:rFonts w:ascii="Arial Narrow" w:hAnsi="Arial Narrow" w:cstheme="minorBidi"/>
          <w:sz w:val="20"/>
          <w:szCs w:val="20"/>
        </w:rPr>
        <w:t xml:space="preserve"> private sector, to enhance synergies with the IT market and accelerate the digital transformation of the economy.</w:t>
      </w:r>
    </w:p>
  </w:footnote>
  <w:footnote w:id="33">
    <w:p w14:paraId="6BC08193" w14:textId="77777777" w:rsidR="00233BD1" w:rsidRPr="00365277" w:rsidRDefault="00233BD1" w:rsidP="00860F1A">
      <w:pPr>
        <w:pStyle w:val="FootnoteText"/>
        <w:rPr>
          <w:rFonts w:ascii="Arial Narrow" w:hAnsi="Arial Narrow" w:cstheme="minorBidi"/>
          <w:sz w:val="18"/>
          <w:szCs w:val="18"/>
          <w:lang w:val="de-DE"/>
        </w:rPr>
      </w:pPr>
      <w:r w:rsidRPr="00860F1A">
        <w:rPr>
          <w:rStyle w:val="FootnoteReference"/>
          <w:rFonts w:asciiTheme="minorBidi" w:hAnsiTheme="minorBidi" w:cstheme="minorBidi"/>
          <w:sz w:val="18"/>
          <w:szCs w:val="18"/>
        </w:rPr>
        <w:footnoteRef/>
      </w:r>
      <w:r w:rsidRPr="00B863D9">
        <w:rPr>
          <w:rFonts w:asciiTheme="minorBidi" w:hAnsiTheme="minorBidi" w:cstheme="minorBidi"/>
          <w:sz w:val="18"/>
          <w:szCs w:val="18"/>
          <w:lang w:val="de-DE"/>
        </w:rPr>
        <w:t xml:space="preserve"> </w:t>
      </w:r>
      <w:r w:rsidRPr="00365277">
        <w:rPr>
          <w:rStyle w:val="Hyperlink"/>
          <w:rFonts w:ascii="Arial Narrow" w:hAnsi="Arial Narrow" w:cstheme="minorBidi"/>
          <w:sz w:val="18"/>
          <w:szCs w:val="18"/>
          <w:lang w:val="de-DE"/>
        </w:rPr>
        <w:t>https://ec.europa.eu/commission/presscorner/detail/en/IP_17_702</w:t>
      </w:r>
    </w:p>
  </w:footnote>
  <w:footnote w:id="34">
    <w:p w14:paraId="6B24D7CC" w14:textId="77777777" w:rsidR="00233BD1" w:rsidRPr="00365277" w:rsidRDefault="00233BD1" w:rsidP="00E15210">
      <w:pPr>
        <w:pStyle w:val="FootnoteText"/>
        <w:rPr>
          <w:rFonts w:ascii="Arial Narrow" w:hAnsi="Arial Narrow" w:cstheme="minorBidi"/>
          <w:sz w:val="18"/>
          <w:szCs w:val="18"/>
          <w:lang w:val="de-DE"/>
        </w:rPr>
      </w:pPr>
      <w:r w:rsidRPr="00365277">
        <w:rPr>
          <w:rStyle w:val="FootnoteReference"/>
          <w:rFonts w:ascii="Arial Narrow" w:hAnsi="Arial Narrow" w:cstheme="minorBidi"/>
          <w:sz w:val="18"/>
          <w:szCs w:val="18"/>
        </w:rPr>
        <w:footnoteRef/>
      </w:r>
      <w:r w:rsidRPr="00365277">
        <w:rPr>
          <w:rFonts w:ascii="Arial Narrow" w:hAnsi="Arial Narrow" w:cstheme="minorBidi"/>
          <w:sz w:val="18"/>
          <w:szCs w:val="18"/>
          <w:lang w:val="de-DE"/>
        </w:rPr>
        <w:t xml:space="preserve"> </w:t>
      </w:r>
      <w:r w:rsidRPr="00365277">
        <w:rPr>
          <w:rStyle w:val="Hyperlink"/>
          <w:rFonts w:ascii="Arial Narrow" w:hAnsi="Arial Narrow" w:cstheme="minorBidi"/>
          <w:sz w:val="18"/>
          <w:szCs w:val="18"/>
          <w:lang w:val="de-DE"/>
        </w:rPr>
        <w:t>https://ec.europa.eu/growth/single-market/single-digital-gateway_en</w:t>
      </w:r>
    </w:p>
  </w:footnote>
  <w:footnote w:id="35">
    <w:p w14:paraId="1CB2A335" w14:textId="77777777" w:rsidR="00233BD1" w:rsidRPr="00365277" w:rsidRDefault="00233BD1" w:rsidP="00860F1A">
      <w:pPr>
        <w:pStyle w:val="FootnoteText"/>
        <w:rPr>
          <w:rFonts w:ascii="Arial Narrow" w:hAnsi="Arial Narrow" w:cstheme="minorBidi"/>
          <w:sz w:val="18"/>
          <w:szCs w:val="18"/>
        </w:rPr>
      </w:pPr>
      <w:r w:rsidRPr="00365277">
        <w:rPr>
          <w:rStyle w:val="FootnoteReference"/>
          <w:rFonts w:ascii="Arial Narrow" w:hAnsi="Arial Narrow" w:cstheme="minorBidi"/>
          <w:sz w:val="18"/>
          <w:szCs w:val="18"/>
        </w:rPr>
        <w:footnoteRef/>
      </w:r>
      <w:r w:rsidRPr="00365277">
        <w:rPr>
          <w:rFonts w:ascii="Arial Narrow" w:hAnsi="Arial Narrow" w:cstheme="minorBidi"/>
          <w:sz w:val="18"/>
          <w:szCs w:val="18"/>
        </w:rPr>
        <w:t xml:space="preserve"> </w:t>
      </w:r>
      <w:r w:rsidRPr="00C21A91">
        <w:rPr>
          <w:rStyle w:val="Hyperlink"/>
          <w:rFonts w:ascii="Arial Narrow" w:hAnsi="Arial Narrow" w:cstheme="minorBidi"/>
          <w:color w:val="auto"/>
          <w:sz w:val="18"/>
          <w:szCs w:val="18"/>
          <w:u w:val="none"/>
        </w:rPr>
        <w:t xml:space="preserve">An idea based on </w:t>
      </w:r>
      <w:r w:rsidRPr="00365277">
        <w:rPr>
          <w:rStyle w:val="Hyperlink"/>
          <w:rFonts w:ascii="Arial Narrow" w:hAnsi="Arial Narrow" w:cstheme="minorBidi"/>
          <w:sz w:val="18"/>
          <w:szCs w:val="18"/>
        </w:rPr>
        <w:t>https://www.strategyand.pwc.com/us/en/reports/2015/program-value-realization.html</w:t>
      </w:r>
    </w:p>
  </w:footnote>
  <w:footnote w:id="36">
    <w:p w14:paraId="041AB256" w14:textId="77777777" w:rsidR="00233BD1" w:rsidRPr="00050E40" w:rsidRDefault="00233BD1" w:rsidP="00B23C4A">
      <w:pPr>
        <w:pStyle w:val="FootnoteText"/>
        <w:rPr>
          <w:rFonts w:ascii="Arial Narrow" w:hAnsi="Arial Narrow" w:cstheme="minorBidi"/>
          <w:sz w:val="18"/>
          <w:szCs w:val="18"/>
        </w:rPr>
      </w:pPr>
      <w:r w:rsidRPr="00050E40">
        <w:rPr>
          <w:rStyle w:val="FootnoteReference"/>
          <w:rFonts w:ascii="Arial Narrow" w:hAnsi="Arial Narrow" w:cstheme="minorBidi"/>
          <w:sz w:val="18"/>
          <w:szCs w:val="18"/>
        </w:rPr>
        <w:footnoteRef/>
      </w:r>
      <w:r w:rsidRPr="00050E40">
        <w:rPr>
          <w:rFonts w:ascii="Arial Narrow" w:hAnsi="Arial Narrow" w:cstheme="minorBidi"/>
          <w:sz w:val="18"/>
          <w:szCs w:val="18"/>
        </w:rPr>
        <w:t xml:space="preserve"> </w:t>
      </w:r>
      <w:hyperlink r:id="rId32" w:history="1">
        <w:r w:rsidRPr="00050E40">
          <w:rPr>
            <w:rStyle w:val="Hyperlink"/>
            <w:rFonts w:ascii="Arial Narrow" w:hAnsi="Arial Narrow" w:cstheme="minorBidi"/>
            <w:sz w:val="18"/>
            <w:szCs w:val="18"/>
          </w:rPr>
          <w:t>https://ec.europa.eu/isa2/eif_en</w:t>
        </w:r>
      </w:hyperlink>
      <w:r w:rsidRPr="00050E40">
        <w:rPr>
          <w:rStyle w:val="Hyperlink"/>
          <w:rFonts w:ascii="Arial Narrow" w:hAnsi="Arial Narrow" w:cstheme="minorBidi"/>
          <w:sz w:val="18"/>
          <w:szCs w:val="18"/>
        </w:rPr>
        <w:t xml:space="preserve"> </w:t>
      </w:r>
    </w:p>
  </w:footnote>
  <w:footnote w:id="37">
    <w:p w14:paraId="0F1B9287" w14:textId="77777777" w:rsidR="00233BD1" w:rsidRPr="00834726" w:rsidRDefault="00233BD1" w:rsidP="007D342F">
      <w:pPr>
        <w:pStyle w:val="FootnoteText"/>
        <w:rPr>
          <w:rFonts w:ascii="Arial Narrow" w:hAnsi="Arial Narrow"/>
          <w:lang w:val="en-US"/>
        </w:rPr>
      </w:pPr>
      <w:r>
        <w:rPr>
          <w:rStyle w:val="FootnoteReference"/>
        </w:rPr>
        <w:footnoteRef/>
      </w:r>
      <w:r>
        <w:t xml:space="preserve"> </w:t>
      </w:r>
      <w:hyperlink r:id="rId33" w:history="1">
        <w:r w:rsidRPr="00834726">
          <w:rPr>
            <w:rStyle w:val="Hyperlink"/>
            <w:rFonts w:ascii="Arial Narrow" w:hAnsi="Arial Narrow"/>
            <w:sz w:val="18"/>
            <w:szCs w:val="18"/>
          </w:rPr>
          <w:t>https://www.canada.ca/en/treasury-board-secretariat/services/information-technology-project-management/project-management/guide-project-gating-it-enabled-projects.html</w:t>
        </w:r>
      </w:hyperlink>
      <w:r w:rsidRPr="00834726">
        <w:rPr>
          <w:rFonts w:ascii="Arial Narrow" w:hAnsi="Arial Narrow"/>
          <w:sz w:val="18"/>
          <w:szCs w:val="18"/>
        </w:rPr>
        <w:t xml:space="preserve"> </w:t>
      </w:r>
    </w:p>
  </w:footnote>
  <w:footnote w:id="38">
    <w:p w14:paraId="2FD104F5" w14:textId="77777777" w:rsidR="00233BD1" w:rsidRPr="00834726" w:rsidRDefault="00233BD1" w:rsidP="007D342F">
      <w:pPr>
        <w:pStyle w:val="FootnoteText"/>
        <w:rPr>
          <w:rFonts w:ascii="Arial Narrow" w:hAnsi="Arial Narrow"/>
          <w:lang w:val="en-US"/>
        </w:rPr>
      </w:pPr>
      <w:r w:rsidRPr="00834726">
        <w:rPr>
          <w:rStyle w:val="FootnoteReference"/>
          <w:rFonts w:ascii="Arial Narrow" w:hAnsi="Arial Narrow"/>
        </w:rPr>
        <w:footnoteRef/>
      </w:r>
      <w:r w:rsidRPr="00834726">
        <w:rPr>
          <w:rFonts w:ascii="Arial Narrow" w:hAnsi="Arial Narrow"/>
        </w:rPr>
        <w:t xml:space="preserve"> </w:t>
      </w:r>
      <w:hyperlink r:id="rId34" w:history="1">
        <w:r w:rsidRPr="00834726">
          <w:rPr>
            <w:rStyle w:val="Hyperlink"/>
            <w:rFonts w:ascii="Arial Narrow" w:hAnsi="Arial Narrow"/>
            <w:sz w:val="18"/>
            <w:szCs w:val="18"/>
          </w:rPr>
          <w:t>https://ec.europa.eu/isa2/solutions/open-pm2_en</w:t>
        </w:r>
      </w:hyperlink>
      <w:r w:rsidRPr="00834726">
        <w:rPr>
          <w:rFonts w:ascii="Arial Narrow" w:hAnsi="Arial Narrow"/>
          <w:sz w:val="18"/>
          <w:szCs w:val="18"/>
        </w:rPr>
        <w:t xml:space="preserve"> </w:t>
      </w:r>
    </w:p>
  </w:footnote>
  <w:footnote w:id="39">
    <w:p w14:paraId="36A6A738" w14:textId="16655DA9" w:rsidR="00233BD1" w:rsidRPr="00E61F49" w:rsidRDefault="00233BD1">
      <w:pPr>
        <w:pStyle w:val="FootnoteText"/>
        <w:rPr>
          <w:rFonts w:ascii="Arial Narrow" w:hAnsi="Arial Narrow" w:cs="Arial"/>
          <w:sz w:val="20"/>
          <w:szCs w:val="20"/>
          <w:lang w:val="de-DE"/>
        </w:rPr>
      </w:pPr>
      <w:r w:rsidRPr="005946BE">
        <w:rPr>
          <w:rStyle w:val="FootnoteReference"/>
          <w:rFonts w:ascii="Arial" w:hAnsi="Arial" w:cs="Arial"/>
          <w:sz w:val="20"/>
          <w:szCs w:val="20"/>
        </w:rPr>
        <w:footnoteRef/>
      </w:r>
      <w:r w:rsidRPr="005946BE">
        <w:rPr>
          <w:rFonts w:ascii="Arial" w:hAnsi="Arial" w:cs="Arial"/>
          <w:sz w:val="20"/>
          <w:szCs w:val="20"/>
        </w:rPr>
        <w:t xml:space="preserve"> </w:t>
      </w:r>
      <w:r w:rsidRPr="00E61F49">
        <w:rPr>
          <w:rFonts w:ascii="Arial Narrow" w:hAnsi="Arial Narrow" w:cs="Arial"/>
          <w:sz w:val="20"/>
          <w:szCs w:val="20"/>
        </w:rPr>
        <w:t>The development of an e-government strategy and action plan forms part of the PAR Strategy and Action Plan (Priority Area 4) and remains the responsibility of MISA. Pillar 3 of the present ICT strategy provides the core principles and high-level contents of the e-government strategy, along with several proposed actions, which can subsequently be analysed and developed in more detail in a ‘sub-strategy’ document for e-government.</w:t>
      </w:r>
    </w:p>
  </w:footnote>
  <w:footnote w:id="40">
    <w:p w14:paraId="21513FCC" w14:textId="77777777" w:rsidR="00233BD1" w:rsidRPr="00A70603" w:rsidRDefault="00233BD1" w:rsidP="00AB58DE">
      <w:pPr>
        <w:pStyle w:val="FootnoteText"/>
        <w:rPr>
          <w:rFonts w:ascii="Arial Narrow" w:hAnsi="Arial Narrow" w:cstheme="minorBidi"/>
          <w:sz w:val="20"/>
          <w:szCs w:val="20"/>
          <w:lang w:val="de-DE"/>
        </w:rPr>
      </w:pPr>
      <w:r w:rsidRPr="00A70603">
        <w:rPr>
          <w:rStyle w:val="FootnoteReference"/>
          <w:rFonts w:ascii="Arial Narrow" w:hAnsi="Arial Narrow" w:cstheme="minorBidi"/>
          <w:sz w:val="20"/>
          <w:szCs w:val="20"/>
        </w:rPr>
        <w:footnoteRef/>
      </w:r>
      <w:r w:rsidRPr="00A70603">
        <w:rPr>
          <w:rFonts w:ascii="Arial Narrow" w:hAnsi="Arial Narrow" w:cstheme="minorBidi"/>
          <w:sz w:val="20"/>
          <w:szCs w:val="20"/>
          <w:lang w:val="de-DE"/>
        </w:rPr>
        <w:t xml:space="preserve"> </w:t>
      </w:r>
      <w:r w:rsidRPr="00A70603">
        <w:rPr>
          <w:rStyle w:val="Hyperlink"/>
          <w:rFonts w:ascii="Arial Narrow" w:hAnsi="Arial Narrow" w:cstheme="minorBidi"/>
          <w:sz w:val="20"/>
          <w:szCs w:val="20"/>
          <w:lang w:val="de-DE"/>
        </w:rPr>
        <w:t>https://www.w3.org/WAI/</w:t>
      </w:r>
    </w:p>
  </w:footnote>
  <w:footnote w:id="41">
    <w:p w14:paraId="61766D6A" w14:textId="76CD66A4" w:rsidR="00233BD1" w:rsidRPr="002D7D9A" w:rsidRDefault="00233BD1" w:rsidP="008E7B69">
      <w:pPr>
        <w:pStyle w:val="FootnoteText"/>
        <w:rPr>
          <w:rFonts w:ascii="Arial Narrow" w:hAnsi="Arial Narrow" w:cs="Arial"/>
          <w:sz w:val="18"/>
          <w:szCs w:val="18"/>
        </w:rPr>
      </w:pPr>
      <w:r w:rsidRPr="002D7D9A">
        <w:rPr>
          <w:rStyle w:val="FootnoteReference"/>
          <w:rFonts w:ascii="Arial Narrow" w:hAnsi="Arial Narrow" w:cs="Arial"/>
          <w:sz w:val="18"/>
          <w:szCs w:val="18"/>
        </w:rPr>
        <w:footnoteRef/>
      </w:r>
      <w:r w:rsidRPr="002D7D9A">
        <w:rPr>
          <w:rFonts w:ascii="Arial Narrow" w:hAnsi="Arial Narrow" w:cs="Arial"/>
          <w:sz w:val="18"/>
          <w:szCs w:val="18"/>
        </w:rPr>
        <w:t xml:space="preserve"> </w:t>
      </w:r>
      <w:proofErr w:type="spellStart"/>
      <w:r w:rsidRPr="002D7D9A">
        <w:rPr>
          <w:rFonts w:ascii="Arial Narrow" w:hAnsi="Arial Narrow" w:cs="Arial"/>
          <w:sz w:val="18"/>
          <w:szCs w:val="18"/>
        </w:rPr>
        <w:t>Maarit</w:t>
      </w:r>
      <w:proofErr w:type="spellEnd"/>
      <w:r w:rsidRPr="002D7D9A">
        <w:rPr>
          <w:rFonts w:ascii="Arial Narrow" w:hAnsi="Arial Narrow" w:cs="Arial"/>
          <w:sz w:val="18"/>
          <w:szCs w:val="18"/>
        </w:rPr>
        <w:t xml:space="preserve"> </w:t>
      </w:r>
      <w:proofErr w:type="spellStart"/>
      <w:r w:rsidRPr="002D7D9A">
        <w:rPr>
          <w:rFonts w:ascii="Arial Narrow" w:hAnsi="Arial Narrow" w:cs="Arial"/>
          <w:sz w:val="18"/>
          <w:szCs w:val="18"/>
        </w:rPr>
        <w:t>Mäkinen</w:t>
      </w:r>
      <w:proofErr w:type="spellEnd"/>
      <w:r w:rsidRPr="002D7D9A">
        <w:rPr>
          <w:rFonts w:ascii="Arial Narrow" w:hAnsi="Arial Narrow" w:cs="Arial"/>
          <w:sz w:val="18"/>
          <w:szCs w:val="18"/>
        </w:rPr>
        <w:t>, University of Tampere, Finland</w:t>
      </w:r>
    </w:p>
  </w:footnote>
  <w:footnote w:id="42">
    <w:p w14:paraId="175055CD" w14:textId="77777777" w:rsidR="00233BD1" w:rsidRPr="002D7D9A" w:rsidRDefault="00233BD1" w:rsidP="008E7B69">
      <w:pPr>
        <w:pStyle w:val="FootnoteText"/>
        <w:rPr>
          <w:rFonts w:ascii="Arial Narrow" w:hAnsi="Arial Narrow" w:cs="Arial"/>
          <w:sz w:val="18"/>
          <w:szCs w:val="18"/>
        </w:rPr>
      </w:pPr>
      <w:r w:rsidRPr="002D7D9A">
        <w:rPr>
          <w:rStyle w:val="FootnoteReference"/>
          <w:rFonts w:ascii="Arial Narrow" w:hAnsi="Arial Narrow" w:cs="Arial"/>
          <w:sz w:val="18"/>
          <w:szCs w:val="18"/>
        </w:rPr>
        <w:footnoteRef/>
      </w:r>
      <w:r w:rsidRPr="002D7D9A">
        <w:rPr>
          <w:rFonts w:ascii="Arial Narrow" w:hAnsi="Arial Narrow" w:cs="Arial"/>
          <w:sz w:val="18"/>
          <w:szCs w:val="18"/>
        </w:rPr>
        <w:t xml:space="preserve"> </w:t>
      </w:r>
      <w:hyperlink r:id="rId35" w:history="1">
        <w:r w:rsidRPr="002D7D9A">
          <w:rPr>
            <w:rStyle w:val="Hyperlink"/>
            <w:rFonts w:ascii="Arial Narrow" w:hAnsi="Arial Narrow" w:cs="Arial"/>
            <w:sz w:val="18"/>
            <w:szCs w:val="18"/>
          </w:rPr>
          <w:t>https://ec.europa.eu/social/main.jsp?catId=1223</w:t>
        </w:r>
      </w:hyperlink>
      <w:r w:rsidRPr="002D7D9A">
        <w:rPr>
          <w:rFonts w:ascii="Arial Narrow" w:hAnsi="Arial Narrow" w:cs="Arial"/>
          <w:sz w:val="18"/>
          <w:szCs w:val="18"/>
        </w:rPr>
        <w:t xml:space="preserve"> </w:t>
      </w:r>
    </w:p>
  </w:footnote>
  <w:footnote w:id="43">
    <w:p w14:paraId="7FF84839" w14:textId="77777777" w:rsidR="00233BD1" w:rsidRPr="00734EB3" w:rsidRDefault="00233BD1" w:rsidP="008E7B69">
      <w:pPr>
        <w:pStyle w:val="FootnoteText"/>
        <w:rPr>
          <w:rFonts w:ascii="Arial Narrow" w:hAnsi="Arial Narrow" w:cs="Arial"/>
          <w:sz w:val="18"/>
          <w:szCs w:val="18"/>
        </w:rPr>
      </w:pPr>
      <w:r w:rsidRPr="00734EB3">
        <w:rPr>
          <w:rStyle w:val="FootnoteReference"/>
          <w:rFonts w:ascii="Arial Narrow" w:hAnsi="Arial Narrow" w:cs="Arial"/>
          <w:sz w:val="18"/>
          <w:szCs w:val="18"/>
        </w:rPr>
        <w:footnoteRef/>
      </w:r>
      <w:r w:rsidRPr="00734EB3">
        <w:rPr>
          <w:rFonts w:ascii="Arial Narrow" w:hAnsi="Arial Narrow" w:cs="Arial"/>
          <w:sz w:val="18"/>
          <w:szCs w:val="18"/>
        </w:rPr>
        <w:t xml:space="preserve"> </w:t>
      </w:r>
      <w:hyperlink r:id="rId36" w:history="1">
        <w:r w:rsidRPr="00734EB3">
          <w:rPr>
            <w:rStyle w:val="Hyperlink"/>
            <w:rFonts w:ascii="Arial Narrow" w:hAnsi="Arial Narrow" w:cs="Arial"/>
            <w:sz w:val="18"/>
            <w:szCs w:val="18"/>
          </w:rPr>
          <w:t>https://ec.europa.eu/digital-single-market/en/news/european-commission-launches-digital-agenda-western-balkans</w:t>
        </w:r>
      </w:hyperlink>
      <w:r w:rsidRPr="00734EB3">
        <w:rPr>
          <w:rFonts w:ascii="Arial Narrow" w:hAnsi="Arial Narrow" w:cs="Arial"/>
          <w:sz w:val="18"/>
          <w:szCs w:val="18"/>
        </w:rPr>
        <w:t xml:space="preserve"> </w:t>
      </w:r>
    </w:p>
  </w:footnote>
  <w:footnote w:id="44">
    <w:p w14:paraId="72F7C018" w14:textId="77777777" w:rsidR="00233BD1" w:rsidRPr="00734EB3" w:rsidRDefault="00233BD1" w:rsidP="008E7B69">
      <w:pPr>
        <w:pStyle w:val="FootnoteText"/>
        <w:rPr>
          <w:rFonts w:ascii="Arial Narrow" w:hAnsi="Arial Narrow" w:cs="Arial"/>
          <w:sz w:val="18"/>
          <w:szCs w:val="18"/>
        </w:rPr>
      </w:pPr>
      <w:r w:rsidRPr="00734EB3">
        <w:rPr>
          <w:rStyle w:val="FootnoteReference"/>
          <w:rFonts w:ascii="Arial Narrow" w:hAnsi="Arial Narrow" w:cs="Arial"/>
          <w:sz w:val="18"/>
          <w:szCs w:val="18"/>
        </w:rPr>
        <w:footnoteRef/>
      </w:r>
      <w:r w:rsidRPr="00734EB3">
        <w:rPr>
          <w:rFonts w:ascii="Arial Narrow" w:hAnsi="Arial Narrow" w:cs="Arial"/>
          <w:sz w:val="18"/>
          <w:szCs w:val="18"/>
        </w:rPr>
        <w:t xml:space="preserve"> </w:t>
      </w:r>
      <w:hyperlink r:id="rId37" w:history="1">
        <w:r w:rsidRPr="00734EB3">
          <w:rPr>
            <w:rStyle w:val="Hyperlink"/>
            <w:rFonts w:ascii="Arial Narrow" w:eastAsiaTheme="majorEastAsia" w:hAnsi="Arial Narrow" w:cs="Arial"/>
            <w:sz w:val="18"/>
            <w:szCs w:val="18"/>
          </w:rPr>
          <w:t>http://www.stat.gov.mk/OblastOpsto_en.aspx?id=27</w:t>
        </w:r>
      </w:hyperlink>
    </w:p>
  </w:footnote>
  <w:footnote w:id="45">
    <w:p w14:paraId="52A8B784" w14:textId="77777777" w:rsidR="00233BD1" w:rsidRPr="00734EB3" w:rsidRDefault="00233BD1" w:rsidP="008E7B69">
      <w:pPr>
        <w:pStyle w:val="FootnoteText"/>
        <w:rPr>
          <w:rFonts w:ascii="Arial Narrow" w:hAnsi="Arial Narrow" w:cs="Arial"/>
          <w:sz w:val="18"/>
          <w:szCs w:val="18"/>
        </w:rPr>
      </w:pPr>
      <w:r w:rsidRPr="00734EB3">
        <w:rPr>
          <w:rStyle w:val="FootnoteReference"/>
          <w:rFonts w:ascii="Arial Narrow" w:hAnsi="Arial Narrow" w:cs="Arial"/>
          <w:sz w:val="18"/>
          <w:szCs w:val="18"/>
        </w:rPr>
        <w:footnoteRef/>
      </w:r>
      <w:r w:rsidRPr="00734EB3">
        <w:rPr>
          <w:rFonts w:ascii="Arial Narrow" w:hAnsi="Arial Narrow" w:cs="Arial"/>
          <w:sz w:val="18"/>
          <w:szCs w:val="18"/>
        </w:rPr>
        <w:t xml:space="preserve"> </w:t>
      </w:r>
      <w:hyperlink r:id="rId38" w:history="1">
        <w:r w:rsidRPr="00734EB3">
          <w:rPr>
            <w:rStyle w:val="Hyperlink"/>
            <w:rFonts w:ascii="Arial Narrow" w:hAnsi="Arial Narrow" w:cs="Arial"/>
            <w:sz w:val="18"/>
            <w:szCs w:val="18"/>
          </w:rPr>
          <w:t>https://ec.europa.eu/social/main.jsp?catId=1223</w:t>
        </w:r>
      </w:hyperlink>
      <w:r w:rsidRPr="00734EB3">
        <w:rPr>
          <w:rFonts w:ascii="Arial Narrow" w:hAnsi="Arial Narrow" w:cs="Arial"/>
          <w:sz w:val="18"/>
          <w:szCs w:val="18"/>
        </w:rPr>
        <w:t xml:space="preserve"> </w:t>
      </w:r>
    </w:p>
  </w:footnote>
  <w:footnote w:id="46">
    <w:p w14:paraId="2D952F9A" w14:textId="4D9336C6" w:rsidR="00233BD1" w:rsidRPr="005B155E" w:rsidRDefault="00233BD1" w:rsidP="008E7B69">
      <w:pPr>
        <w:pStyle w:val="FootnoteText"/>
        <w:rPr>
          <w:rStyle w:val="Hyperlink"/>
          <w:rFonts w:ascii="Arial Narrow" w:hAnsi="Arial Narrow" w:cs="Arial"/>
          <w:sz w:val="18"/>
          <w:szCs w:val="18"/>
        </w:rPr>
      </w:pPr>
      <w:r w:rsidRPr="005B155E">
        <w:rPr>
          <w:rStyle w:val="FootnoteReference"/>
          <w:rFonts w:ascii="Arial Narrow" w:hAnsi="Arial Narrow" w:cs="Arial"/>
          <w:sz w:val="18"/>
          <w:szCs w:val="18"/>
        </w:rPr>
        <w:footnoteRef/>
      </w:r>
      <w:r w:rsidRPr="005B155E">
        <w:rPr>
          <w:rFonts w:ascii="Arial Narrow" w:hAnsi="Arial Narrow" w:cs="Arial"/>
          <w:sz w:val="18"/>
          <w:szCs w:val="18"/>
        </w:rPr>
        <w:t xml:space="preserve"> </w:t>
      </w:r>
      <w:hyperlink r:id="rId39" w:history="1">
        <w:r w:rsidRPr="005B155E">
          <w:rPr>
            <w:rStyle w:val="Hyperlink"/>
            <w:rFonts w:ascii="Arial Narrow" w:hAnsi="Arial Narrow" w:cs="Arial"/>
            <w:sz w:val="18"/>
            <w:szCs w:val="18"/>
          </w:rPr>
          <w:t>https://ec.europa.eu/digital-single-market/en/news/european-commission-launches-digital-agenda-western-balkans</w:t>
        </w:r>
      </w:hyperlink>
    </w:p>
    <w:p w14:paraId="23A92AD0" w14:textId="1B84036E" w:rsidR="00233BD1" w:rsidRPr="005B155E" w:rsidRDefault="00233BD1" w:rsidP="008E7B69">
      <w:pPr>
        <w:pStyle w:val="FootnoteText"/>
        <w:rPr>
          <w:rFonts w:ascii="Arial Narrow" w:hAnsi="Arial Narrow" w:cs="Arial"/>
          <w:sz w:val="18"/>
          <w:szCs w:val="18"/>
        </w:rPr>
      </w:pPr>
      <w:r w:rsidRPr="005B155E">
        <w:rPr>
          <w:rFonts w:ascii="Arial Narrow" w:hAnsi="Arial Narrow" w:cs="Arial"/>
          <w:sz w:val="18"/>
          <w:szCs w:val="18"/>
        </w:rPr>
        <w:t>Report under preparation by the Stakeholders Regional Working Group on Digital Skills on ‘Supporting Western Balkans (WB) economics for developing Digital Skills Strategies, including best practices from EU Multi Stakeholder (MS) and the region’</w:t>
      </w:r>
    </w:p>
    <w:bookmarkStart w:id="86" w:name="_heading=h.17dp8vu" w:colFirst="0" w:colLast="0"/>
    <w:bookmarkEnd w:id="86"/>
  </w:footnote>
  <w:footnote w:id="47">
    <w:p w14:paraId="4F4FE8F5" w14:textId="77777777" w:rsidR="00233BD1" w:rsidRPr="005B155E" w:rsidRDefault="00233BD1" w:rsidP="008E7B69">
      <w:pPr>
        <w:pStyle w:val="FootnoteText"/>
        <w:rPr>
          <w:rFonts w:ascii="Arial Narrow" w:hAnsi="Arial Narrow" w:cs="Arial"/>
          <w:sz w:val="18"/>
          <w:szCs w:val="18"/>
          <w:lang w:val="en-US"/>
        </w:rPr>
      </w:pPr>
      <w:bookmarkStart w:id="87" w:name="_heading=h.17dp8vu" w:colFirst="0" w:colLast="0"/>
      <w:bookmarkEnd w:id="87"/>
      <w:r w:rsidRPr="005B155E">
        <w:rPr>
          <w:rStyle w:val="FootnoteReference"/>
          <w:rFonts w:ascii="Arial Narrow" w:hAnsi="Arial Narrow" w:cs="Arial"/>
          <w:sz w:val="18"/>
          <w:szCs w:val="18"/>
        </w:rPr>
        <w:footnoteRef/>
      </w:r>
      <w:r w:rsidRPr="005B155E">
        <w:rPr>
          <w:rFonts w:ascii="Arial Narrow" w:hAnsi="Arial Narrow" w:cs="Arial"/>
          <w:sz w:val="18"/>
          <w:szCs w:val="18"/>
          <w:lang w:val="en-US"/>
        </w:rPr>
        <w:t xml:space="preserve"> EU Code Week is a grass-root movement run by volunteers who promote coding in their countries as Code Week Ambassadors. Its aim is to mainstream programming skills and boost new ideas by bringing motivated people together: </w:t>
      </w:r>
      <w:hyperlink r:id="rId40" w:history="1">
        <w:r w:rsidRPr="005B155E">
          <w:rPr>
            <w:rStyle w:val="Hyperlink"/>
            <w:rFonts w:ascii="Arial Narrow" w:hAnsi="Arial Narrow" w:cs="Arial"/>
            <w:sz w:val="18"/>
            <w:szCs w:val="18"/>
            <w:lang w:val="en-US"/>
          </w:rPr>
          <w:t>https://ec.europa.eu/digital-single-market/en/eu-code-week</w:t>
        </w:r>
      </w:hyperlink>
      <w:r w:rsidRPr="005B155E">
        <w:rPr>
          <w:rFonts w:ascii="Arial Narrow" w:hAnsi="Arial Narrow" w:cs="Arial"/>
          <w:sz w:val="18"/>
          <w:szCs w:val="18"/>
          <w:lang w:val="en-US"/>
        </w:rPr>
        <w:t xml:space="preserve"> </w:t>
      </w:r>
    </w:p>
  </w:footnote>
  <w:footnote w:id="48">
    <w:p w14:paraId="47A8D9D1" w14:textId="77777777" w:rsidR="00233BD1" w:rsidRPr="00E7220D" w:rsidRDefault="00233BD1" w:rsidP="008E7B69">
      <w:pPr>
        <w:pStyle w:val="FootnoteText"/>
        <w:rPr>
          <w:rFonts w:ascii="Arial Narrow" w:hAnsi="Arial Narrow" w:cs="Arial"/>
          <w:sz w:val="18"/>
          <w:szCs w:val="18"/>
          <w:lang w:val="en-US"/>
        </w:rPr>
      </w:pPr>
      <w:r w:rsidRPr="00E7220D">
        <w:rPr>
          <w:rStyle w:val="FootnoteReference"/>
          <w:rFonts w:ascii="Arial Narrow" w:hAnsi="Arial Narrow" w:cs="Arial"/>
          <w:sz w:val="18"/>
          <w:szCs w:val="18"/>
        </w:rPr>
        <w:footnoteRef/>
      </w:r>
      <w:r w:rsidRPr="00E7220D">
        <w:rPr>
          <w:rFonts w:ascii="Arial Narrow" w:hAnsi="Arial Narrow" w:cs="Arial"/>
          <w:sz w:val="18"/>
          <w:szCs w:val="18"/>
          <w:lang w:val="en-US"/>
        </w:rPr>
        <w:t xml:space="preserve"> </w:t>
      </w:r>
      <w:hyperlink r:id="rId41" w:history="1">
        <w:r w:rsidRPr="00E7220D">
          <w:rPr>
            <w:rStyle w:val="Hyperlink"/>
            <w:rFonts w:ascii="Arial Narrow" w:hAnsi="Arial Narrow" w:cs="Arial"/>
            <w:sz w:val="18"/>
            <w:szCs w:val="18"/>
            <w:lang w:val="en-US"/>
          </w:rPr>
          <w:t>http://mioa.gov.mk/sites/default/files/pbl_files/documents/strategies/nsekit_english-parlament_2.pdf</w:t>
        </w:r>
      </w:hyperlink>
      <w:r w:rsidRPr="00E7220D">
        <w:rPr>
          <w:rFonts w:ascii="Arial Narrow" w:hAnsi="Arial Narrow" w:cs="Arial"/>
          <w:sz w:val="18"/>
          <w:szCs w:val="18"/>
          <w:lang w:val="en-US"/>
        </w:rPr>
        <w:t xml:space="preserve"> </w:t>
      </w:r>
    </w:p>
  </w:footnote>
  <w:footnote w:id="49">
    <w:p w14:paraId="33B90676" w14:textId="77777777" w:rsidR="00233BD1" w:rsidRPr="00E7220D" w:rsidRDefault="00233BD1" w:rsidP="008E7B69">
      <w:pPr>
        <w:pStyle w:val="FootnoteText"/>
        <w:rPr>
          <w:rFonts w:ascii="Arial Narrow" w:hAnsi="Arial Narrow" w:cs="Arial"/>
          <w:sz w:val="18"/>
          <w:szCs w:val="18"/>
          <w:lang w:val="en-US"/>
        </w:rPr>
      </w:pPr>
      <w:r w:rsidRPr="00E7220D">
        <w:rPr>
          <w:rStyle w:val="FootnoteReference"/>
          <w:rFonts w:ascii="Arial Narrow" w:hAnsi="Arial Narrow" w:cs="Arial"/>
          <w:sz w:val="18"/>
          <w:szCs w:val="18"/>
        </w:rPr>
        <w:footnoteRef/>
      </w:r>
      <w:r w:rsidRPr="00E7220D">
        <w:rPr>
          <w:rFonts w:ascii="Arial Narrow" w:hAnsi="Arial Narrow" w:cs="Arial"/>
          <w:sz w:val="18"/>
          <w:szCs w:val="18"/>
          <w:lang w:val="en-US"/>
        </w:rPr>
        <w:t xml:space="preserve"> </w:t>
      </w:r>
      <w:hyperlink r:id="rId42" w:history="1">
        <w:r w:rsidRPr="00E7220D">
          <w:rPr>
            <w:rStyle w:val="Hyperlink"/>
            <w:rFonts w:ascii="Arial Narrow" w:eastAsiaTheme="majorEastAsia" w:hAnsi="Arial Narrow" w:cs="Arial"/>
            <w:sz w:val="18"/>
            <w:szCs w:val="18"/>
            <w:lang w:val="en-US"/>
          </w:rPr>
          <w:t>http://portal.mioa.gov.mk/sites/default/files/pbl_files/documents/strategies/Strategija_i_akcionen_plan_en.pdf</w:t>
        </w:r>
      </w:hyperlink>
    </w:p>
  </w:footnote>
  <w:footnote w:id="50">
    <w:p w14:paraId="5C39A70B" w14:textId="3ACB1A94" w:rsidR="00233BD1" w:rsidRPr="00E7220D" w:rsidRDefault="00233BD1" w:rsidP="008E7B69">
      <w:pPr>
        <w:pStyle w:val="FootnoteText"/>
        <w:rPr>
          <w:rFonts w:ascii="Arial Narrow" w:hAnsi="Arial Narrow" w:cs="Arial"/>
          <w:sz w:val="18"/>
          <w:szCs w:val="18"/>
          <w:lang w:val="en-US"/>
        </w:rPr>
      </w:pPr>
      <w:r w:rsidRPr="00E7220D">
        <w:rPr>
          <w:rStyle w:val="FootnoteReference"/>
          <w:rFonts w:ascii="Arial Narrow" w:hAnsi="Arial Narrow" w:cs="Arial"/>
          <w:sz w:val="18"/>
          <w:szCs w:val="18"/>
        </w:rPr>
        <w:footnoteRef/>
      </w:r>
      <w:r w:rsidRPr="00E7220D">
        <w:rPr>
          <w:rFonts w:ascii="Arial Narrow" w:hAnsi="Arial Narrow" w:cs="Arial"/>
          <w:sz w:val="18"/>
          <w:szCs w:val="18"/>
          <w:lang w:val="en-US"/>
        </w:rPr>
        <w:t xml:space="preserve"> </w:t>
      </w:r>
      <w:r w:rsidRPr="00261D61">
        <w:rPr>
          <w:rStyle w:val="Hyperlink"/>
          <w:rFonts w:ascii="Arial Narrow" w:eastAsiaTheme="majorEastAsia" w:hAnsi="Arial Narrow"/>
          <w:sz w:val="18"/>
          <w:szCs w:val="18"/>
          <w:lang w:val="en-US"/>
        </w:rPr>
        <w:t>https://ec.europa.eu/social/main.jsp?catId=738&amp;furtherPubs=yes&amp;pubId=8203&amp;langId=en</w:t>
      </w:r>
      <w:r w:rsidRPr="00261D61">
        <w:rPr>
          <w:rFonts w:ascii="Arial Narrow" w:hAnsi="Arial Narrow" w:cs="Arial"/>
          <w:sz w:val="12"/>
          <w:szCs w:val="12"/>
          <w:lang w:val="en-US"/>
        </w:rPr>
        <w:t xml:space="preserve"> </w:t>
      </w:r>
    </w:p>
  </w:footnote>
  <w:footnote w:id="51">
    <w:p w14:paraId="5CF6E019" w14:textId="0600054A" w:rsidR="00233BD1" w:rsidRPr="00283206" w:rsidRDefault="00233BD1" w:rsidP="00C808D7">
      <w:pPr>
        <w:pStyle w:val="FootnoteText"/>
        <w:rPr>
          <w:rFonts w:ascii="Arial" w:hAnsi="Arial" w:cs="Arial"/>
          <w:sz w:val="18"/>
          <w:szCs w:val="18"/>
          <w:lang w:val="en-US"/>
        </w:rPr>
      </w:pPr>
      <w:r w:rsidRPr="00283206">
        <w:rPr>
          <w:rStyle w:val="FootnoteReference"/>
          <w:rFonts w:ascii="Arial" w:hAnsi="Arial" w:cs="Arial"/>
          <w:sz w:val="18"/>
          <w:szCs w:val="18"/>
        </w:rPr>
        <w:footnoteRef/>
      </w:r>
      <w:r w:rsidRPr="00283206">
        <w:rPr>
          <w:rFonts w:ascii="Arial" w:hAnsi="Arial" w:cs="Arial"/>
          <w:sz w:val="18"/>
          <w:szCs w:val="18"/>
          <w:lang w:val="en-US"/>
        </w:rPr>
        <w:t xml:space="preserve"> </w:t>
      </w:r>
      <w:hyperlink r:id="rId43" w:history="1">
        <w:r w:rsidRPr="00292A3B">
          <w:rPr>
            <w:rStyle w:val="Hyperlink"/>
            <w:rFonts w:ascii="Arial" w:eastAsiaTheme="majorEastAsia" w:hAnsi="Arial" w:cs="Arial"/>
            <w:sz w:val="18"/>
            <w:szCs w:val="18"/>
            <w:lang w:val="en-US"/>
          </w:rPr>
          <w:t>https://www.french-digital-coalition.fr/</w:t>
        </w:r>
      </w:hyperlink>
      <w:r>
        <w:rPr>
          <w:rFonts w:ascii="Arial" w:hAnsi="Arial" w:cs="Arial"/>
          <w:sz w:val="18"/>
          <w:szCs w:val="18"/>
          <w:lang w:val="en-US"/>
        </w:rPr>
        <w:t xml:space="preserve"> </w:t>
      </w:r>
    </w:p>
  </w:footnote>
  <w:footnote w:id="52">
    <w:p w14:paraId="189E3DEA" w14:textId="10C728BF" w:rsidR="00233BD1" w:rsidRPr="00B81A31" w:rsidRDefault="00233BD1" w:rsidP="00DD27BD">
      <w:pPr>
        <w:pStyle w:val="FootnoteText"/>
        <w:rPr>
          <w:rFonts w:ascii="Arial Narrow" w:hAnsi="Arial Narrow"/>
        </w:rPr>
      </w:pPr>
      <w:r w:rsidRPr="00B81A31">
        <w:rPr>
          <w:rStyle w:val="FootnoteReference"/>
          <w:rFonts w:ascii="Arial Narrow" w:hAnsi="Arial Narrow"/>
        </w:rPr>
        <w:footnoteRef/>
      </w:r>
      <w:r w:rsidRPr="00B81A31">
        <w:rPr>
          <w:rFonts w:ascii="Arial Narrow" w:hAnsi="Arial Narrow"/>
        </w:rPr>
        <w:t xml:space="preserve"> </w:t>
      </w:r>
      <w:r w:rsidRPr="00B81A31">
        <w:rPr>
          <w:rFonts w:ascii="Arial Narrow" w:hAnsi="Arial Narrow" w:cs="Arial"/>
          <w:sz w:val="18"/>
        </w:rPr>
        <w:t xml:space="preserve">The Covid-19 pandemic affects access of population to public spaces and areas. Nevertheless, the situation may positively evolve in future removing lockdown constraints for </w:t>
      </w:r>
      <w:r>
        <w:rPr>
          <w:rFonts w:ascii="Arial Narrow" w:hAnsi="Arial Narrow" w:cs="Arial"/>
          <w:sz w:val="18"/>
        </w:rPr>
        <w:t xml:space="preserve">the </w:t>
      </w:r>
      <w:r w:rsidRPr="00B81A31">
        <w:rPr>
          <w:rFonts w:ascii="Arial Narrow" w:hAnsi="Arial Narrow" w:cs="Arial"/>
          <w:sz w:val="18"/>
        </w:rPr>
        <w:t>population.</w:t>
      </w:r>
    </w:p>
  </w:footnote>
  <w:footnote w:id="53">
    <w:p w14:paraId="34F4D15D" w14:textId="2D8E04B2" w:rsidR="00233BD1" w:rsidRPr="00CC23F4" w:rsidRDefault="00233BD1" w:rsidP="004F2D8F">
      <w:pPr>
        <w:pStyle w:val="FootnoteText"/>
        <w:rPr>
          <w:rFonts w:ascii="Arial Narrow" w:hAnsi="Arial Narrow" w:cstheme="minorBidi"/>
          <w:sz w:val="18"/>
          <w:szCs w:val="18"/>
        </w:rPr>
      </w:pPr>
      <w:r w:rsidRPr="00CC23F4">
        <w:rPr>
          <w:rStyle w:val="FootnoteReference"/>
          <w:rFonts w:ascii="Arial Narrow" w:hAnsi="Arial Narrow" w:cstheme="minorBidi"/>
          <w:sz w:val="18"/>
          <w:szCs w:val="18"/>
        </w:rPr>
        <w:footnoteRef/>
      </w:r>
      <w:hyperlink w:history="1">
        <w:r w:rsidRPr="00CC23F4">
          <w:rPr>
            <w:rStyle w:val="Hyperlink"/>
            <w:rFonts w:ascii="Arial Narrow" w:hAnsi="Arial Narrow" w:cstheme="minorBidi"/>
            <w:sz w:val="18"/>
            <w:szCs w:val="18"/>
          </w:rPr>
          <w:t>https://eur-lex.europa.eu/legal-content/EN/TXT/?uri=uriserv:OJ.L_.2008.348.01.0118.01.ENG&amp;toc=OJ:L:2008:348:TOC</w:t>
        </w:r>
      </w:hyperlink>
      <w:r w:rsidRPr="00CC23F4">
        <w:rPr>
          <w:rFonts w:ascii="Arial Narrow" w:hAnsi="Arial Narrow" w:cstheme="minorBidi"/>
          <w:sz w:val="18"/>
          <w:szCs w:val="18"/>
        </w:rPr>
        <w:t xml:space="preserve"> </w:t>
      </w:r>
    </w:p>
  </w:footnote>
  <w:footnote w:id="54">
    <w:p w14:paraId="21398AF9" w14:textId="567C2B71" w:rsidR="00233BD1" w:rsidRPr="00DE37A2" w:rsidRDefault="00233BD1" w:rsidP="004F2D8F">
      <w:pPr>
        <w:pStyle w:val="FootnoteText"/>
        <w:rPr>
          <w:rFonts w:ascii="Arial Narrow" w:hAnsi="Arial Narrow" w:cstheme="minorBidi"/>
          <w:sz w:val="18"/>
          <w:szCs w:val="18"/>
        </w:rPr>
      </w:pPr>
      <w:r w:rsidRPr="00DE37A2">
        <w:rPr>
          <w:rStyle w:val="FootnoteReference"/>
          <w:rFonts w:ascii="Arial Narrow" w:hAnsi="Arial Narrow" w:cstheme="minorBidi"/>
          <w:sz w:val="18"/>
          <w:szCs w:val="18"/>
        </w:rPr>
        <w:footnoteRef/>
      </w:r>
      <w:r w:rsidRPr="00DE37A2">
        <w:rPr>
          <w:rFonts w:ascii="Arial Narrow" w:hAnsi="Arial Narrow" w:cstheme="minorBidi"/>
          <w:sz w:val="18"/>
          <w:szCs w:val="18"/>
        </w:rPr>
        <w:t xml:space="preserve"> </w:t>
      </w:r>
      <w:hyperlink r:id="rId44" w:history="1">
        <w:r w:rsidRPr="00DE37A2">
          <w:rPr>
            <w:rStyle w:val="Hyperlink"/>
            <w:rFonts w:ascii="Arial Narrow" w:hAnsi="Arial Narrow" w:cstheme="minorBidi"/>
            <w:sz w:val="18"/>
            <w:szCs w:val="18"/>
          </w:rPr>
          <w:t>https://eur-lex.europa.eu/legal-content/EN/TXT/?uri=uriserv:OJ.L_.2016.327.01.0001.01.ENG&amp;toc=OJ:L:2016:327:TOC</w:t>
        </w:r>
      </w:hyperlink>
      <w:r w:rsidRPr="00DE37A2">
        <w:rPr>
          <w:rFonts w:ascii="Arial Narrow" w:hAnsi="Arial Narrow" w:cstheme="minorBidi"/>
          <w:sz w:val="18"/>
          <w:szCs w:val="18"/>
        </w:rPr>
        <w:t xml:space="preserve"> </w:t>
      </w:r>
    </w:p>
    <w:p w14:paraId="37952B8E" w14:textId="71B93101" w:rsidR="00233BD1" w:rsidRPr="00DE37A2" w:rsidRDefault="00BB1533" w:rsidP="004F2D8F">
      <w:pPr>
        <w:pStyle w:val="FootnoteText"/>
        <w:rPr>
          <w:rFonts w:ascii="Arial Narrow" w:hAnsi="Arial Narrow"/>
        </w:rPr>
      </w:pPr>
      <w:hyperlink w:history="1">
        <w:r w:rsidR="00233BD1" w:rsidRPr="00DE37A2">
          <w:rPr>
            <w:rStyle w:val="Hyperlink"/>
            <w:rFonts w:ascii="Arial Narrow" w:hAnsi="Arial Narrow" w:cstheme="minorBidi"/>
            <w:sz w:val="18"/>
            <w:szCs w:val="18"/>
          </w:rPr>
          <w:t>https://eur-lex.europa.eu/legal-content/EN/TXT/?uri=uriserv:OJ.L_.2018.256.01.0103.01.ENG&amp;toc=OJ:L:2018:256:TOC</w:t>
        </w:r>
      </w:hyperlink>
      <w:r w:rsidR="00233BD1" w:rsidRPr="00DE37A2">
        <w:rPr>
          <w:rFonts w:ascii="Arial Narrow" w:hAnsi="Arial Narrow" w:cstheme="minorBidi"/>
          <w:sz w:val="18"/>
          <w:szCs w:val="18"/>
        </w:rPr>
        <w:t xml:space="preserve"> </w:t>
      </w:r>
    </w:p>
  </w:footnote>
  <w:footnote w:id="55">
    <w:p w14:paraId="3E010FA4" w14:textId="77777777" w:rsidR="00233BD1" w:rsidRPr="00DE37A2" w:rsidRDefault="00233BD1" w:rsidP="008E7B69">
      <w:pPr>
        <w:pStyle w:val="FootnoteText"/>
        <w:rPr>
          <w:rFonts w:ascii="Arial Narrow" w:hAnsi="Arial Narrow" w:cs="Arial"/>
          <w:sz w:val="18"/>
          <w:szCs w:val="18"/>
          <w:lang w:val="en-US"/>
        </w:rPr>
      </w:pPr>
      <w:r w:rsidRPr="00DE37A2">
        <w:rPr>
          <w:rStyle w:val="FootnoteReference"/>
          <w:rFonts w:ascii="Arial Narrow" w:hAnsi="Arial Narrow" w:cs="Arial"/>
          <w:sz w:val="18"/>
          <w:szCs w:val="18"/>
        </w:rPr>
        <w:footnoteRef/>
      </w:r>
      <w:r w:rsidRPr="00DE37A2">
        <w:rPr>
          <w:rFonts w:ascii="Arial Narrow" w:hAnsi="Arial Narrow" w:cs="Arial"/>
          <w:sz w:val="18"/>
          <w:szCs w:val="18"/>
          <w:lang w:val="en-US"/>
        </w:rPr>
        <w:t xml:space="preserve"> </w:t>
      </w:r>
      <w:hyperlink r:id="rId45" w:history="1">
        <w:r w:rsidRPr="00DE37A2">
          <w:rPr>
            <w:rStyle w:val="Hyperlink"/>
            <w:rFonts w:ascii="Arial Narrow" w:eastAsiaTheme="majorEastAsia" w:hAnsi="Arial Narrow" w:cs="Arial"/>
            <w:sz w:val="18"/>
            <w:szCs w:val="18"/>
            <w:lang w:val="en-US"/>
          </w:rPr>
          <w:t>http://mrk.mk/wp-content/uploads/2018/10/Strategija-za-obrazovanie-ENG-WEB-1.pdf</w:t>
        </w:r>
      </w:hyperlink>
    </w:p>
  </w:footnote>
  <w:footnote w:id="56">
    <w:p w14:paraId="49C1D853" w14:textId="77777777" w:rsidR="00233BD1" w:rsidRPr="00DE37A2" w:rsidRDefault="00233BD1" w:rsidP="008E7B69">
      <w:pPr>
        <w:pStyle w:val="FootnoteText"/>
        <w:rPr>
          <w:rFonts w:ascii="Arial Narrow" w:hAnsi="Arial Narrow" w:cs="Arial"/>
          <w:sz w:val="18"/>
          <w:szCs w:val="18"/>
          <w:lang w:val="en-US"/>
        </w:rPr>
      </w:pPr>
      <w:r w:rsidRPr="00DE37A2">
        <w:rPr>
          <w:rStyle w:val="FootnoteReference"/>
          <w:rFonts w:ascii="Arial Narrow" w:hAnsi="Arial Narrow" w:cs="Arial"/>
          <w:sz w:val="18"/>
          <w:szCs w:val="18"/>
        </w:rPr>
        <w:footnoteRef/>
      </w:r>
      <w:r w:rsidRPr="00DE37A2">
        <w:rPr>
          <w:rFonts w:ascii="Arial Narrow" w:hAnsi="Arial Narrow" w:cs="Arial"/>
          <w:sz w:val="18"/>
          <w:szCs w:val="18"/>
          <w:lang w:val="en-US"/>
        </w:rPr>
        <w:t xml:space="preserve"> </w:t>
      </w:r>
      <w:hyperlink r:id="rId46" w:history="1">
        <w:r w:rsidRPr="00DE37A2">
          <w:rPr>
            <w:rStyle w:val="Hyperlink"/>
            <w:rFonts w:ascii="Arial Narrow" w:eastAsiaTheme="majorEastAsia" w:hAnsi="Arial Narrow" w:cs="Arial"/>
            <w:sz w:val="18"/>
            <w:szCs w:val="18"/>
            <w:lang w:val="en-US"/>
          </w:rPr>
          <w:t>https://www.britishcouncil.mk/en/programmes/education/21st-century-schools/about</w:t>
        </w:r>
      </w:hyperlink>
    </w:p>
  </w:footnote>
  <w:footnote w:id="57">
    <w:p w14:paraId="2C94C883" w14:textId="77777777" w:rsidR="00233BD1" w:rsidRPr="00DE37A2" w:rsidRDefault="00233BD1" w:rsidP="008E7B69">
      <w:pPr>
        <w:pStyle w:val="FootnoteText"/>
        <w:rPr>
          <w:rFonts w:ascii="Arial Narrow" w:hAnsi="Arial Narrow" w:cs="Arial"/>
          <w:sz w:val="18"/>
          <w:szCs w:val="18"/>
          <w:lang w:val="en-US"/>
        </w:rPr>
      </w:pPr>
      <w:r w:rsidRPr="00DE37A2">
        <w:rPr>
          <w:rStyle w:val="FootnoteReference"/>
          <w:rFonts w:ascii="Arial Narrow" w:hAnsi="Arial Narrow" w:cs="Arial"/>
          <w:sz w:val="18"/>
          <w:szCs w:val="18"/>
        </w:rPr>
        <w:footnoteRef/>
      </w:r>
      <w:r w:rsidRPr="00DE37A2">
        <w:rPr>
          <w:rFonts w:ascii="Arial Narrow" w:hAnsi="Arial Narrow" w:cs="Arial"/>
          <w:sz w:val="18"/>
          <w:szCs w:val="18"/>
          <w:lang w:val="en-US"/>
        </w:rPr>
        <w:t xml:space="preserve"> </w:t>
      </w:r>
      <w:hyperlink r:id="rId47" w:history="1">
        <w:r w:rsidRPr="00DE37A2">
          <w:rPr>
            <w:rStyle w:val="Hyperlink"/>
            <w:rFonts w:ascii="Arial Narrow" w:eastAsiaTheme="majorEastAsia" w:hAnsi="Arial Narrow" w:cs="Arial"/>
            <w:sz w:val="18"/>
            <w:szCs w:val="18"/>
            <w:lang w:val="en-US"/>
          </w:rPr>
          <w:t>https://metamorphosis.org.mk/en/</w:t>
        </w:r>
      </w:hyperlink>
    </w:p>
  </w:footnote>
  <w:footnote w:id="58">
    <w:p w14:paraId="62DD13B1" w14:textId="77777777" w:rsidR="00233BD1" w:rsidRPr="00C942F2" w:rsidRDefault="00233BD1" w:rsidP="008E7B69">
      <w:pPr>
        <w:pStyle w:val="FootnoteText"/>
        <w:rPr>
          <w:rFonts w:ascii="Arial Narrow" w:hAnsi="Arial Narrow" w:cs="Arial"/>
          <w:sz w:val="18"/>
          <w:szCs w:val="18"/>
          <w:lang w:val="en-US"/>
        </w:rPr>
      </w:pPr>
      <w:r w:rsidRPr="00C942F2">
        <w:rPr>
          <w:rStyle w:val="FootnoteReference"/>
          <w:rFonts w:ascii="Arial Narrow" w:hAnsi="Arial Narrow" w:cs="Arial"/>
          <w:sz w:val="18"/>
          <w:szCs w:val="18"/>
        </w:rPr>
        <w:footnoteRef/>
      </w:r>
      <w:r w:rsidRPr="00C942F2">
        <w:rPr>
          <w:rFonts w:ascii="Arial Narrow" w:hAnsi="Arial Narrow" w:cs="Arial"/>
          <w:sz w:val="18"/>
          <w:szCs w:val="18"/>
          <w:lang w:val="en-US"/>
        </w:rPr>
        <w:t xml:space="preserve"> </w:t>
      </w:r>
      <w:hyperlink r:id="rId48" w:history="1">
        <w:r w:rsidRPr="00C942F2">
          <w:rPr>
            <w:rStyle w:val="Hyperlink"/>
            <w:rFonts w:ascii="Arial Narrow" w:eastAsiaTheme="majorEastAsia" w:hAnsi="Arial Narrow" w:cs="Arial"/>
            <w:sz w:val="18"/>
            <w:szCs w:val="18"/>
            <w:lang w:val="en-US"/>
          </w:rPr>
          <w:t>https://nationalskillscoalition.org/</w:t>
        </w:r>
      </w:hyperlink>
    </w:p>
  </w:footnote>
  <w:footnote w:id="59">
    <w:p w14:paraId="56495FCA" w14:textId="77777777" w:rsidR="00233BD1" w:rsidRPr="00C942F2" w:rsidRDefault="00233BD1" w:rsidP="008E7B69">
      <w:pPr>
        <w:pStyle w:val="FootnoteText"/>
        <w:rPr>
          <w:rFonts w:ascii="Arial Narrow" w:hAnsi="Arial Narrow" w:cs="Arial"/>
          <w:sz w:val="18"/>
          <w:szCs w:val="18"/>
          <w:lang w:val="en-US"/>
        </w:rPr>
      </w:pPr>
      <w:r w:rsidRPr="00C942F2">
        <w:rPr>
          <w:rStyle w:val="FootnoteReference"/>
          <w:rFonts w:ascii="Arial Narrow" w:hAnsi="Arial Narrow" w:cs="Arial"/>
          <w:sz w:val="18"/>
          <w:szCs w:val="18"/>
        </w:rPr>
        <w:footnoteRef/>
      </w:r>
      <w:r w:rsidRPr="00C942F2">
        <w:rPr>
          <w:rFonts w:ascii="Arial Narrow" w:hAnsi="Arial Narrow" w:cs="Arial"/>
          <w:sz w:val="18"/>
          <w:szCs w:val="18"/>
          <w:lang w:val="en-US"/>
        </w:rPr>
        <w:t xml:space="preserve"> </w:t>
      </w:r>
      <w:hyperlink r:id="rId49" w:history="1">
        <w:r w:rsidRPr="00C942F2">
          <w:rPr>
            <w:rStyle w:val="Hyperlink"/>
            <w:rFonts w:ascii="Arial Narrow" w:eastAsiaTheme="majorEastAsia" w:hAnsi="Arial Narrow" w:cs="Arial"/>
            <w:sz w:val="18"/>
            <w:szCs w:val="18"/>
            <w:lang w:val="en-US"/>
          </w:rPr>
          <w:t>https://www.itpro.co.uk/automation/30463/gartner-by-2020-ai-will-create-more-jobs-than-it-eliminates</w:t>
        </w:r>
      </w:hyperlink>
    </w:p>
  </w:footnote>
  <w:footnote w:id="60">
    <w:p w14:paraId="57ECB733" w14:textId="77777777" w:rsidR="00233BD1" w:rsidRPr="00C942F2" w:rsidRDefault="00233BD1" w:rsidP="008E7B69">
      <w:pPr>
        <w:pStyle w:val="FootnoteText"/>
        <w:rPr>
          <w:rFonts w:ascii="Arial Narrow" w:hAnsi="Arial Narrow" w:cs="Arial"/>
          <w:sz w:val="18"/>
          <w:szCs w:val="18"/>
          <w:lang w:val="en-US"/>
        </w:rPr>
      </w:pPr>
      <w:r w:rsidRPr="00C942F2">
        <w:rPr>
          <w:rStyle w:val="FootnoteReference"/>
          <w:rFonts w:ascii="Arial Narrow" w:hAnsi="Arial Narrow" w:cs="Arial"/>
          <w:sz w:val="18"/>
          <w:szCs w:val="18"/>
        </w:rPr>
        <w:footnoteRef/>
      </w:r>
      <w:r w:rsidRPr="00C942F2">
        <w:rPr>
          <w:rFonts w:ascii="Arial Narrow" w:hAnsi="Arial Narrow" w:cs="Arial"/>
          <w:sz w:val="18"/>
          <w:szCs w:val="18"/>
          <w:lang w:val="en-US"/>
        </w:rPr>
        <w:t xml:space="preserve"> </w:t>
      </w:r>
      <w:hyperlink r:id="rId50" w:history="1">
        <w:r w:rsidRPr="00C942F2">
          <w:rPr>
            <w:rStyle w:val="Hyperlink"/>
            <w:rFonts w:ascii="Arial Narrow" w:eastAsiaTheme="majorEastAsia" w:hAnsi="Arial Narrow" w:cs="Arial"/>
            <w:sz w:val="18"/>
            <w:szCs w:val="18"/>
            <w:lang w:val="en-US"/>
          </w:rPr>
          <w:t>https://wb6digital.files.wordpress.com/2018/01/wb6-study.pdf</w:t>
        </w:r>
      </w:hyperlink>
    </w:p>
  </w:footnote>
  <w:footnote w:id="61">
    <w:p w14:paraId="54EED203" w14:textId="72A92211" w:rsidR="00233BD1" w:rsidRPr="00C942F2" w:rsidRDefault="00233BD1" w:rsidP="008E7B69">
      <w:pPr>
        <w:pStyle w:val="FootnoteText"/>
        <w:rPr>
          <w:rFonts w:ascii="Arial Narrow" w:hAnsi="Arial Narrow" w:cs="Arial"/>
          <w:sz w:val="18"/>
          <w:szCs w:val="18"/>
          <w:lang w:val="en-US"/>
        </w:rPr>
      </w:pPr>
      <w:r w:rsidRPr="00C942F2">
        <w:rPr>
          <w:rStyle w:val="FootnoteReference"/>
          <w:rFonts w:ascii="Arial Narrow" w:hAnsi="Arial Narrow" w:cs="Arial"/>
          <w:sz w:val="18"/>
          <w:szCs w:val="18"/>
        </w:rPr>
        <w:footnoteRef/>
      </w:r>
      <w:r w:rsidRPr="00C942F2">
        <w:rPr>
          <w:rFonts w:ascii="Arial Narrow" w:hAnsi="Arial Narrow" w:cs="Arial"/>
          <w:sz w:val="18"/>
          <w:szCs w:val="18"/>
          <w:lang w:val="en-US"/>
        </w:rPr>
        <w:t xml:space="preserve"> </w:t>
      </w:r>
      <w:hyperlink r:id="rId51" w:history="1">
        <w:r w:rsidRPr="00C942F2">
          <w:rPr>
            <w:rStyle w:val="Hyperlink"/>
            <w:rFonts w:ascii="Arial Narrow" w:hAnsi="Arial Narrow" w:cs="Arial"/>
            <w:sz w:val="18"/>
            <w:szCs w:val="18"/>
            <w:lang w:val="en-US"/>
          </w:rPr>
          <w:t>https://av.gov.mk/operational-plan.nspx</w:t>
        </w:r>
      </w:hyperlink>
      <w:r w:rsidRPr="00C942F2">
        <w:rPr>
          <w:rFonts w:ascii="Arial Narrow" w:hAnsi="Arial Narrow" w:cs="Arial"/>
          <w:sz w:val="18"/>
          <w:szCs w:val="18"/>
          <w:lang w:val="en-US"/>
        </w:rPr>
        <w:t xml:space="preserve"> </w:t>
      </w:r>
    </w:p>
  </w:footnote>
  <w:footnote w:id="62">
    <w:p w14:paraId="43797936" w14:textId="0114568A" w:rsidR="00233BD1" w:rsidRPr="00277D5D" w:rsidRDefault="00233BD1" w:rsidP="00B02467">
      <w:pPr>
        <w:pStyle w:val="FootnoteText"/>
        <w:rPr>
          <w:rFonts w:ascii="Arial Narrow" w:hAnsi="Arial Narrow" w:cstheme="minorBidi"/>
          <w:sz w:val="18"/>
          <w:szCs w:val="18"/>
        </w:rPr>
      </w:pPr>
      <w:r w:rsidRPr="00277D5D">
        <w:rPr>
          <w:rStyle w:val="FootnoteReference"/>
          <w:rFonts w:ascii="Arial Narrow" w:hAnsi="Arial Narrow" w:cstheme="minorBidi"/>
          <w:sz w:val="18"/>
          <w:szCs w:val="18"/>
        </w:rPr>
        <w:footnoteRef/>
      </w:r>
      <w:r w:rsidRPr="00277D5D">
        <w:rPr>
          <w:rFonts w:ascii="Arial Narrow" w:hAnsi="Arial Narrow" w:cstheme="minorBidi"/>
          <w:sz w:val="18"/>
          <w:szCs w:val="18"/>
        </w:rPr>
        <w:t xml:space="preserve"> </w:t>
      </w:r>
      <w:hyperlink r:id="rId52" w:history="1">
        <w:r w:rsidRPr="00277D5D">
          <w:rPr>
            <w:rStyle w:val="Hyperlink"/>
            <w:rFonts w:ascii="Arial Narrow" w:hAnsi="Arial Narrow" w:cstheme="minorBidi"/>
            <w:sz w:val="18"/>
            <w:szCs w:val="18"/>
          </w:rPr>
          <w:t>https://www.modernisation.gouv.fr/nos-actions/le-lieu-de-la-transformation-publique</w:t>
        </w:r>
      </w:hyperlink>
      <w:r w:rsidRPr="00277D5D">
        <w:rPr>
          <w:rFonts w:ascii="Arial Narrow" w:hAnsi="Arial Narrow" w:cstheme="minorBidi"/>
          <w:sz w:val="18"/>
          <w:szCs w:val="18"/>
        </w:rPr>
        <w:t xml:space="preserve"> </w:t>
      </w:r>
    </w:p>
    <w:p w14:paraId="6C98A30D" w14:textId="140662D8" w:rsidR="00233BD1" w:rsidRPr="00B02467" w:rsidRDefault="00BB1533" w:rsidP="00B02467">
      <w:pPr>
        <w:pStyle w:val="FootnoteText"/>
      </w:pPr>
      <w:hyperlink r:id="rId53" w:history="1">
        <w:r w:rsidR="00233BD1" w:rsidRPr="00277D5D">
          <w:rPr>
            <w:rStyle w:val="Hyperlink"/>
            <w:rFonts w:ascii="Arial Narrow" w:hAnsi="Arial Narrow" w:cstheme="minorBidi"/>
            <w:sz w:val="18"/>
            <w:szCs w:val="18"/>
          </w:rPr>
          <w:t>https://www.modernisation.gouv.fr/etudes-et-referentiels/etudes/les-laboratoires-dinnovation-publique-bilan-et-referentiel-devaluation</w:t>
        </w:r>
      </w:hyperlink>
      <w:r w:rsidR="00233BD1">
        <w:t xml:space="preserve"> </w:t>
      </w:r>
    </w:p>
  </w:footnote>
  <w:footnote w:id="63">
    <w:p w14:paraId="19553D8E" w14:textId="1A4D3063" w:rsidR="00233BD1" w:rsidRPr="00C942F2" w:rsidRDefault="00233BD1" w:rsidP="008E7B69">
      <w:pPr>
        <w:spacing w:after="0" w:line="240" w:lineRule="auto"/>
        <w:rPr>
          <w:rFonts w:ascii="Arial Narrow" w:hAnsi="Arial Narrow"/>
          <w:sz w:val="20"/>
          <w:szCs w:val="20"/>
        </w:rPr>
      </w:pPr>
      <w:r w:rsidRPr="00C942F2">
        <w:rPr>
          <w:rFonts w:ascii="Arial Narrow" w:hAnsi="Arial Narrow"/>
          <w:vertAlign w:val="superscript"/>
        </w:rPr>
        <w:footnoteRef/>
      </w:r>
      <w:r w:rsidRPr="00C942F2">
        <w:rPr>
          <w:rFonts w:ascii="Arial Narrow" w:hAnsi="Arial Narrow"/>
          <w:sz w:val="20"/>
          <w:szCs w:val="20"/>
        </w:rPr>
        <w:t xml:space="preserve"> </w:t>
      </w:r>
      <w:hyperlink r:id="rId54" w:history="1">
        <w:r w:rsidRPr="00C942F2">
          <w:rPr>
            <w:rStyle w:val="Hyperlink"/>
            <w:rFonts w:ascii="Arial Narrow" w:hAnsi="Arial Narrow"/>
            <w:sz w:val="20"/>
            <w:szCs w:val="20"/>
          </w:rPr>
          <w:t>https://appsso.eurostat.ec.europa.eu/nui/show.do?dataset=rd_e_gerdfund&amp;lang=en</w:t>
        </w:r>
      </w:hyperlink>
    </w:p>
  </w:footnote>
  <w:footnote w:id="64">
    <w:p w14:paraId="76272D93" w14:textId="0C96D998" w:rsidR="00233BD1" w:rsidRPr="00C942F2" w:rsidRDefault="00233BD1" w:rsidP="008E7B69">
      <w:pPr>
        <w:spacing w:after="0" w:line="240" w:lineRule="auto"/>
        <w:rPr>
          <w:rFonts w:ascii="Arial Narrow" w:hAnsi="Arial Narrow"/>
          <w:sz w:val="20"/>
          <w:szCs w:val="20"/>
        </w:rPr>
      </w:pPr>
      <w:r w:rsidRPr="00C942F2">
        <w:rPr>
          <w:rFonts w:ascii="Arial Narrow" w:hAnsi="Arial Narrow"/>
          <w:vertAlign w:val="superscript"/>
        </w:rPr>
        <w:footnoteRef/>
      </w:r>
      <w:r w:rsidRPr="00C942F2">
        <w:rPr>
          <w:rFonts w:ascii="Arial Narrow" w:hAnsi="Arial Narrow"/>
        </w:rPr>
        <w:t xml:space="preserve"> </w:t>
      </w:r>
      <w:hyperlink r:id="rId55" w:history="1">
        <w:r w:rsidRPr="00C942F2">
          <w:rPr>
            <w:rStyle w:val="Hyperlink"/>
            <w:rFonts w:ascii="Arial Narrow" w:hAnsi="Arial Narrow"/>
            <w:sz w:val="20"/>
            <w:szCs w:val="20"/>
          </w:rPr>
          <w:t>https://appsso.eurostat.ec.europa.eu/nui/show.do?dataset=rd_e_berdsize&amp;lang=en</w:t>
        </w:r>
      </w:hyperlink>
      <w:r w:rsidRPr="00C942F2">
        <w:rPr>
          <w:rFonts w:ascii="Arial Narrow" w:hAnsi="Arial Narrow"/>
          <w:sz w:val="20"/>
          <w:szCs w:val="20"/>
        </w:rPr>
        <w:t xml:space="preserve"> </w:t>
      </w:r>
    </w:p>
  </w:footnote>
  <w:footnote w:id="65">
    <w:p w14:paraId="580C5B0F" w14:textId="77777777" w:rsidR="00233BD1" w:rsidRPr="00C942F2" w:rsidRDefault="00233BD1" w:rsidP="008E7B69">
      <w:pPr>
        <w:spacing w:after="0" w:line="240" w:lineRule="auto"/>
        <w:rPr>
          <w:rFonts w:ascii="Arial Narrow" w:hAnsi="Arial Narrow"/>
          <w:color w:val="000000"/>
          <w:sz w:val="20"/>
          <w:szCs w:val="20"/>
        </w:rPr>
      </w:pPr>
      <w:r w:rsidRPr="00C942F2">
        <w:rPr>
          <w:rFonts w:ascii="Arial Narrow" w:hAnsi="Arial Narrow"/>
          <w:sz w:val="20"/>
          <w:szCs w:val="20"/>
          <w:vertAlign w:val="superscript"/>
        </w:rPr>
        <w:footnoteRef/>
      </w:r>
      <w:r w:rsidRPr="00C942F2">
        <w:rPr>
          <w:rFonts w:ascii="Arial Narrow" w:hAnsi="Arial Narrow"/>
          <w:sz w:val="20"/>
          <w:szCs w:val="20"/>
        </w:rPr>
        <w:t xml:space="preserve"> </w:t>
      </w:r>
      <w:hyperlink r:id="rId56">
        <w:r w:rsidRPr="00C942F2">
          <w:rPr>
            <w:rFonts w:ascii="Arial Narrow" w:hAnsi="Arial Narrow"/>
            <w:color w:val="0000FF"/>
            <w:sz w:val="20"/>
            <w:szCs w:val="20"/>
            <w:u w:val="single"/>
          </w:rPr>
          <w:t>https://fitr.mk/</w:t>
        </w:r>
      </w:hyperlink>
    </w:p>
  </w:footnote>
  <w:footnote w:id="66">
    <w:p w14:paraId="6D0E35A0" w14:textId="00FD8825" w:rsidR="00233BD1" w:rsidRPr="00C942F2" w:rsidRDefault="00233BD1" w:rsidP="00C03B06">
      <w:pPr>
        <w:spacing w:after="0" w:line="240" w:lineRule="auto"/>
        <w:rPr>
          <w:rFonts w:ascii="Arial Narrow" w:hAnsi="Arial Narrow"/>
          <w:sz w:val="18"/>
          <w:szCs w:val="18"/>
        </w:rPr>
      </w:pPr>
      <w:r w:rsidRPr="00C942F2">
        <w:rPr>
          <w:rFonts w:ascii="Arial Narrow" w:hAnsi="Arial Narrow"/>
          <w:sz w:val="18"/>
          <w:szCs w:val="18"/>
          <w:vertAlign w:val="superscript"/>
        </w:rPr>
        <w:footnoteRef/>
      </w:r>
      <w:r w:rsidRPr="00C942F2">
        <w:rPr>
          <w:rFonts w:ascii="Arial Narrow" w:hAnsi="Arial Narrow"/>
          <w:sz w:val="18"/>
          <w:szCs w:val="18"/>
        </w:rPr>
        <w:t xml:space="preserve"> </w:t>
      </w:r>
      <w:bookmarkStart w:id="126" w:name="_Hlk41319098"/>
      <w:r w:rsidRPr="00C942F2">
        <w:rPr>
          <w:rFonts w:ascii="Arial Narrow" w:hAnsi="Arial Narrow"/>
          <w:sz w:val="18"/>
          <w:szCs w:val="18"/>
          <w:lang w:val="de-DE"/>
        </w:rPr>
        <w:fldChar w:fldCharType="begin"/>
      </w:r>
      <w:r w:rsidRPr="00C942F2">
        <w:rPr>
          <w:rFonts w:ascii="Arial Narrow" w:hAnsi="Arial Narrow"/>
          <w:sz w:val="18"/>
          <w:szCs w:val="18"/>
        </w:rPr>
        <w:instrText xml:space="preserve"> HYPERLINK "https://land-der-ideen.de/en" </w:instrText>
      </w:r>
      <w:r w:rsidRPr="00C942F2">
        <w:rPr>
          <w:rFonts w:ascii="Arial Narrow" w:hAnsi="Arial Narrow"/>
          <w:sz w:val="18"/>
          <w:szCs w:val="18"/>
          <w:lang w:val="de-DE"/>
        </w:rPr>
        <w:fldChar w:fldCharType="separate"/>
      </w:r>
      <w:r w:rsidRPr="00C942F2">
        <w:rPr>
          <w:rStyle w:val="Hyperlink"/>
          <w:rFonts w:ascii="Arial Narrow" w:hAnsi="Arial Narrow"/>
          <w:sz w:val="18"/>
          <w:szCs w:val="18"/>
        </w:rPr>
        <w:t>https://land-der-ideen.de/en</w:t>
      </w:r>
      <w:r w:rsidRPr="00C942F2">
        <w:rPr>
          <w:rFonts w:ascii="Arial Narrow" w:hAnsi="Arial Narrow"/>
          <w:sz w:val="18"/>
          <w:szCs w:val="18"/>
          <w:lang w:val="de-DE"/>
        </w:rPr>
        <w:fldChar w:fldCharType="end"/>
      </w:r>
      <w:r w:rsidRPr="00C942F2">
        <w:rPr>
          <w:rFonts w:ascii="Arial Narrow" w:hAnsi="Arial Narrow"/>
          <w:sz w:val="18"/>
          <w:szCs w:val="18"/>
        </w:rPr>
        <w:t xml:space="preserve"> </w:t>
      </w:r>
    </w:p>
    <w:bookmarkEnd w:id="126"/>
  </w:footnote>
  <w:footnote w:id="67">
    <w:p w14:paraId="552C1989" w14:textId="77777777" w:rsidR="00233BD1" w:rsidRPr="00C942F2" w:rsidRDefault="00233BD1" w:rsidP="008E7B69">
      <w:pPr>
        <w:spacing w:after="0" w:line="240" w:lineRule="auto"/>
        <w:rPr>
          <w:rFonts w:ascii="Arial Narrow" w:hAnsi="Arial Narrow"/>
          <w:sz w:val="20"/>
          <w:szCs w:val="20"/>
        </w:rPr>
      </w:pPr>
      <w:r w:rsidRPr="00C942F2">
        <w:rPr>
          <w:rFonts w:ascii="Arial Narrow" w:hAnsi="Arial Narrow"/>
          <w:vertAlign w:val="superscript"/>
        </w:rPr>
        <w:footnoteRef/>
      </w:r>
      <w:r w:rsidRPr="00C942F2">
        <w:rPr>
          <w:rFonts w:ascii="Arial Narrow" w:hAnsi="Arial Narrow"/>
          <w:sz w:val="20"/>
          <w:szCs w:val="20"/>
        </w:rPr>
        <w:t xml:space="preserve"> </w:t>
      </w:r>
      <w:hyperlink r:id="rId57">
        <w:r w:rsidRPr="00C942F2">
          <w:rPr>
            <w:rFonts w:ascii="Arial Narrow" w:hAnsi="Arial Narrow"/>
            <w:color w:val="1155CC"/>
            <w:sz w:val="20"/>
            <w:szCs w:val="20"/>
            <w:u w:val="single"/>
          </w:rPr>
          <w:t>https://land-der-ideen.de/en/dialogues/international-competition-uk-germany-global-challenge</w:t>
        </w:r>
      </w:hyperlink>
    </w:p>
  </w:footnote>
  <w:footnote w:id="68">
    <w:p w14:paraId="17DC7184" w14:textId="77777777" w:rsidR="00233BD1" w:rsidRPr="00C942F2" w:rsidRDefault="00233BD1" w:rsidP="008E7B69">
      <w:pPr>
        <w:spacing w:after="0" w:line="240" w:lineRule="auto"/>
        <w:rPr>
          <w:rFonts w:ascii="Arial Narrow" w:hAnsi="Arial Narrow"/>
          <w:sz w:val="20"/>
          <w:szCs w:val="20"/>
        </w:rPr>
      </w:pPr>
      <w:r w:rsidRPr="00C942F2">
        <w:rPr>
          <w:rFonts w:ascii="Arial Narrow" w:hAnsi="Arial Narrow"/>
          <w:vertAlign w:val="superscript"/>
        </w:rPr>
        <w:footnoteRef/>
      </w:r>
      <w:r w:rsidRPr="00C942F2">
        <w:rPr>
          <w:rFonts w:ascii="Arial Narrow" w:hAnsi="Arial Narrow"/>
          <w:sz w:val="20"/>
          <w:szCs w:val="20"/>
        </w:rPr>
        <w:t xml:space="preserve"> </w:t>
      </w:r>
      <w:hyperlink r:id="rId58">
        <w:r w:rsidRPr="00C942F2">
          <w:rPr>
            <w:rFonts w:ascii="Arial Narrow" w:hAnsi="Arial Narrow"/>
            <w:color w:val="1155CC"/>
            <w:sz w:val="20"/>
            <w:szCs w:val="20"/>
            <w:u w:val="single"/>
          </w:rPr>
          <w:t>https://land-der-ideen.de/en/dialogues/german-mobility-award</w:t>
        </w:r>
      </w:hyperlink>
    </w:p>
  </w:footnote>
  <w:footnote w:id="69">
    <w:p w14:paraId="7EFB9922" w14:textId="77777777" w:rsidR="00233BD1" w:rsidRPr="00C942F2" w:rsidRDefault="00233BD1" w:rsidP="008E7B69">
      <w:pPr>
        <w:rPr>
          <w:rFonts w:ascii="Arial Narrow" w:hAnsi="Arial Narrow"/>
          <w:sz w:val="20"/>
          <w:szCs w:val="20"/>
        </w:rPr>
      </w:pPr>
      <w:r w:rsidRPr="00C942F2">
        <w:rPr>
          <w:rFonts w:ascii="Arial Narrow" w:hAnsi="Arial Narrow"/>
          <w:vertAlign w:val="superscript"/>
        </w:rPr>
        <w:footnoteRef/>
      </w:r>
      <w:r w:rsidRPr="00C942F2">
        <w:rPr>
          <w:rFonts w:ascii="Arial Narrow" w:hAnsi="Arial Narrow"/>
          <w:sz w:val="20"/>
          <w:szCs w:val="20"/>
        </w:rPr>
        <w:t xml:space="preserve"> </w:t>
      </w:r>
      <w:hyperlink r:id="rId59">
        <w:r w:rsidRPr="00C942F2">
          <w:rPr>
            <w:rFonts w:ascii="Arial Narrow" w:hAnsi="Arial Narrow"/>
            <w:color w:val="1155CC"/>
            <w:sz w:val="20"/>
            <w:szCs w:val="20"/>
            <w:u w:val="single"/>
          </w:rPr>
          <w:t>https://land-der-ideen.de/en/dialogues/landmarks-in-the-land-of-ideas</w:t>
        </w:r>
      </w:hyperlink>
    </w:p>
  </w:footnote>
  <w:footnote w:id="70">
    <w:p w14:paraId="152EB8CC" w14:textId="527EEA3E" w:rsidR="00233BD1" w:rsidRPr="006965DE" w:rsidRDefault="00233BD1" w:rsidP="008E7B69">
      <w:pPr>
        <w:pBdr>
          <w:top w:val="nil"/>
          <w:left w:val="nil"/>
          <w:bottom w:val="nil"/>
          <w:right w:val="nil"/>
          <w:between w:val="nil"/>
        </w:pBdr>
        <w:rPr>
          <w:rFonts w:ascii="Arial Narrow" w:hAnsi="Arial Narrow"/>
          <w:color w:val="000000"/>
          <w:sz w:val="18"/>
          <w:szCs w:val="18"/>
        </w:rPr>
      </w:pPr>
      <w:r w:rsidRPr="006965DE">
        <w:rPr>
          <w:rFonts w:ascii="Arial Narrow" w:hAnsi="Arial Narrow"/>
          <w:sz w:val="18"/>
          <w:szCs w:val="18"/>
          <w:vertAlign w:val="superscript"/>
        </w:rPr>
        <w:footnoteRef/>
      </w:r>
      <w:r w:rsidRPr="006965DE">
        <w:rPr>
          <w:rFonts w:ascii="Arial Narrow" w:hAnsi="Arial Narrow"/>
          <w:color w:val="000000"/>
          <w:sz w:val="18"/>
          <w:szCs w:val="18"/>
        </w:rPr>
        <w:t xml:space="preserve"> </w:t>
      </w:r>
      <w:hyperlink r:id="rId60" w:history="1">
        <w:r w:rsidRPr="006965DE">
          <w:rPr>
            <w:rStyle w:val="Hyperlink"/>
            <w:rFonts w:ascii="Arial Narrow" w:hAnsi="Arial Narrow"/>
            <w:sz w:val="18"/>
            <w:szCs w:val="18"/>
          </w:rPr>
          <w:t>https://rio.jrc.ec.europa.eu/en/library/review-small-business-research-initiative</w:t>
        </w:r>
      </w:hyperlink>
      <w:r w:rsidRPr="006965DE">
        <w:rPr>
          <w:rFonts w:ascii="Arial Narrow" w:hAnsi="Arial Narrow"/>
          <w:color w:val="000000"/>
          <w:sz w:val="18"/>
          <w:szCs w:val="18"/>
        </w:rPr>
        <w:t xml:space="preserve"> </w:t>
      </w:r>
    </w:p>
  </w:footnote>
  <w:footnote w:id="71">
    <w:p w14:paraId="3C741EEF" w14:textId="0767C075" w:rsidR="00233BD1" w:rsidRPr="00D550F2" w:rsidRDefault="00233BD1" w:rsidP="008E7B69">
      <w:pPr>
        <w:pBdr>
          <w:top w:val="nil"/>
          <w:left w:val="nil"/>
          <w:bottom w:val="nil"/>
          <w:right w:val="nil"/>
          <w:between w:val="nil"/>
        </w:pBdr>
        <w:spacing w:after="0" w:line="240" w:lineRule="auto"/>
        <w:rPr>
          <w:rFonts w:ascii="Arial Narrow" w:hAnsi="Arial Narrow"/>
          <w:color w:val="000000"/>
          <w:sz w:val="18"/>
          <w:szCs w:val="18"/>
        </w:rPr>
      </w:pPr>
      <w:r w:rsidRPr="00D550F2">
        <w:rPr>
          <w:rFonts w:ascii="Arial Narrow" w:hAnsi="Arial Narrow"/>
          <w:sz w:val="18"/>
          <w:szCs w:val="18"/>
          <w:vertAlign w:val="superscript"/>
        </w:rPr>
        <w:footnoteRef/>
      </w:r>
      <w:r w:rsidRPr="00D550F2">
        <w:rPr>
          <w:rFonts w:ascii="Arial Narrow" w:hAnsi="Arial Narrow"/>
          <w:color w:val="000000"/>
          <w:sz w:val="18"/>
          <w:szCs w:val="18"/>
        </w:rPr>
        <w:t xml:space="preserve"> </w:t>
      </w:r>
      <w:hyperlink r:id="rId61" w:history="1">
        <w:r w:rsidRPr="00D550F2">
          <w:rPr>
            <w:rStyle w:val="Hyperlink"/>
            <w:rFonts w:ascii="Arial Narrow" w:hAnsi="Arial Narrow"/>
            <w:sz w:val="18"/>
            <w:szCs w:val="18"/>
          </w:rPr>
          <w:t>https://steveblank.com/2016/10/06/there-are-145-entrepreneurship-courses-at-stanford/</w:t>
        </w:r>
      </w:hyperlink>
      <w:r w:rsidRPr="00D550F2">
        <w:rPr>
          <w:rFonts w:ascii="Arial Narrow" w:hAnsi="Arial Narrow"/>
          <w:color w:val="000000"/>
          <w:sz w:val="18"/>
          <w:szCs w:val="18"/>
        </w:rPr>
        <w:t xml:space="preserve"> </w:t>
      </w:r>
    </w:p>
  </w:footnote>
  <w:footnote w:id="72">
    <w:p w14:paraId="4DD392D6" w14:textId="400D31BB" w:rsidR="00233BD1" w:rsidRPr="00D550F2" w:rsidRDefault="00233BD1" w:rsidP="00C03B06">
      <w:pPr>
        <w:pBdr>
          <w:top w:val="nil"/>
          <w:left w:val="nil"/>
          <w:bottom w:val="nil"/>
          <w:right w:val="nil"/>
          <w:between w:val="nil"/>
        </w:pBdr>
        <w:spacing w:after="0" w:line="240" w:lineRule="auto"/>
        <w:rPr>
          <w:rFonts w:ascii="Arial Narrow" w:hAnsi="Arial Narrow"/>
          <w:color w:val="000000"/>
          <w:sz w:val="20"/>
          <w:szCs w:val="20"/>
        </w:rPr>
      </w:pPr>
      <w:r w:rsidRPr="00D550F2">
        <w:rPr>
          <w:rFonts w:ascii="Arial Narrow" w:hAnsi="Arial Narrow"/>
          <w:sz w:val="20"/>
          <w:szCs w:val="20"/>
          <w:vertAlign w:val="superscript"/>
        </w:rPr>
        <w:footnoteRef/>
      </w:r>
      <w:bookmarkStart w:id="130" w:name="_Hlk41319216"/>
      <w:r w:rsidRPr="00D550F2">
        <w:rPr>
          <w:rFonts w:ascii="Arial Narrow" w:hAnsi="Arial Narrow"/>
          <w:color w:val="000000"/>
          <w:sz w:val="20"/>
          <w:szCs w:val="20"/>
        </w:rPr>
        <w:t xml:space="preserve"> </w:t>
      </w:r>
      <w:hyperlink r:id="rId62" w:history="1">
        <w:r w:rsidRPr="00D550F2">
          <w:rPr>
            <w:rStyle w:val="Hyperlink"/>
            <w:rFonts w:ascii="Arial Narrow" w:hAnsi="Arial Narrow"/>
            <w:sz w:val="20"/>
            <w:szCs w:val="20"/>
          </w:rPr>
          <w:t>https://erc.europa.eu/</w:t>
        </w:r>
      </w:hyperlink>
      <w:r w:rsidRPr="00D550F2">
        <w:rPr>
          <w:rFonts w:ascii="Arial Narrow" w:hAnsi="Arial Narrow"/>
          <w:color w:val="000000"/>
          <w:sz w:val="20"/>
          <w:szCs w:val="20"/>
        </w:rPr>
        <w:t xml:space="preserve"> </w:t>
      </w:r>
    </w:p>
    <w:bookmarkEnd w:id="130"/>
  </w:footnote>
  <w:footnote w:id="73">
    <w:p w14:paraId="48B4F7AE" w14:textId="77777777" w:rsidR="00233BD1" w:rsidRPr="00D550F2" w:rsidRDefault="00233BD1" w:rsidP="008E7B69">
      <w:pPr>
        <w:pBdr>
          <w:top w:val="nil"/>
          <w:left w:val="nil"/>
          <w:bottom w:val="nil"/>
          <w:right w:val="nil"/>
          <w:between w:val="nil"/>
        </w:pBdr>
        <w:spacing w:after="0" w:line="240" w:lineRule="auto"/>
        <w:rPr>
          <w:rFonts w:ascii="Arial Narrow" w:hAnsi="Arial Narrow"/>
          <w:color w:val="000000"/>
          <w:sz w:val="20"/>
          <w:szCs w:val="20"/>
        </w:rPr>
      </w:pPr>
      <w:r w:rsidRPr="00D550F2">
        <w:rPr>
          <w:rFonts w:ascii="Arial Narrow" w:hAnsi="Arial Narrow"/>
          <w:sz w:val="20"/>
          <w:szCs w:val="20"/>
          <w:vertAlign w:val="superscript"/>
        </w:rPr>
        <w:footnoteRef/>
      </w:r>
      <w:r w:rsidRPr="00D550F2">
        <w:rPr>
          <w:rFonts w:ascii="Arial Narrow" w:hAnsi="Arial Narrow"/>
          <w:color w:val="000000"/>
          <w:sz w:val="20"/>
          <w:szCs w:val="20"/>
        </w:rPr>
        <w:t xml:space="preserve"> </w:t>
      </w:r>
      <w:hyperlink r:id="rId63" w:history="1">
        <w:r w:rsidRPr="00D550F2">
          <w:rPr>
            <w:rStyle w:val="Hyperlink"/>
            <w:rFonts w:ascii="Arial Narrow" w:hAnsi="Arial Narrow"/>
            <w:sz w:val="20"/>
            <w:szCs w:val="20"/>
          </w:rPr>
          <w:t>https://ec.europa.eu/info/research-and-innovation/strategy/era_en</w:t>
        </w:r>
      </w:hyperlink>
    </w:p>
    <w:bookmarkStart w:id="131" w:name="_heading=h.lnxbz9" w:colFirst="0" w:colLast="0"/>
    <w:bookmarkEnd w:id="131"/>
  </w:footnote>
  <w:footnote w:id="74">
    <w:p w14:paraId="618EA32E" w14:textId="77777777" w:rsidR="00233BD1" w:rsidRPr="00FD6433" w:rsidRDefault="00233BD1" w:rsidP="008E7B69">
      <w:pPr>
        <w:pBdr>
          <w:top w:val="nil"/>
          <w:left w:val="nil"/>
          <w:bottom w:val="nil"/>
          <w:right w:val="nil"/>
          <w:between w:val="nil"/>
        </w:pBdr>
        <w:spacing w:after="0" w:line="240" w:lineRule="auto"/>
        <w:rPr>
          <w:color w:val="000000"/>
          <w:sz w:val="20"/>
          <w:szCs w:val="20"/>
        </w:rPr>
      </w:pPr>
      <w:bookmarkStart w:id="132" w:name="_heading=h.lnxbz9" w:colFirst="0" w:colLast="0"/>
      <w:bookmarkEnd w:id="132"/>
      <w:r w:rsidRPr="00C03B06">
        <w:rPr>
          <w:sz w:val="20"/>
          <w:szCs w:val="20"/>
          <w:vertAlign w:val="superscript"/>
        </w:rPr>
        <w:footnoteRef/>
      </w:r>
      <w:r w:rsidRPr="00FD6433">
        <w:rPr>
          <w:color w:val="000000"/>
          <w:sz w:val="20"/>
          <w:szCs w:val="20"/>
        </w:rPr>
        <w:t xml:space="preserve"> </w:t>
      </w:r>
      <w:hyperlink r:id="rId64" w:history="1">
        <w:r w:rsidRPr="00FD6433">
          <w:rPr>
            <w:rStyle w:val="Hyperlink"/>
            <w:sz w:val="20"/>
            <w:szCs w:val="20"/>
          </w:rPr>
          <w:t>https://www.eosc-portal.eu/</w:t>
        </w:r>
      </w:hyperlink>
    </w:p>
  </w:footnote>
  <w:footnote w:id="75">
    <w:p w14:paraId="3816F4CD" w14:textId="1E4410EB" w:rsidR="00233BD1" w:rsidRPr="00FD6433" w:rsidRDefault="00233BD1" w:rsidP="008E7B69">
      <w:pPr>
        <w:pBdr>
          <w:top w:val="nil"/>
          <w:left w:val="nil"/>
          <w:bottom w:val="nil"/>
          <w:right w:val="nil"/>
          <w:between w:val="nil"/>
        </w:pBdr>
        <w:rPr>
          <w:color w:val="000000"/>
          <w:sz w:val="18"/>
          <w:szCs w:val="18"/>
        </w:rPr>
      </w:pPr>
      <w:r w:rsidRPr="00C03B06">
        <w:rPr>
          <w:sz w:val="18"/>
          <w:szCs w:val="18"/>
          <w:vertAlign w:val="superscript"/>
        </w:rPr>
        <w:footnoteRef/>
      </w:r>
      <w:r w:rsidRPr="00FD6433">
        <w:rPr>
          <w:color w:val="000000"/>
          <w:sz w:val="18"/>
          <w:szCs w:val="18"/>
        </w:rPr>
        <w:t xml:space="preserve"> </w:t>
      </w:r>
      <w:hyperlink r:id="rId65" w:history="1">
        <w:r w:rsidRPr="00FD6433">
          <w:rPr>
            <w:rStyle w:val="Hyperlink"/>
            <w:sz w:val="18"/>
            <w:szCs w:val="18"/>
          </w:rPr>
          <w:t>http://ec.europa.eu/research/openscience/pdf/swd_2018_83_f1_staff_working_paper_en.pdf</w:t>
        </w:r>
      </w:hyperlink>
      <w:r w:rsidRPr="00FD6433">
        <w:rPr>
          <w:color w:val="000000"/>
          <w:sz w:val="18"/>
          <w:szCs w:val="18"/>
        </w:rPr>
        <w:t xml:space="preserve"> </w:t>
      </w:r>
    </w:p>
  </w:footnote>
  <w:footnote w:id="76">
    <w:p w14:paraId="63BA3530" w14:textId="687FE552" w:rsidR="00233BD1" w:rsidRPr="00C942F2" w:rsidRDefault="00233BD1" w:rsidP="008E7B69">
      <w:pPr>
        <w:spacing w:after="0" w:line="240" w:lineRule="auto"/>
        <w:rPr>
          <w:rFonts w:ascii="Arial Narrow" w:hAnsi="Arial Narrow"/>
          <w:sz w:val="20"/>
          <w:szCs w:val="20"/>
        </w:rPr>
      </w:pPr>
      <w:r w:rsidRPr="00C942F2">
        <w:rPr>
          <w:rFonts w:ascii="Arial Narrow" w:hAnsi="Arial Narrow"/>
          <w:sz w:val="20"/>
          <w:szCs w:val="20"/>
          <w:vertAlign w:val="superscript"/>
        </w:rPr>
        <w:footnoteRef/>
      </w:r>
      <w:r w:rsidRPr="00C942F2">
        <w:rPr>
          <w:rFonts w:ascii="Arial Narrow" w:hAnsi="Arial Narrow"/>
          <w:color w:val="000000"/>
          <w:sz w:val="20"/>
          <w:szCs w:val="20"/>
        </w:rPr>
        <w:t xml:space="preserve"> </w:t>
      </w:r>
      <w:hyperlink r:id="rId66" w:history="1">
        <w:r w:rsidRPr="00C942F2">
          <w:rPr>
            <w:rStyle w:val="Hyperlink"/>
            <w:rFonts w:ascii="Arial Narrow" w:hAnsi="Arial Narrow"/>
            <w:sz w:val="20"/>
            <w:szCs w:val="20"/>
          </w:rPr>
          <w:t>https://ec.europa.eu/commission/news/european-innovation-council-2019-mar-18_en</w:t>
        </w:r>
      </w:hyperlink>
      <w:r w:rsidRPr="00C942F2">
        <w:rPr>
          <w:rFonts w:ascii="Arial Narrow" w:hAnsi="Arial Narrow"/>
          <w:color w:val="000000"/>
          <w:sz w:val="20"/>
          <w:szCs w:val="20"/>
        </w:rPr>
        <w:t xml:space="preserve"> </w:t>
      </w:r>
    </w:p>
    <w:bookmarkStart w:id="134" w:name="_heading=h.44sinio" w:colFirst="0" w:colLast="0"/>
    <w:bookmarkEnd w:id="134"/>
  </w:footnote>
  <w:footnote w:id="77">
    <w:p w14:paraId="79974EAC" w14:textId="77777777" w:rsidR="00233BD1" w:rsidRPr="00C942F2" w:rsidRDefault="00233BD1" w:rsidP="008E7B69">
      <w:pPr>
        <w:pBdr>
          <w:top w:val="nil"/>
          <w:left w:val="nil"/>
          <w:bottom w:val="nil"/>
          <w:right w:val="nil"/>
          <w:between w:val="nil"/>
        </w:pBdr>
        <w:spacing w:after="0" w:line="240" w:lineRule="auto"/>
        <w:rPr>
          <w:rFonts w:ascii="Arial Narrow" w:hAnsi="Arial Narrow"/>
          <w:color w:val="000000"/>
          <w:sz w:val="20"/>
          <w:szCs w:val="20"/>
        </w:rPr>
      </w:pPr>
      <w:bookmarkStart w:id="135" w:name="_heading=h.44sinio" w:colFirst="0" w:colLast="0"/>
      <w:bookmarkEnd w:id="135"/>
      <w:r w:rsidRPr="00C942F2">
        <w:rPr>
          <w:rFonts w:ascii="Arial Narrow" w:hAnsi="Arial Narrow"/>
          <w:sz w:val="20"/>
          <w:szCs w:val="20"/>
          <w:vertAlign w:val="superscript"/>
        </w:rPr>
        <w:footnoteRef/>
      </w:r>
      <w:r w:rsidRPr="00C942F2">
        <w:rPr>
          <w:rFonts w:ascii="Arial Narrow" w:hAnsi="Arial Narrow"/>
          <w:color w:val="000000"/>
          <w:sz w:val="20"/>
          <w:szCs w:val="20"/>
        </w:rPr>
        <w:t xml:space="preserve"> </w:t>
      </w:r>
      <w:hyperlink r:id="rId67">
        <w:r w:rsidRPr="00C942F2">
          <w:rPr>
            <w:rFonts w:ascii="Arial Narrow" w:hAnsi="Arial Narrow"/>
            <w:color w:val="0000FF"/>
            <w:sz w:val="20"/>
            <w:szCs w:val="20"/>
            <w:u w:val="single"/>
          </w:rPr>
          <w:t>https://ec.europa.eu/info/horizon-europe-next-research-and-innovation-framework-programme_en</w:t>
        </w:r>
      </w:hyperlink>
    </w:p>
    <w:bookmarkStart w:id="136" w:name="_heading=h.2jxsxqh" w:colFirst="0" w:colLast="0"/>
    <w:bookmarkEnd w:id="136"/>
  </w:footnote>
  <w:footnote w:id="78">
    <w:p w14:paraId="15B61846" w14:textId="77777777" w:rsidR="00233BD1" w:rsidRPr="00C942F2" w:rsidRDefault="00233BD1" w:rsidP="008E7B69">
      <w:pPr>
        <w:pBdr>
          <w:top w:val="nil"/>
          <w:left w:val="nil"/>
          <w:bottom w:val="nil"/>
          <w:right w:val="nil"/>
          <w:between w:val="nil"/>
        </w:pBdr>
        <w:spacing w:after="0" w:line="240" w:lineRule="auto"/>
        <w:rPr>
          <w:rFonts w:ascii="Arial Narrow" w:hAnsi="Arial Narrow"/>
          <w:color w:val="000000"/>
          <w:sz w:val="20"/>
          <w:szCs w:val="20"/>
        </w:rPr>
      </w:pPr>
      <w:bookmarkStart w:id="137" w:name="_heading=h.2jxsxqh" w:colFirst="0" w:colLast="0"/>
      <w:bookmarkEnd w:id="137"/>
      <w:r w:rsidRPr="00C942F2">
        <w:rPr>
          <w:rFonts w:ascii="Arial Narrow" w:hAnsi="Arial Narrow"/>
          <w:sz w:val="20"/>
          <w:szCs w:val="20"/>
          <w:vertAlign w:val="superscript"/>
        </w:rPr>
        <w:footnoteRef/>
      </w:r>
      <w:r w:rsidRPr="00C942F2">
        <w:rPr>
          <w:rFonts w:ascii="Arial Narrow" w:hAnsi="Arial Narrow"/>
          <w:color w:val="000000"/>
          <w:sz w:val="20"/>
          <w:szCs w:val="20"/>
        </w:rPr>
        <w:t xml:space="preserve"> </w:t>
      </w:r>
      <w:hyperlink r:id="rId68">
        <w:r w:rsidRPr="00C942F2">
          <w:rPr>
            <w:rFonts w:ascii="Arial Narrow" w:hAnsi="Arial Narrow"/>
            <w:color w:val="0000FF"/>
            <w:sz w:val="20"/>
            <w:szCs w:val="20"/>
            <w:u w:val="single"/>
          </w:rPr>
          <w:t>https://ec.europa.eu/commission/priorities/jobs-growth-and-investment/investment-plan-europe-juncker-plan/european-fund-strategic-investments-efsi_en</w:t>
        </w:r>
      </w:hyperlink>
    </w:p>
  </w:footnote>
  <w:footnote w:id="79">
    <w:p w14:paraId="05CDF738" w14:textId="77777777" w:rsidR="00233BD1" w:rsidRPr="00C942F2" w:rsidRDefault="00233BD1" w:rsidP="008E7B69">
      <w:pPr>
        <w:spacing w:after="0" w:line="240" w:lineRule="auto"/>
        <w:rPr>
          <w:rFonts w:ascii="Arial Narrow" w:hAnsi="Arial Narrow"/>
          <w:sz w:val="20"/>
          <w:szCs w:val="20"/>
        </w:rPr>
      </w:pPr>
      <w:r w:rsidRPr="00C942F2">
        <w:rPr>
          <w:rFonts w:ascii="Arial Narrow" w:hAnsi="Arial Narrow"/>
          <w:sz w:val="20"/>
          <w:szCs w:val="20"/>
          <w:vertAlign w:val="superscript"/>
        </w:rPr>
        <w:footnoteRef/>
      </w:r>
      <w:hyperlink r:id="rId69" w:anchor="latest-results-infographic">
        <w:r w:rsidRPr="00C942F2">
          <w:rPr>
            <w:rFonts w:ascii="Arial Narrow" w:hAnsi="Arial Narrow"/>
            <w:color w:val="1155CC"/>
            <w:sz w:val="20"/>
            <w:szCs w:val="20"/>
            <w:u w:val="single"/>
          </w:rPr>
          <w:t>https://ec.europa.eu/commission/strategy/priorities-2019-2024/jobs-growth-and-investment/investment-plan-europe-juncker-plan/investment-plan-results_en#latest-results-infographic</w:t>
        </w:r>
      </w:hyperlink>
    </w:p>
  </w:footnote>
  <w:footnote w:id="80">
    <w:p w14:paraId="4991E540" w14:textId="77777777" w:rsidR="00233BD1" w:rsidRPr="00C942F2" w:rsidRDefault="00233BD1" w:rsidP="008E7B69">
      <w:pPr>
        <w:spacing w:after="0" w:line="240" w:lineRule="auto"/>
        <w:rPr>
          <w:rFonts w:ascii="Arial Narrow" w:hAnsi="Arial Narrow"/>
          <w:sz w:val="20"/>
          <w:szCs w:val="20"/>
        </w:rPr>
      </w:pPr>
      <w:r w:rsidRPr="00C942F2">
        <w:rPr>
          <w:rFonts w:ascii="Arial Narrow" w:hAnsi="Arial Narrow"/>
          <w:sz w:val="20"/>
          <w:szCs w:val="20"/>
          <w:vertAlign w:val="superscript"/>
        </w:rPr>
        <w:footnoteRef/>
      </w:r>
      <w:r w:rsidRPr="00C942F2">
        <w:rPr>
          <w:rFonts w:ascii="Arial Narrow" w:hAnsi="Arial Narrow"/>
          <w:sz w:val="20"/>
          <w:szCs w:val="20"/>
        </w:rPr>
        <w:t xml:space="preserve"> </w:t>
      </w:r>
      <w:hyperlink r:id="rId70">
        <w:r w:rsidRPr="00C942F2">
          <w:rPr>
            <w:rFonts w:ascii="Arial Narrow" w:hAnsi="Arial Narrow"/>
            <w:color w:val="1155CC"/>
            <w:sz w:val="20"/>
            <w:szCs w:val="20"/>
            <w:u w:val="single"/>
          </w:rPr>
          <w:t>https://www.eib.org/attachments/general/the_eib_group_facts_and_figures_2019_en.pdf</w:t>
        </w:r>
      </w:hyperlink>
    </w:p>
  </w:footnote>
  <w:footnote w:id="81">
    <w:p w14:paraId="7D14B425" w14:textId="77777777" w:rsidR="00233BD1" w:rsidRPr="00C942F2" w:rsidRDefault="00233BD1" w:rsidP="008E7B69">
      <w:pPr>
        <w:spacing w:after="0" w:line="240" w:lineRule="auto"/>
        <w:rPr>
          <w:rFonts w:ascii="Arial Narrow" w:hAnsi="Arial Narrow"/>
          <w:sz w:val="20"/>
          <w:szCs w:val="20"/>
        </w:rPr>
      </w:pPr>
      <w:r w:rsidRPr="00C942F2">
        <w:rPr>
          <w:rFonts w:ascii="Arial Narrow" w:hAnsi="Arial Narrow"/>
          <w:sz w:val="20"/>
          <w:szCs w:val="20"/>
          <w:vertAlign w:val="superscript"/>
        </w:rPr>
        <w:footnoteRef/>
      </w:r>
      <w:r w:rsidRPr="00C942F2">
        <w:rPr>
          <w:rFonts w:ascii="Arial Narrow" w:hAnsi="Arial Narrow"/>
          <w:sz w:val="20"/>
          <w:szCs w:val="20"/>
        </w:rPr>
        <w:t xml:space="preserve"> </w:t>
      </w:r>
      <w:hyperlink r:id="rId71">
        <w:r w:rsidRPr="00C942F2">
          <w:rPr>
            <w:rFonts w:ascii="Arial Narrow" w:hAnsi="Arial Narrow"/>
            <w:color w:val="1155CC"/>
            <w:sz w:val="20"/>
            <w:szCs w:val="20"/>
            <w:u w:val="single"/>
          </w:rPr>
          <w:t>https://www.eib.org/attachments/thematic/innovfin_eu_finance_for_innovators_en.pdf</w:t>
        </w:r>
      </w:hyperlink>
    </w:p>
  </w:footnote>
  <w:footnote w:id="82">
    <w:p w14:paraId="1E4FDEDD" w14:textId="77777777" w:rsidR="00233BD1" w:rsidRPr="00FD6433" w:rsidRDefault="00233BD1" w:rsidP="008E7B69">
      <w:pPr>
        <w:spacing w:after="0" w:line="240" w:lineRule="auto"/>
        <w:rPr>
          <w:sz w:val="20"/>
          <w:szCs w:val="20"/>
        </w:rPr>
      </w:pPr>
      <w:r w:rsidRPr="00C942F2">
        <w:rPr>
          <w:rFonts w:ascii="Arial Narrow" w:hAnsi="Arial Narrow"/>
          <w:sz w:val="20"/>
          <w:szCs w:val="20"/>
          <w:vertAlign w:val="superscript"/>
        </w:rPr>
        <w:footnoteRef/>
      </w:r>
      <w:hyperlink r:id="rId72">
        <w:r w:rsidRPr="00C942F2">
          <w:rPr>
            <w:rFonts w:ascii="Arial Narrow" w:hAnsi="Arial Narrow"/>
            <w:color w:val="1155CC"/>
            <w:sz w:val="20"/>
            <w:szCs w:val="20"/>
            <w:u w:val="single"/>
          </w:rPr>
          <w:t>https://ec.europa.eu/info/news/commission-invest-eu11-billion-new-solutions-societal-challenges-and-drive-innovation-led-sustainable-growth-2019-jul-02_en</w:t>
        </w:r>
      </w:hyperlink>
    </w:p>
  </w:footnote>
  <w:footnote w:id="83">
    <w:p w14:paraId="79257BA7" w14:textId="3632D6A4" w:rsidR="00233BD1" w:rsidRPr="00FD6433" w:rsidRDefault="00233BD1" w:rsidP="008E7B69">
      <w:pPr>
        <w:pBdr>
          <w:top w:val="nil"/>
          <w:left w:val="nil"/>
          <w:bottom w:val="nil"/>
          <w:right w:val="nil"/>
          <w:between w:val="nil"/>
        </w:pBdr>
        <w:spacing w:after="0" w:line="240" w:lineRule="auto"/>
        <w:rPr>
          <w:color w:val="000000"/>
        </w:rPr>
      </w:pPr>
      <w:r>
        <w:rPr>
          <w:vertAlign w:val="superscript"/>
        </w:rPr>
        <w:footnoteRef/>
      </w:r>
      <w:r w:rsidRPr="00FD6433">
        <w:rPr>
          <w:color w:val="000000"/>
          <w:sz w:val="20"/>
          <w:szCs w:val="20"/>
        </w:rPr>
        <w:t xml:space="preserve"> </w:t>
      </w:r>
      <w:hyperlink r:id="rId73" w:history="1">
        <w:r w:rsidRPr="00FD6433">
          <w:rPr>
            <w:rStyle w:val="Hyperlink"/>
            <w:sz w:val="20"/>
            <w:szCs w:val="20"/>
          </w:rPr>
          <w:t>https://gdpr.eu</w:t>
        </w:r>
      </w:hyperlink>
    </w:p>
  </w:footnote>
  <w:footnote w:id="84">
    <w:p w14:paraId="2E05BECA" w14:textId="77777777" w:rsidR="00233BD1" w:rsidRPr="00FD6433" w:rsidRDefault="00233BD1" w:rsidP="008E7B69">
      <w:pPr>
        <w:spacing w:after="0" w:line="240" w:lineRule="auto"/>
        <w:rPr>
          <w:sz w:val="20"/>
          <w:szCs w:val="20"/>
        </w:rPr>
      </w:pPr>
      <w:r>
        <w:rPr>
          <w:vertAlign w:val="superscript"/>
        </w:rPr>
        <w:footnoteRef/>
      </w:r>
      <w:r w:rsidRPr="00FD6433">
        <w:rPr>
          <w:sz w:val="20"/>
          <w:szCs w:val="20"/>
        </w:rPr>
        <w:t xml:space="preserve"> </w:t>
      </w:r>
      <w:hyperlink r:id="rId74">
        <w:r w:rsidRPr="00FD6433">
          <w:rPr>
            <w:color w:val="1155CC"/>
            <w:sz w:val="20"/>
            <w:szCs w:val="20"/>
            <w:u w:val="single"/>
          </w:rPr>
          <w:t>https://dzlp.mk/sites/default/files/u4/zakon_za_zastita_na_licnite_podatoci.pdf</w:t>
        </w:r>
      </w:hyperlink>
    </w:p>
  </w:footnote>
  <w:footnote w:id="85">
    <w:p w14:paraId="2D750E72" w14:textId="77777777" w:rsidR="00233BD1" w:rsidRPr="006666D6" w:rsidRDefault="00233BD1" w:rsidP="008E7B69">
      <w:pPr>
        <w:spacing w:after="0" w:line="240" w:lineRule="auto"/>
        <w:rPr>
          <w:rFonts w:ascii="Arial Narrow" w:hAnsi="Arial Narrow"/>
          <w:sz w:val="20"/>
          <w:szCs w:val="20"/>
        </w:rPr>
      </w:pPr>
      <w:r w:rsidRPr="006666D6">
        <w:rPr>
          <w:rFonts w:ascii="Arial Narrow" w:hAnsi="Arial Narrow"/>
          <w:vertAlign w:val="superscript"/>
        </w:rPr>
        <w:footnoteRef/>
      </w:r>
      <w:r w:rsidRPr="006666D6">
        <w:rPr>
          <w:rFonts w:ascii="Arial Narrow" w:hAnsi="Arial Narrow"/>
          <w:sz w:val="20"/>
          <w:szCs w:val="20"/>
        </w:rPr>
        <w:t xml:space="preserve"> </w:t>
      </w:r>
      <w:hyperlink r:id="rId75">
        <w:r w:rsidRPr="006666D6">
          <w:rPr>
            <w:rFonts w:ascii="Arial Narrow" w:hAnsi="Arial Narrow"/>
            <w:color w:val="1155CC"/>
            <w:sz w:val="20"/>
            <w:szCs w:val="20"/>
            <w:u w:val="single"/>
          </w:rPr>
          <w:t>https://dzlp.mk/mk</w:t>
        </w:r>
      </w:hyperlink>
    </w:p>
  </w:footnote>
  <w:footnote w:id="86">
    <w:p w14:paraId="7EB7F4B1" w14:textId="6FF6B493" w:rsidR="00233BD1" w:rsidRPr="006666D6" w:rsidRDefault="00233BD1" w:rsidP="008E7B69">
      <w:pPr>
        <w:spacing w:after="0" w:line="240" w:lineRule="auto"/>
        <w:rPr>
          <w:rFonts w:ascii="Arial Narrow" w:hAnsi="Arial Narrow"/>
          <w:sz w:val="20"/>
          <w:szCs w:val="20"/>
        </w:rPr>
      </w:pPr>
      <w:r w:rsidRPr="006666D6">
        <w:rPr>
          <w:rFonts w:ascii="Arial Narrow" w:hAnsi="Arial Narrow"/>
          <w:vertAlign w:val="superscript"/>
        </w:rPr>
        <w:footnoteRef/>
      </w:r>
      <w:r w:rsidRPr="006666D6">
        <w:rPr>
          <w:rFonts w:ascii="Arial Narrow" w:hAnsi="Arial Narrow"/>
          <w:sz w:val="20"/>
          <w:szCs w:val="20"/>
        </w:rPr>
        <w:t xml:space="preserve"> </w:t>
      </w:r>
      <w:hyperlink r:id="rId76" w:history="1">
        <w:r w:rsidRPr="006666D6">
          <w:rPr>
            <w:rStyle w:val="Hyperlink"/>
            <w:rFonts w:ascii="Arial Narrow" w:hAnsi="Arial Narrow"/>
            <w:sz w:val="20"/>
            <w:szCs w:val="20"/>
          </w:rPr>
          <w:t>http://cs.brown.edu/courses/csci2390/assign/gdpr/ja43-nra.pdf</w:t>
        </w:r>
      </w:hyperlink>
      <w:r w:rsidRPr="006666D6">
        <w:rPr>
          <w:rFonts w:ascii="Arial Narrow" w:hAnsi="Arial Narrow"/>
          <w:sz w:val="20"/>
          <w:szCs w:val="20"/>
        </w:rPr>
        <w:t xml:space="preserve"> </w:t>
      </w:r>
    </w:p>
  </w:footnote>
  <w:footnote w:id="87">
    <w:p w14:paraId="2CDEA808" w14:textId="1CEB3536" w:rsidR="00233BD1" w:rsidRPr="00E30B91" w:rsidRDefault="00233BD1" w:rsidP="00E30B91">
      <w:pPr>
        <w:pStyle w:val="FootnoteText"/>
        <w:rPr>
          <w:rFonts w:asciiTheme="minorBidi" w:hAnsiTheme="minorBidi" w:cstheme="minorBidi"/>
          <w:sz w:val="18"/>
          <w:szCs w:val="18"/>
          <w:lang w:val="de-DE"/>
        </w:rPr>
      </w:pPr>
      <w:r w:rsidRPr="00E30B91">
        <w:rPr>
          <w:rStyle w:val="FootnoteReference"/>
          <w:rFonts w:asciiTheme="minorBidi" w:hAnsiTheme="minorBidi" w:cstheme="minorBidi"/>
          <w:sz w:val="18"/>
          <w:szCs w:val="18"/>
        </w:rPr>
        <w:footnoteRef/>
      </w:r>
      <w:r w:rsidRPr="00E30B91">
        <w:rPr>
          <w:rFonts w:asciiTheme="minorBidi" w:hAnsiTheme="minorBidi" w:cstheme="minorBidi"/>
          <w:sz w:val="18"/>
          <w:szCs w:val="18"/>
        </w:rPr>
        <w:t xml:space="preserve"> </w:t>
      </w:r>
      <w:hyperlink r:id="rId77" w:history="1">
        <w:r w:rsidRPr="00A71004">
          <w:rPr>
            <w:rStyle w:val="Hyperlink"/>
            <w:rFonts w:asciiTheme="minorBidi" w:hAnsiTheme="minorBidi" w:cstheme="minorBidi"/>
            <w:sz w:val="18"/>
            <w:szCs w:val="18"/>
          </w:rPr>
          <w:t>https://www.broadbandcommission.org/COVID19/Pages/default.aspx</w:t>
        </w:r>
      </w:hyperlink>
      <w:r>
        <w:rPr>
          <w:rFonts w:asciiTheme="minorBidi" w:hAnsiTheme="minorBidi" w:cstheme="minorBidi"/>
          <w:sz w:val="18"/>
          <w:szCs w:val="18"/>
        </w:rPr>
        <w:t xml:space="preserve"> </w:t>
      </w:r>
    </w:p>
  </w:footnote>
  <w:footnote w:id="88">
    <w:p w14:paraId="4F1F9391" w14:textId="6F4FBAEA" w:rsidR="00233BD1" w:rsidRPr="001541A4" w:rsidRDefault="00233BD1" w:rsidP="00631193">
      <w:pPr>
        <w:pStyle w:val="FootnoteText"/>
        <w:rPr>
          <w:rFonts w:asciiTheme="minorBidi" w:hAnsiTheme="minorBidi" w:cstheme="minorBidi"/>
          <w:sz w:val="20"/>
          <w:szCs w:val="20"/>
          <w:lang w:val="de-DE"/>
        </w:rPr>
      </w:pPr>
      <w:r w:rsidRPr="00E30B91">
        <w:rPr>
          <w:rStyle w:val="FootnoteReference"/>
          <w:rFonts w:asciiTheme="minorBidi" w:hAnsiTheme="minorBidi" w:cstheme="minorBidi"/>
          <w:sz w:val="18"/>
          <w:szCs w:val="18"/>
        </w:rPr>
        <w:footnoteRef/>
      </w:r>
      <w:r w:rsidRPr="00B863D9">
        <w:rPr>
          <w:rFonts w:asciiTheme="minorBidi" w:hAnsiTheme="minorBidi" w:cstheme="minorBidi"/>
          <w:sz w:val="18"/>
          <w:szCs w:val="18"/>
          <w:lang w:val="de-DE"/>
        </w:rPr>
        <w:t xml:space="preserve"> </w:t>
      </w:r>
      <w:hyperlink r:id="rId78" w:history="1">
        <w:r w:rsidRPr="00A71004">
          <w:rPr>
            <w:rStyle w:val="Hyperlink"/>
            <w:rFonts w:asciiTheme="minorBidi" w:hAnsiTheme="minorBidi" w:cstheme="minorBidi"/>
            <w:sz w:val="18"/>
            <w:szCs w:val="18"/>
            <w:lang w:val="de-DE"/>
          </w:rPr>
          <w:t>https://getaircare.com/</w:t>
        </w:r>
      </w:hyperlink>
      <w:r>
        <w:rPr>
          <w:rFonts w:asciiTheme="minorBidi" w:hAnsiTheme="minorBidi" w:cstheme="minorBidi"/>
          <w:sz w:val="18"/>
          <w:szCs w:val="18"/>
          <w:lang w:val="de-DE"/>
        </w:rPr>
        <w:t xml:space="preserve"> </w:t>
      </w:r>
    </w:p>
  </w:footnote>
  <w:footnote w:id="89">
    <w:p w14:paraId="243567CF" w14:textId="713951B1" w:rsidR="00233BD1" w:rsidRPr="00B863D9" w:rsidRDefault="00233BD1">
      <w:pPr>
        <w:pStyle w:val="FootnoteText"/>
        <w:rPr>
          <w:rFonts w:asciiTheme="minorBidi" w:hAnsiTheme="minorBidi" w:cstheme="minorBidi"/>
          <w:sz w:val="18"/>
          <w:szCs w:val="18"/>
          <w:lang w:val="de-DE"/>
        </w:rPr>
      </w:pPr>
      <w:r w:rsidRPr="00252345">
        <w:rPr>
          <w:rStyle w:val="FootnoteReference"/>
          <w:rFonts w:asciiTheme="minorBidi" w:hAnsiTheme="minorBidi" w:cstheme="minorBidi"/>
          <w:sz w:val="18"/>
          <w:szCs w:val="18"/>
        </w:rPr>
        <w:footnoteRef/>
      </w:r>
      <w:r w:rsidRPr="00B863D9">
        <w:rPr>
          <w:rFonts w:asciiTheme="minorBidi" w:hAnsiTheme="minorBidi" w:cstheme="minorBidi"/>
          <w:sz w:val="18"/>
          <w:szCs w:val="18"/>
          <w:lang w:val="de-DE"/>
        </w:rPr>
        <w:t xml:space="preserve"> </w:t>
      </w:r>
      <w:hyperlink r:id="rId79" w:history="1">
        <w:r w:rsidRPr="00B863D9">
          <w:rPr>
            <w:rStyle w:val="Hyperlink"/>
            <w:rFonts w:asciiTheme="minorBidi" w:hAnsiTheme="minorBidi" w:cstheme="minorBidi"/>
            <w:sz w:val="18"/>
            <w:szCs w:val="18"/>
            <w:lang w:val="de-DE"/>
          </w:rPr>
          <w:t>https://www.telecomlead.com/5g/sk-telecom-develops-5g-powered-robot-to-handle-covid-19-95348</w:t>
        </w:r>
      </w:hyperlink>
      <w:r w:rsidRPr="00B863D9">
        <w:rPr>
          <w:rFonts w:asciiTheme="minorBidi" w:hAnsiTheme="minorBidi" w:cstheme="minorBidi"/>
          <w:sz w:val="18"/>
          <w:szCs w:val="18"/>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BDC"/>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242695"/>
    <w:multiLevelType w:val="hybridMultilevel"/>
    <w:tmpl w:val="DC9E11DC"/>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4414A"/>
    <w:multiLevelType w:val="hybridMultilevel"/>
    <w:tmpl w:val="0622C95E"/>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E097C"/>
    <w:multiLevelType w:val="hybridMultilevel"/>
    <w:tmpl w:val="F1D644E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660A1"/>
    <w:multiLevelType w:val="multilevel"/>
    <w:tmpl w:val="A5FE96E4"/>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5509B8"/>
    <w:multiLevelType w:val="hybridMultilevel"/>
    <w:tmpl w:val="15548FC8"/>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AE31B8"/>
    <w:multiLevelType w:val="hybridMultilevel"/>
    <w:tmpl w:val="1570EF9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71D3"/>
    <w:multiLevelType w:val="hybridMultilevel"/>
    <w:tmpl w:val="1464ABB0"/>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137DB"/>
    <w:multiLevelType w:val="multilevel"/>
    <w:tmpl w:val="02C49B5E"/>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CB1F28"/>
    <w:multiLevelType w:val="hybridMultilevel"/>
    <w:tmpl w:val="153CE7E0"/>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02AE2"/>
    <w:multiLevelType w:val="multilevel"/>
    <w:tmpl w:val="D77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56787"/>
    <w:multiLevelType w:val="hybridMultilevel"/>
    <w:tmpl w:val="E69CA4E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F127C"/>
    <w:multiLevelType w:val="hybridMultilevel"/>
    <w:tmpl w:val="B618251C"/>
    <w:lvl w:ilvl="0" w:tplc="C074937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617ADF"/>
    <w:multiLevelType w:val="hybridMultilevel"/>
    <w:tmpl w:val="E44E3DA2"/>
    <w:lvl w:ilvl="0" w:tplc="E42C07AA">
      <w:start w:val="1"/>
      <w:numFmt w:val="decimal"/>
      <w:pStyle w:val="Subtitle"/>
      <w:lvlText w:val="%1."/>
      <w:lvlJc w:val="left"/>
      <w:pPr>
        <w:ind w:left="1704" w:hanging="360"/>
      </w:pPr>
      <w:rPr>
        <w:rFonts w:ascii="Arial Bold" w:hAnsi="Arial Bold" w:hint="default"/>
        <w:b/>
        <w:i w:val="0"/>
        <w:color w:val="auto"/>
        <w:sz w:val="32"/>
      </w:rPr>
    </w:lvl>
    <w:lvl w:ilvl="1" w:tplc="04090019">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14" w15:restartNumberingAfterBreak="0">
    <w:nsid w:val="253F10E0"/>
    <w:multiLevelType w:val="hybridMultilevel"/>
    <w:tmpl w:val="0CA46404"/>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7100A9"/>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7715088"/>
    <w:multiLevelType w:val="hybridMultilevel"/>
    <w:tmpl w:val="5666DD08"/>
    <w:lvl w:ilvl="0" w:tplc="C074937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C72A8C"/>
    <w:multiLevelType w:val="hybridMultilevel"/>
    <w:tmpl w:val="E9C00450"/>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4E6873"/>
    <w:multiLevelType w:val="hybridMultilevel"/>
    <w:tmpl w:val="A094D56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D5BD0"/>
    <w:multiLevelType w:val="hybridMultilevel"/>
    <w:tmpl w:val="1FAA00D4"/>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E33810"/>
    <w:multiLevelType w:val="hybridMultilevel"/>
    <w:tmpl w:val="182CB442"/>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71AD3"/>
    <w:multiLevelType w:val="hybridMultilevel"/>
    <w:tmpl w:val="826CF5FE"/>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6692E"/>
    <w:multiLevelType w:val="multilevel"/>
    <w:tmpl w:val="8A1E4262"/>
    <w:styleLink w:val="LFO5"/>
    <w:lvl w:ilvl="0">
      <w:start w:val="1"/>
      <w:numFmt w:val="decimal"/>
      <w:pStyle w:val="BodyText"/>
      <w:lvlText w:val="%1"/>
      <w:lvlJc w:val="left"/>
      <w:rPr>
        <w:rFonts w:cs="Times New Roman"/>
        <w:b w:val="0"/>
        <w:i/>
        <w:iCs/>
        <w:caps w:val="0"/>
        <w:smallCaps w:val="0"/>
        <w:strike w:val="0"/>
        <w:dstrike w:val="0"/>
        <w:vanish w:val="0"/>
        <w:color w:val="4F81BD"/>
        <w:spacing w:val="0"/>
        <w:kern w:val="0"/>
        <w:position w:val="0"/>
        <w:sz w:val="16"/>
        <w:szCs w:val="16"/>
        <w:u w:val="none"/>
        <w:vertAlign w:val="baseline"/>
        <w:em w:val="none"/>
        <w:lang w:val="en-GB"/>
      </w:rPr>
    </w:lvl>
    <w:lvl w:ilvl="1">
      <w:start w:val="1"/>
      <w:numFmt w:val="lowerLetter"/>
      <w:lvlText w:val="%2."/>
      <w:lvlJc w:val="left"/>
      <w:pPr>
        <w:ind w:left="1440" w:hanging="36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B86153"/>
    <w:multiLevelType w:val="hybridMultilevel"/>
    <w:tmpl w:val="CFFA59A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FC1580"/>
    <w:multiLevelType w:val="hybridMultilevel"/>
    <w:tmpl w:val="6E309670"/>
    <w:lvl w:ilvl="0" w:tplc="BECAD446">
      <w:start w:val="1"/>
      <w:numFmt w:val="lowerLetter"/>
      <w:pStyle w:val="Title2"/>
      <w:lvlText w:val="%1."/>
      <w:lvlJc w:val="left"/>
      <w:pPr>
        <w:ind w:left="1704" w:hanging="360"/>
      </w:pPr>
      <w:rPr>
        <w:rFonts w:hint="default"/>
        <w:b/>
        <w:i w:val="0"/>
        <w:color w:val="auto"/>
        <w:sz w:val="32"/>
      </w:rPr>
    </w:lvl>
    <w:lvl w:ilvl="1" w:tplc="04090019">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5" w15:restartNumberingAfterBreak="0">
    <w:nsid w:val="376316EC"/>
    <w:multiLevelType w:val="multilevel"/>
    <w:tmpl w:val="FBF0F26A"/>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9F10DCE"/>
    <w:multiLevelType w:val="hybridMultilevel"/>
    <w:tmpl w:val="4A52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C7199"/>
    <w:multiLevelType w:val="hybridMultilevel"/>
    <w:tmpl w:val="A76ECC66"/>
    <w:lvl w:ilvl="0" w:tplc="C074937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8E417A"/>
    <w:multiLevelType w:val="hybridMultilevel"/>
    <w:tmpl w:val="664A8F88"/>
    <w:lvl w:ilvl="0" w:tplc="C0E6D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F27F7"/>
    <w:multiLevelType w:val="hybridMultilevel"/>
    <w:tmpl w:val="E4CE3FE0"/>
    <w:lvl w:ilvl="0" w:tplc="C0E6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22D39"/>
    <w:multiLevelType w:val="multilevel"/>
    <w:tmpl w:val="286030D4"/>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4C4E1A43"/>
    <w:multiLevelType w:val="hybridMultilevel"/>
    <w:tmpl w:val="605C4726"/>
    <w:lvl w:ilvl="0" w:tplc="C074937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BB7716"/>
    <w:multiLevelType w:val="hybridMultilevel"/>
    <w:tmpl w:val="AFC8068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44310"/>
    <w:multiLevelType w:val="hybridMultilevel"/>
    <w:tmpl w:val="DDB63A20"/>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0E7075"/>
    <w:multiLevelType w:val="hybridMultilevel"/>
    <w:tmpl w:val="EE668452"/>
    <w:lvl w:ilvl="0" w:tplc="C074937C">
      <w:start w:val="1"/>
      <w:numFmt w:val="bullet"/>
      <w:lvlText w:val="-"/>
      <w:lvlJc w:val="left"/>
      <w:pPr>
        <w:ind w:left="720" w:hanging="360"/>
      </w:pPr>
      <w:rPr>
        <w:rFonts w:ascii="Calibri" w:eastAsia="Times New Roman"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013422E"/>
    <w:multiLevelType w:val="multilevel"/>
    <w:tmpl w:val="D7CEB2E6"/>
    <w:lvl w:ilvl="0">
      <w:start w:val="1"/>
      <w:numFmt w:val="bullet"/>
      <w:pStyle w:val="Bullets"/>
      <w:lvlText w:val=""/>
      <w:lvlJc w:val="left"/>
      <w:pPr>
        <w:ind w:left="720" w:hanging="360"/>
      </w:pPr>
      <w:rPr>
        <w:rFonts w:ascii="Symbol" w:hAnsi="Symbol" w:hint="default"/>
        <w:b/>
        <w:i w:val="0"/>
        <w:color w:val="FF8E1D"/>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300F1B"/>
    <w:multiLevelType w:val="hybridMultilevel"/>
    <w:tmpl w:val="63CC258C"/>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CA74B7"/>
    <w:multiLevelType w:val="hybridMultilevel"/>
    <w:tmpl w:val="A13297C6"/>
    <w:lvl w:ilvl="0" w:tplc="C0E6D41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363763"/>
    <w:multiLevelType w:val="hybridMultilevel"/>
    <w:tmpl w:val="201E94A4"/>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38B3A6C"/>
    <w:multiLevelType w:val="hybridMultilevel"/>
    <w:tmpl w:val="1B32CE4E"/>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0B6167"/>
    <w:multiLevelType w:val="multilevel"/>
    <w:tmpl w:val="F7A89808"/>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264319"/>
    <w:multiLevelType w:val="hybridMultilevel"/>
    <w:tmpl w:val="C4A438B2"/>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6F11A9D"/>
    <w:multiLevelType w:val="hybridMultilevel"/>
    <w:tmpl w:val="43FED018"/>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7175706"/>
    <w:multiLevelType w:val="multilevel"/>
    <w:tmpl w:val="524A75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504258"/>
    <w:multiLevelType w:val="hybridMultilevel"/>
    <w:tmpl w:val="DC04173A"/>
    <w:lvl w:ilvl="0" w:tplc="C0E6D41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B1D2CD9"/>
    <w:multiLevelType w:val="hybridMultilevel"/>
    <w:tmpl w:val="727EE1A4"/>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B80C4B"/>
    <w:multiLevelType w:val="hybridMultilevel"/>
    <w:tmpl w:val="B0CE4D48"/>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8D724F"/>
    <w:multiLevelType w:val="hybridMultilevel"/>
    <w:tmpl w:val="FCD65DDE"/>
    <w:lvl w:ilvl="0" w:tplc="C0E6D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712D9"/>
    <w:multiLevelType w:val="hybridMultilevel"/>
    <w:tmpl w:val="67546826"/>
    <w:lvl w:ilvl="0" w:tplc="C0E6D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08E0145"/>
    <w:multiLevelType w:val="hybridMultilevel"/>
    <w:tmpl w:val="A14C5E70"/>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6C622A"/>
    <w:multiLevelType w:val="multilevel"/>
    <w:tmpl w:val="64FC7FB2"/>
    <w:styleLink w:val="LFO2"/>
    <w:lvl w:ilvl="0">
      <w:numFmt w:val="bullet"/>
      <w:pStyle w:val="ActivitiesC1Tablebullets"/>
      <w:lvlText w:val="&gt;"/>
      <w:lvlJc w:val="left"/>
      <w:pPr>
        <w:ind w:left="720" w:hanging="360"/>
      </w:pPr>
      <w:rPr>
        <w:rFonts w:ascii="Lucida Sans Unicode" w:hAnsi="Lucida Sans Unicode"/>
        <w:b/>
        <w:i w:val="0"/>
        <w:color w:val="C0504D"/>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673098F"/>
    <w:multiLevelType w:val="hybridMultilevel"/>
    <w:tmpl w:val="C8F62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62A74"/>
    <w:multiLevelType w:val="hybridMultilevel"/>
    <w:tmpl w:val="D7580C50"/>
    <w:lvl w:ilvl="0" w:tplc="78B069D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AE06088"/>
    <w:multiLevelType w:val="hybridMultilevel"/>
    <w:tmpl w:val="176E4828"/>
    <w:lvl w:ilvl="0" w:tplc="C0E6D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166F3A"/>
    <w:multiLevelType w:val="hybridMultilevel"/>
    <w:tmpl w:val="AE7A17BA"/>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8506A0"/>
    <w:multiLevelType w:val="multilevel"/>
    <w:tmpl w:val="992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BF388E"/>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6F8F7DA7"/>
    <w:multiLevelType w:val="hybridMultilevel"/>
    <w:tmpl w:val="8668A99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26E3CA8"/>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74844CC3"/>
    <w:multiLevelType w:val="hybridMultilevel"/>
    <w:tmpl w:val="8132F2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767E041A"/>
    <w:multiLevelType w:val="hybridMultilevel"/>
    <w:tmpl w:val="29DC5144"/>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67244C"/>
    <w:multiLevelType w:val="hybridMultilevel"/>
    <w:tmpl w:val="8612E392"/>
    <w:lvl w:ilvl="0" w:tplc="C0E6D4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222A4C"/>
    <w:multiLevelType w:val="hybridMultilevel"/>
    <w:tmpl w:val="CAE2D054"/>
    <w:lvl w:ilvl="0" w:tplc="C0E6D4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A0CB50">
      <w:numFmt w:val="bullet"/>
      <w:lvlText w:val="•"/>
      <w:lvlJc w:val="left"/>
      <w:pPr>
        <w:ind w:left="2520" w:hanging="720"/>
      </w:pPr>
      <w:rPr>
        <w:rFonts w:ascii="Arial Narrow" w:eastAsiaTheme="minorEastAsia"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2"/>
  </w:num>
  <w:num w:numId="3">
    <w:abstractNumId w:val="13"/>
  </w:num>
  <w:num w:numId="4">
    <w:abstractNumId w:val="24"/>
  </w:num>
  <w:num w:numId="5">
    <w:abstractNumId w:val="35"/>
  </w:num>
  <w:num w:numId="6">
    <w:abstractNumId w:val="31"/>
  </w:num>
  <w:num w:numId="7">
    <w:abstractNumId w:val="25"/>
  </w:num>
  <w:num w:numId="8">
    <w:abstractNumId w:val="30"/>
  </w:num>
  <w:num w:numId="9">
    <w:abstractNumId w:val="40"/>
  </w:num>
  <w:num w:numId="10">
    <w:abstractNumId w:val="4"/>
  </w:num>
  <w:num w:numId="11">
    <w:abstractNumId w:val="8"/>
  </w:num>
  <w:num w:numId="12">
    <w:abstractNumId w:val="12"/>
  </w:num>
  <w:num w:numId="13">
    <w:abstractNumId w:val="16"/>
  </w:num>
  <w:num w:numId="14">
    <w:abstractNumId w:val="52"/>
  </w:num>
  <w:num w:numId="15">
    <w:abstractNumId w:val="38"/>
  </w:num>
  <w:num w:numId="16">
    <w:abstractNumId w:val="42"/>
  </w:num>
  <w:num w:numId="17">
    <w:abstractNumId w:val="1"/>
  </w:num>
  <w:num w:numId="18">
    <w:abstractNumId w:val="48"/>
  </w:num>
  <w:num w:numId="19">
    <w:abstractNumId w:val="41"/>
  </w:num>
  <w:num w:numId="20">
    <w:abstractNumId w:val="5"/>
  </w:num>
  <w:num w:numId="21">
    <w:abstractNumId w:val="19"/>
  </w:num>
  <w:num w:numId="22">
    <w:abstractNumId w:val="17"/>
  </w:num>
  <w:num w:numId="23">
    <w:abstractNumId w:val="26"/>
  </w:num>
  <w:num w:numId="24">
    <w:abstractNumId w:val="51"/>
  </w:num>
  <w:num w:numId="25">
    <w:abstractNumId w:val="28"/>
  </w:num>
  <w:num w:numId="26">
    <w:abstractNumId w:val="47"/>
  </w:num>
  <w:num w:numId="27">
    <w:abstractNumId w:val="3"/>
  </w:num>
  <w:num w:numId="28">
    <w:abstractNumId w:val="32"/>
  </w:num>
  <w:num w:numId="29">
    <w:abstractNumId w:val="62"/>
  </w:num>
  <w:num w:numId="30">
    <w:abstractNumId w:val="6"/>
  </w:num>
  <w:num w:numId="31">
    <w:abstractNumId w:val="53"/>
  </w:num>
  <w:num w:numId="32">
    <w:abstractNumId w:val="60"/>
  </w:num>
  <w:num w:numId="33">
    <w:abstractNumId w:val="20"/>
  </w:num>
  <w:num w:numId="34">
    <w:abstractNumId w:val="18"/>
  </w:num>
  <w:num w:numId="35">
    <w:abstractNumId w:val="49"/>
  </w:num>
  <w:num w:numId="36">
    <w:abstractNumId w:val="2"/>
  </w:num>
  <w:num w:numId="37">
    <w:abstractNumId w:val="39"/>
  </w:num>
  <w:num w:numId="38">
    <w:abstractNumId w:val="7"/>
  </w:num>
  <w:num w:numId="39">
    <w:abstractNumId w:val="46"/>
  </w:num>
  <w:num w:numId="40">
    <w:abstractNumId w:val="23"/>
  </w:num>
  <w:num w:numId="41">
    <w:abstractNumId w:val="21"/>
  </w:num>
  <w:num w:numId="42">
    <w:abstractNumId w:val="36"/>
  </w:num>
  <w:num w:numId="43">
    <w:abstractNumId w:val="9"/>
  </w:num>
  <w:num w:numId="44">
    <w:abstractNumId w:val="61"/>
  </w:num>
  <w:num w:numId="45">
    <w:abstractNumId w:val="45"/>
  </w:num>
  <w:num w:numId="46">
    <w:abstractNumId w:val="11"/>
  </w:num>
  <w:num w:numId="47">
    <w:abstractNumId w:val="54"/>
  </w:num>
  <w:num w:numId="48">
    <w:abstractNumId w:val="43"/>
  </w:num>
  <w:num w:numId="49">
    <w:abstractNumId w:val="10"/>
  </w:num>
  <w:num w:numId="50">
    <w:abstractNumId w:val="55"/>
  </w:num>
  <w:num w:numId="51">
    <w:abstractNumId w:val="37"/>
  </w:num>
  <w:num w:numId="52">
    <w:abstractNumId w:val="31"/>
  </w:num>
  <w:num w:numId="53">
    <w:abstractNumId w:val="58"/>
  </w:num>
  <w:num w:numId="54">
    <w:abstractNumId w:val="56"/>
  </w:num>
  <w:num w:numId="55">
    <w:abstractNumId w:val="0"/>
  </w:num>
  <w:num w:numId="56">
    <w:abstractNumId w:val="15"/>
  </w:num>
  <w:num w:numId="57">
    <w:abstractNumId w:val="59"/>
  </w:num>
  <w:num w:numId="58">
    <w:abstractNumId w:val="34"/>
  </w:num>
  <w:num w:numId="59">
    <w:abstractNumId w:val="14"/>
  </w:num>
  <w:num w:numId="60">
    <w:abstractNumId w:val="29"/>
  </w:num>
  <w:num w:numId="61">
    <w:abstractNumId w:val="27"/>
  </w:num>
  <w:num w:numId="62">
    <w:abstractNumId w:val="33"/>
  </w:num>
  <w:num w:numId="63">
    <w:abstractNumId w:val="44"/>
  </w:num>
  <w:num w:numId="64">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39"/>
    <w:rsid w:val="000015D2"/>
    <w:rsid w:val="00002C17"/>
    <w:rsid w:val="000127B8"/>
    <w:rsid w:val="0001338C"/>
    <w:rsid w:val="000154A0"/>
    <w:rsid w:val="00015EB9"/>
    <w:rsid w:val="00015F30"/>
    <w:rsid w:val="000279C5"/>
    <w:rsid w:val="000300C0"/>
    <w:rsid w:val="00031350"/>
    <w:rsid w:val="000342E3"/>
    <w:rsid w:val="000347EB"/>
    <w:rsid w:val="00036F52"/>
    <w:rsid w:val="00037928"/>
    <w:rsid w:val="00050E40"/>
    <w:rsid w:val="00055D26"/>
    <w:rsid w:val="00056680"/>
    <w:rsid w:val="00057393"/>
    <w:rsid w:val="00057B0D"/>
    <w:rsid w:val="00057FF4"/>
    <w:rsid w:val="00067195"/>
    <w:rsid w:val="00067477"/>
    <w:rsid w:val="00070BAB"/>
    <w:rsid w:val="00070CAA"/>
    <w:rsid w:val="00071466"/>
    <w:rsid w:val="00071B86"/>
    <w:rsid w:val="00072ECD"/>
    <w:rsid w:val="000832D9"/>
    <w:rsid w:val="00087D0B"/>
    <w:rsid w:val="000946C7"/>
    <w:rsid w:val="0009559B"/>
    <w:rsid w:val="000974C8"/>
    <w:rsid w:val="000A6705"/>
    <w:rsid w:val="000A76BE"/>
    <w:rsid w:val="000B2AC9"/>
    <w:rsid w:val="000B588B"/>
    <w:rsid w:val="000C0708"/>
    <w:rsid w:val="000C278F"/>
    <w:rsid w:val="000C2EB5"/>
    <w:rsid w:val="000C32D9"/>
    <w:rsid w:val="000C55FA"/>
    <w:rsid w:val="000D090A"/>
    <w:rsid w:val="000D19FE"/>
    <w:rsid w:val="000D2BC7"/>
    <w:rsid w:val="000D2CFF"/>
    <w:rsid w:val="000D76F3"/>
    <w:rsid w:val="000E2D65"/>
    <w:rsid w:val="000E32F3"/>
    <w:rsid w:val="000E5002"/>
    <w:rsid w:val="000E7306"/>
    <w:rsid w:val="000F00F7"/>
    <w:rsid w:val="00106801"/>
    <w:rsid w:val="001100C1"/>
    <w:rsid w:val="001141CC"/>
    <w:rsid w:val="001171D8"/>
    <w:rsid w:val="00121282"/>
    <w:rsid w:val="00121902"/>
    <w:rsid w:val="00121A55"/>
    <w:rsid w:val="001237E8"/>
    <w:rsid w:val="0013263B"/>
    <w:rsid w:val="00132A3D"/>
    <w:rsid w:val="0014268A"/>
    <w:rsid w:val="00142E77"/>
    <w:rsid w:val="00144AEC"/>
    <w:rsid w:val="00146C9E"/>
    <w:rsid w:val="001513C9"/>
    <w:rsid w:val="001541A4"/>
    <w:rsid w:val="00155BDB"/>
    <w:rsid w:val="00157FE7"/>
    <w:rsid w:val="00160DB3"/>
    <w:rsid w:val="001669AE"/>
    <w:rsid w:val="00171334"/>
    <w:rsid w:val="00173188"/>
    <w:rsid w:val="001762D7"/>
    <w:rsid w:val="00176C83"/>
    <w:rsid w:val="00180CB6"/>
    <w:rsid w:val="00184A8F"/>
    <w:rsid w:val="00184D3A"/>
    <w:rsid w:val="00186DA3"/>
    <w:rsid w:val="00193F33"/>
    <w:rsid w:val="00196049"/>
    <w:rsid w:val="001A1A28"/>
    <w:rsid w:val="001A46F1"/>
    <w:rsid w:val="001A528C"/>
    <w:rsid w:val="001B00CF"/>
    <w:rsid w:val="001B3F68"/>
    <w:rsid w:val="001C1156"/>
    <w:rsid w:val="001C3CD3"/>
    <w:rsid w:val="001C4FCC"/>
    <w:rsid w:val="001C6630"/>
    <w:rsid w:val="001C6CEC"/>
    <w:rsid w:val="001D4B53"/>
    <w:rsid w:val="001D5A6B"/>
    <w:rsid w:val="001E1F46"/>
    <w:rsid w:val="001E4272"/>
    <w:rsid w:val="001F4D7F"/>
    <w:rsid w:val="001F5B17"/>
    <w:rsid w:val="002019E5"/>
    <w:rsid w:val="00201AED"/>
    <w:rsid w:val="00212DB9"/>
    <w:rsid w:val="00212EAC"/>
    <w:rsid w:val="002143D2"/>
    <w:rsid w:val="0022036A"/>
    <w:rsid w:val="00226596"/>
    <w:rsid w:val="00226AE8"/>
    <w:rsid w:val="002322F7"/>
    <w:rsid w:val="00233BD1"/>
    <w:rsid w:val="00235861"/>
    <w:rsid w:val="00240693"/>
    <w:rsid w:val="00240AE4"/>
    <w:rsid w:val="00246B7B"/>
    <w:rsid w:val="00250448"/>
    <w:rsid w:val="00252345"/>
    <w:rsid w:val="002545F4"/>
    <w:rsid w:val="002609CB"/>
    <w:rsid w:val="00261D61"/>
    <w:rsid w:val="00261EB7"/>
    <w:rsid w:val="0026374A"/>
    <w:rsid w:val="0026606A"/>
    <w:rsid w:val="00270314"/>
    <w:rsid w:val="00277A69"/>
    <w:rsid w:val="00277D5D"/>
    <w:rsid w:val="00283206"/>
    <w:rsid w:val="0028583A"/>
    <w:rsid w:val="002A142D"/>
    <w:rsid w:val="002A1D39"/>
    <w:rsid w:val="002A1D50"/>
    <w:rsid w:val="002A2CB3"/>
    <w:rsid w:val="002A7D52"/>
    <w:rsid w:val="002B3AEE"/>
    <w:rsid w:val="002B6BFF"/>
    <w:rsid w:val="002C0D80"/>
    <w:rsid w:val="002C18A4"/>
    <w:rsid w:val="002D0A8A"/>
    <w:rsid w:val="002D1BD9"/>
    <w:rsid w:val="002D7D9A"/>
    <w:rsid w:val="002E0C16"/>
    <w:rsid w:val="002E1145"/>
    <w:rsid w:val="002E4739"/>
    <w:rsid w:val="002F11AB"/>
    <w:rsid w:val="002F17A9"/>
    <w:rsid w:val="002F2EEE"/>
    <w:rsid w:val="002F4EE0"/>
    <w:rsid w:val="002F73EC"/>
    <w:rsid w:val="0030186B"/>
    <w:rsid w:val="0030789B"/>
    <w:rsid w:val="0031352C"/>
    <w:rsid w:val="00316C98"/>
    <w:rsid w:val="0031737E"/>
    <w:rsid w:val="003324BD"/>
    <w:rsid w:val="0033454E"/>
    <w:rsid w:val="00335C4C"/>
    <w:rsid w:val="003374BC"/>
    <w:rsid w:val="0033796E"/>
    <w:rsid w:val="00343ED9"/>
    <w:rsid w:val="0034504E"/>
    <w:rsid w:val="00346884"/>
    <w:rsid w:val="00346FC8"/>
    <w:rsid w:val="00355578"/>
    <w:rsid w:val="00356205"/>
    <w:rsid w:val="00357AA9"/>
    <w:rsid w:val="00364874"/>
    <w:rsid w:val="00365277"/>
    <w:rsid w:val="00371383"/>
    <w:rsid w:val="00380AAC"/>
    <w:rsid w:val="00382C07"/>
    <w:rsid w:val="00384019"/>
    <w:rsid w:val="003853AD"/>
    <w:rsid w:val="00391AFE"/>
    <w:rsid w:val="003925E4"/>
    <w:rsid w:val="00393E57"/>
    <w:rsid w:val="003A11D2"/>
    <w:rsid w:val="003A254D"/>
    <w:rsid w:val="003A6306"/>
    <w:rsid w:val="003A759F"/>
    <w:rsid w:val="003A7BF7"/>
    <w:rsid w:val="003B25E3"/>
    <w:rsid w:val="003B74D3"/>
    <w:rsid w:val="003C358A"/>
    <w:rsid w:val="003D1845"/>
    <w:rsid w:val="003D290B"/>
    <w:rsid w:val="003D4411"/>
    <w:rsid w:val="003E00DA"/>
    <w:rsid w:val="003E4639"/>
    <w:rsid w:val="003E4B01"/>
    <w:rsid w:val="003E601A"/>
    <w:rsid w:val="003E6C50"/>
    <w:rsid w:val="003E73B9"/>
    <w:rsid w:val="003E7EB8"/>
    <w:rsid w:val="003F736F"/>
    <w:rsid w:val="00403504"/>
    <w:rsid w:val="00404E2F"/>
    <w:rsid w:val="00420AEE"/>
    <w:rsid w:val="00421287"/>
    <w:rsid w:val="004241C1"/>
    <w:rsid w:val="00426FAB"/>
    <w:rsid w:val="0042772D"/>
    <w:rsid w:val="004318C5"/>
    <w:rsid w:val="00432E55"/>
    <w:rsid w:val="00434354"/>
    <w:rsid w:val="004428D3"/>
    <w:rsid w:val="00443934"/>
    <w:rsid w:val="00445B7E"/>
    <w:rsid w:val="00447A1F"/>
    <w:rsid w:val="00451618"/>
    <w:rsid w:val="00461670"/>
    <w:rsid w:val="0046323B"/>
    <w:rsid w:val="00464817"/>
    <w:rsid w:val="004704B0"/>
    <w:rsid w:val="004709EB"/>
    <w:rsid w:val="004727A4"/>
    <w:rsid w:val="00476153"/>
    <w:rsid w:val="004773EC"/>
    <w:rsid w:val="00480615"/>
    <w:rsid w:val="004845D8"/>
    <w:rsid w:val="0049041C"/>
    <w:rsid w:val="00491DC4"/>
    <w:rsid w:val="004934C6"/>
    <w:rsid w:val="004965E4"/>
    <w:rsid w:val="00497F97"/>
    <w:rsid w:val="004A34F7"/>
    <w:rsid w:val="004B283F"/>
    <w:rsid w:val="004C17D4"/>
    <w:rsid w:val="004C3684"/>
    <w:rsid w:val="004C5375"/>
    <w:rsid w:val="004C568C"/>
    <w:rsid w:val="004C67A1"/>
    <w:rsid w:val="004C6EBE"/>
    <w:rsid w:val="004D57C7"/>
    <w:rsid w:val="004E1297"/>
    <w:rsid w:val="004E5A01"/>
    <w:rsid w:val="004F2D8F"/>
    <w:rsid w:val="004F40F0"/>
    <w:rsid w:val="004F57BE"/>
    <w:rsid w:val="00501197"/>
    <w:rsid w:val="005022C7"/>
    <w:rsid w:val="00504E84"/>
    <w:rsid w:val="005076C2"/>
    <w:rsid w:val="0051283A"/>
    <w:rsid w:val="00513072"/>
    <w:rsid w:val="00520770"/>
    <w:rsid w:val="005208CD"/>
    <w:rsid w:val="00520AD1"/>
    <w:rsid w:val="00524553"/>
    <w:rsid w:val="00524807"/>
    <w:rsid w:val="005304B5"/>
    <w:rsid w:val="005364FC"/>
    <w:rsid w:val="00540F81"/>
    <w:rsid w:val="0054205B"/>
    <w:rsid w:val="0054367A"/>
    <w:rsid w:val="00543BEF"/>
    <w:rsid w:val="00546AC9"/>
    <w:rsid w:val="0055293C"/>
    <w:rsid w:val="00553882"/>
    <w:rsid w:val="00554791"/>
    <w:rsid w:val="0055531B"/>
    <w:rsid w:val="00557479"/>
    <w:rsid w:val="0056227B"/>
    <w:rsid w:val="00562C05"/>
    <w:rsid w:val="00574626"/>
    <w:rsid w:val="00575B8F"/>
    <w:rsid w:val="005830AD"/>
    <w:rsid w:val="00594408"/>
    <w:rsid w:val="005946BE"/>
    <w:rsid w:val="005A2F96"/>
    <w:rsid w:val="005B155E"/>
    <w:rsid w:val="005B2659"/>
    <w:rsid w:val="005C246D"/>
    <w:rsid w:val="005C2875"/>
    <w:rsid w:val="005C4B7A"/>
    <w:rsid w:val="005C5915"/>
    <w:rsid w:val="005D5130"/>
    <w:rsid w:val="005D5E7D"/>
    <w:rsid w:val="005E03AA"/>
    <w:rsid w:val="005E10ED"/>
    <w:rsid w:val="005E6F0F"/>
    <w:rsid w:val="005E7815"/>
    <w:rsid w:val="005F1708"/>
    <w:rsid w:val="005F46F0"/>
    <w:rsid w:val="005F7463"/>
    <w:rsid w:val="00602154"/>
    <w:rsid w:val="00602A89"/>
    <w:rsid w:val="00603A3F"/>
    <w:rsid w:val="00605394"/>
    <w:rsid w:val="006078F7"/>
    <w:rsid w:val="00607C07"/>
    <w:rsid w:val="006125D0"/>
    <w:rsid w:val="00614673"/>
    <w:rsid w:val="006200B8"/>
    <w:rsid w:val="00620AFF"/>
    <w:rsid w:val="00631193"/>
    <w:rsid w:val="00635030"/>
    <w:rsid w:val="0063519B"/>
    <w:rsid w:val="006351FE"/>
    <w:rsid w:val="006414B6"/>
    <w:rsid w:val="0064289F"/>
    <w:rsid w:val="00644CDD"/>
    <w:rsid w:val="00644CFD"/>
    <w:rsid w:val="0064633E"/>
    <w:rsid w:val="006508F1"/>
    <w:rsid w:val="00652FC0"/>
    <w:rsid w:val="00656B65"/>
    <w:rsid w:val="00656CDA"/>
    <w:rsid w:val="00663996"/>
    <w:rsid w:val="00663E1F"/>
    <w:rsid w:val="00665122"/>
    <w:rsid w:val="006666D6"/>
    <w:rsid w:val="006708F7"/>
    <w:rsid w:val="0067349E"/>
    <w:rsid w:val="0068084C"/>
    <w:rsid w:val="006820D1"/>
    <w:rsid w:val="006830A6"/>
    <w:rsid w:val="00683B38"/>
    <w:rsid w:val="006965DE"/>
    <w:rsid w:val="006B2066"/>
    <w:rsid w:val="006B219C"/>
    <w:rsid w:val="006B3654"/>
    <w:rsid w:val="006B50EF"/>
    <w:rsid w:val="006C037B"/>
    <w:rsid w:val="006C10CC"/>
    <w:rsid w:val="006C2592"/>
    <w:rsid w:val="006C337A"/>
    <w:rsid w:val="006C38EC"/>
    <w:rsid w:val="006D1702"/>
    <w:rsid w:val="006D1E4D"/>
    <w:rsid w:val="006D2239"/>
    <w:rsid w:val="006D247E"/>
    <w:rsid w:val="006D450D"/>
    <w:rsid w:val="006D79AE"/>
    <w:rsid w:val="006E1609"/>
    <w:rsid w:val="006E32DD"/>
    <w:rsid w:val="006F3BC4"/>
    <w:rsid w:val="006F5928"/>
    <w:rsid w:val="00701E9D"/>
    <w:rsid w:val="00705BFF"/>
    <w:rsid w:val="007119FF"/>
    <w:rsid w:val="00715827"/>
    <w:rsid w:val="007213F5"/>
    <w:rsid w:val="00721704"/>
    <w:rsid w:val="00723593"/>
    <w:rsid w:val="0072565C"/>
    <w:rsid w:val="0072592B"/>
    <w:rsid w:val="0073217A"/>
    <w:rsid w:val="00734EB3"/>
    <w:rsid w:val="00735585"/>
    <w:rsid w:val="00736139"/>
    <w:rsid w:val="007368F8"/>
    <w:rsid w:val="00752943"/>
    <w:rsid w:val="00762AE3"/>
    <w:rsid w:val="00763B6E"/>
    <w:rsid w:val="00773BEC"/>
    <w:rsid w:val="00777910"/>
    <w:rsid w:val="00783E93"/>
    <w:rsid w:val="00794C7E"/>
    <w:rsid w:val="0079523C"/>
    <w:rsid w:val="007A0854"/>
    <w:rsid w:val="007A2953"/>
    <w:rsid w:val="007A3BFD"/>
    <w:rsid w:val="007B235A"/>
    <w:rsid w:val="007B338D"/>
    <w:rsid w:val="007B37AF"/>
    <w:rsid w:val="007D342F"/>
    <w:rsid w:val="007E064B"/>
    <w:rsid w:val="007E0EA6"/>
    <w:rsid w:val="007E3CCB"/>
    <w:rsid w:val="007F6077"/>
    <w:rsid w:val="007F713C"/>
    <w:rsid w:val="00810592"/>
    <w:rsid w:val="00811D9F"/>
    <w:rsid w:val="00812E12"/>
    <w:rsid w:val="008149BF"/>
    <w:rsid w:val="00814CFA"/>
    <w:rsid w:val="00817A95"/>
    <w:rsid w:val="00823219"/>
    <w:rsid w:val="0082396C"/>
    <w:rsid w:val="00826F6D"/>
    <w:rsid w:val="00834726"/>
    <w:rsid w:val="0083569B"/>
    <w:rsid w:val="008375EA"/>
    <w:rsid w:val="0085128C"/>
    <w:rsid w:val="00852520"/>
    <w:rsid w:val="00852D5B"/>
    <w:rsid w:val="00854532"/>
    <w:rsid w:val="0085519B"/>
    <w:rsid w:val="00856EEA"/>
    <w:rsid w:val="00860531"/>
    <w:rsid w:val="00860F1A"/>
    <w:rsid w:val="00862B9C"/>
    <w:rsid w:val="008673A1"/>
    <w:rsid w:val="00875842"/>
    <w:rsid w:val="008769F0"/>
    <w:rsid w:val="008815A5"/>
    <w:rsid w:val="00881B4F"/>
    <w:rsid w:val="00892624"/>
    <w:rsid w:val="00894686"/>
    <w:rsid w:val="00895D49"/>
    <w:rsid w:val="00897C3F"/>
    <w:rsid w:val="008A1136"/>
    <w:rsid w:val="008A2CE1"/>
    <w:rsid w:val="008A3AA9"/>
    <w:rsid w:val="008B05EF"/>
    <w:rsid w:val="008B137E"/>
    <w:rsid w:val="008B33A5"/>
    <w:rsid w:val="008B6763"/>
    <w:rsid w:val="008B7EA1"/>
    <w:rsid w:val="008C15D6"/>
    <w:rsid w:val="008C2104"/>
    <w:rsid w:val="008D1591"/>
    <w:rsid w:val="008D6503"/>
    <w:rsid w:val="008E7A09"/>
    <w:rsid w:val="008E7B69"/>
    <w:rsid w:val="008F09CC"/>
    <w:rsid w:val="008F3E46"/>
    <w:rsid w:val="008F4FAE"/>
    <w:rsid w:val="00900E57"/>
    <w:rsid w:val="00901CB9"/>
    <w:rsid w:val="00906096"/>
    <w:rsid w:val="0090708A"/>
    <w:rsid w:val="009115A8"/>
    <w:rsid w:val="009206FA"/>
    <w:rsid w:val="00924F87"/>
    <w:rsid w:val="0093052E"/>
    <w:rsid w:val="00932568"/>
    <w:rsid w:val="0093778F"/>
    <w:rsid w:val="009403A4"/>
    <w:rsid w:val="0094659F"/>
    <w:rsid w:val="00947010"/>
    <w:rsid w:val="00947CE9"/>
    <w:rsid w:val="00950AC4"/>
    <w:rsid w:val="0095159B"/>
    <w:rsid w:val="00955BC3"/>
    <w:rsid w:val="009602C2"/>
    <w:rsid w:val="009603DE"/>
    <w:rsid w:val="00963701"/>
    <w:rsid w:val="00963BCC"/>
    <w:rsid w:val="00965E59"/>
    <w:rsid w:val="0096671F"/>
    <w:rsid w:val="0096699A"/>
    <w:rsid w:val="0097061E"/>
    <w:rsid w:val="00974E53"/>
    <w:rsid w:val="00981D02"/>
    <w:rsid w:val="00985118"/>
    <w:rsid w:val="00990851"/>
    <w:rsid w:val="00990AF8"/>
    <w:rsid w:val="00992145"/>
    <w:rsid w:val="00992ECB"/>
    <w:rsid w:val="00993516"/>
    <w:rsid w:val="00997D00"/>
    <w:rsid w:val="009A66FB"/>
    <w:rsid w:val="009A6BA3"/>
    <w:rsid w:val="009A7384"/>
    <w:rsid w:val="009A7BB4"/>
    <w:rsid w:val="009B1BAB"/>
    <w:rsid w:val="009B3C74"/>
    <w:rsid w:val="009B3CA8"/>
    <w:rsid w:val="009B4594"/>
    <w:rsid w:val="009B4A64"/>
    <w:rsid w:val="009B4AAF"/>
    <w:rsid w:val="009B5832"/>
    <w:rsid w:val="009C03CE"/>
    <w:rsid w:val="009C5E21"/>
    <w:rsid w:val="009C708C"/>
    <w:rsid w:val="009C7385"/>
    <w:rsid w:val="009D30D5"/>
    <w:rsid w:val="009D34D4"/>
    <w:rsid w:val="009D4490"/>
    <w:rsid w:val="009D477E"/>
    <w:rsid w:val="009D4B2C"/>
    <w:rsid w:val="009D4BC8"/>
    <w:rsid w:val="009E030C"/>
    <w:rsid w:val="009E479E"/>
    <w:rsid w:val="009E6584"/>
    <w:rsid w:val="009E69EF"/>
    <w:rsid w:val="009E7359"/>
    <w:rsid w:val="009E7C51"/>
    <w:rsid w:val="00A057C0"/>
    <w:rsid w:val="00A13A3C"/>
    <w:rsid w:val="00A15819"/>
    <w:rsid w:val="00A21ADB"/>
    <w:rsid w:val="00A250D0"/>
    <w:rsid w:val="00A275BA"/>
    <w:rsid w:val="00A34706"/>
    <w:rsid w:val="00A37FA2"/>
    <w:rsid w:val="00A440D0"/>
    <w:rsid w:val="00A45580"/>
    <w:rsid w:val="00A4720A"/>
    <w:rsid w:val="00A52446"/>
    <w:rsid w:val="00A5500A"/>
    <w:rsid w:val="00A646A1"/>
    <w:rsid w:val="00A6607D"/>
    <w:rsid w:val="00A671FF"/>
    <w:rsid w:val="00A67973"/>
    <w:rsid w:val="00A70603"/>
    <w:rsid w:val="00A706BD"/>
    <w:rsid w:val="00A71414"/>
    <w:rsid w:val="00A71CFB"/>
    <w:rsid w:val="00A72992"/>
    <w:rsid w:val="00A72C6B"/>
    <w:rsid w:val="00A7307F"/>
    <w:rsid w:val="00A753B6"/>
    <w:rsid w:val="00A85EE1"/>
    <w:rsid w:val="00A8705D"/>
    <w:rsid w:val="00A87D91"/>
    <w:rsid w:val="00A9417E"/>
    <w:rsid w:val="00A97E1F"/>
    <w:rsid w:val="00AA2BB3"/>
    <w:rsid w:val="00AA3545"/>
    <w:rsid w:val="00AA52BD"/>
    <w:rsid w:val="00AA79E1"/>
    <w:rsid w:val="00AB17DE"/>
    <w:rsid w:val="00AB2692"/>
    <w:rsid w:val="00AB3923"/>
    <w:rsid w:val="00AB58DE"/>
    <w:rsid w:val="00AC0EC6"/>
    <w:rsid w:val="00AC2F7E"/>
    <w:rsid w:val="00AC4615"/>
    <w:rsid w:val="00AD1A87"/>
    <w:rsid w:val="00AD6984"/>
    <w:rsid w:val="00AD7375"/>
    <w:rsid w:val="00AE5CEB"/>
    <w:rsid w:val="00AE6796"/>
    <w:rsid w:val="00AF55E8"/>
    <w:rsid w:val="00AF5A9D"/>
    <w:rsid w:val="00AF7D41"/>
    <w:rsid w:val="00AF7DEE"/>
    <w:rsid w:val="00B010FD"/>
    <w:rsid w:val="00B0115F"/>
    <w:rsid w:val="00B02467"/>
    <w:rsid w:val="00B07F22"/>
    <w:rsid w:val="00B10E36"/>
    <w:rsid w:val="00B120C0"/>
    <w:rsid w:val="00B13069"/>
    <w:rsid w:val="00B15099"/>
    <w:rsid w:val="00B23C4A"/>
    <w:rsid w:val="00B277F9"/>
    <w:rsid w:val="00B2783F"/>
    <w:rsid w:val="00B3075B"/>
    <w:rsid w:val="00B312A8"/>
    <w:rsid w:val="00B31CA0"/>
    <w:rsid w:val="00B3371E"/>
    <w:rsid w:val="00B3723C"/>
    <w:rsid w:val="00B40549"/>
    <w:rsid w:val="00B412EB"/>
    <w:rsid w:val="00B56B19"/>
    <w:rsid w:val="00B576FC"/>
    <w:rsid w:val="00B63485"/>
    <w:rsid w:val="00B718F5"/>
    <w:rsid w:val="00B719C7"/>
    <w:rsid w:val="00B800B6"/>
    <w:rsid w:val="00B81A31"/>
    <w:rsid w:val="00B84203"/>
    <w:rsid w:val="00B85E35"/>
    <w:rsid w:val="00B863D9"/>
    <w:rsid w:val="00B873B0"/>
    <w:rsid w:val="00B94035"/>
    <w:rsid w:val="00B9577A"/>
    <w:rsid w:val="00B96834"/>
    <w:rsid w:val="00B970AC"/>
    <w:rsid w:val="00BA0344"/>
    <w:rsid w:val="00BA20FA"/>
    <w:rsid w:val="00BA276C"/>
    <w:rsid w:val="00BA2DB5"/>
    <w:rsid w:val="00BB1533"/>
    <w:rsid w:val="00BB353E"/>
    <w:rsid w:val="00BB3601"/>
    <w:rsid w:val="00BB5F4E"/>
    <w:rsid w:val="00BB7490"/>
    <w:rsid w:val="00BC026C"/>
    <w:rsid w:val="00BC1E96"/>
    <w:rsid w:val="00BC63B4"/>
    <w:rsid w:val="00BD1870"/>
    <w:rsid w:val="00BD35F6"/>
    <w:rsid w:val="00BE0EFE"/>
    <w:rsid w:val="00BE23DA"/>
    <w:rsid w:val="00BE4112"/>
    <w:rsid w:val="00BE6585"/>
    <w:rsid w:val="00BE6E13"/>
    <w:rsid w:val="00BF6C65"/>
    <w:rsid w:val="00BF6F56"/>
    <w:rsid w:val="00BF798F"/>
    <w:rsid w:val="00C02369"/>
    <w:rsid w:val="00C03B06"/>
    <w:rsid w:val="00C07E67"/>
    <w:rsid w:val="00C07E74"/>
    <w:rsid w:val="00C10148"/>
    <w:rsid w:val="00C108FB"/>
    <w:rsid w:val="00C21A91"/>
    <w:rsid w:val="00C24D48"/>
    <w:rsid w:val="00C253E0"/>
    <w:rsid w:val="00C27448"/>
    <w:rsid w:val="00C27DC3"/>
    <w:rsid w:val="00C34374"/>
    <w:rsid w:val="00C35CC7"/>
    <w:rsid w:val="00C37F9B"/>
    <w:rsid w:val="00C464D5"/>
    <w:rsid w:val="00C4703F"/>
    <w:rsid w:val="00C500BE"/>
    <w:rsid w:val="00C5278E"/>
    <w:rsid w:val="00C53C61"/>
    <w:rsid w:val="00C5419A"/>
    <w:rsid w:val="00C5699E"/>
    <w:rsid w:val="00C6111E"/>
    <w:rsid w:val="00C63BFE"/>
    <w:rsid w:val="00C67A7A"/>
    <w:rsid w:val="00C74EE3"/>
    <w:rsid w:val="00C76FD0"/>
    <w:rsid w:val="00C808D7"/>
    <w:rsid w:val="00C816A5"/>
    <w:rsid w:val="00C81BF9"/>
    <w:rsid w:val="00C83ECF"/>
    <w:rsid w:val="00C86F5F"/>
    <w:rsid w:val="00C942F2"/>
    <w:rsid w:val="00C9541A"/>
    <w:rsid w:val="00C976F1"/>
    <w:rsid w:val="00C97C11"/>
    <w:rsid w:val="00CA49FF"/>
    <w:rsid w:val="00CB365A"/>
    <w:rsid w:val="00CB4661"/>
    <w:rsid w:val="00CB5123"/>
    <w:rsid w:val="00CB5C7E"/>
    <w:rsid w:val="00CB5C98"/>
    <w:rsid w:val="00CB6B07"/>
    <w:rsid w:val="00CC23F4"/>
    <w:rsid w:val="00CC424E"/>
    <w:rsid w:val="00CC5AAB"/>
    <w:rsid w:val="00CD173F"/>
    <w:rsid w:val="00CD46F0"/>
    <w:rsid w:val="00CD4B6B"/>
    <w:rsid w:val="00CD6365"/>
    <w:rsid w:val="00CD7264"/>
    <w:rsid w:val="00CE3B8A"/>
    <w:rsid w:val="00CE46FC"/>
    <w:rsid w:val="00CE66E4"/>
    <w:rsid w:val="00CE6D32"/>
    <w:rsid w:val="00CE6E5D"/>
    <w:rsid w:val="00CE7266"/>
    <w:rsid w:val="00CF0111"/>
    <w:rsid w:val="00CF2C20"/>
    <w:rsid w:val="00CF371A"/>
    <w:rsid w:val="00CF6AD4"/>
    <w:rsid w:val="00CF798F"/>
    <w:rsid w:val="00CF7B23"/>
    <w:rsid w:val="00CF7DFB"/>
    <w:rsid w:val="00D14B45"/>
    <w:rsid w:val="00D317DB"/>
    <w:rsid w:val="00D327E5"/>
    <w:rsid w:val="00D32E8C"/>
    <w:rsid w:val="00D41BF2"/>
    <w:rsid w:val="00D42E03"/>
    <w:rsid w:val="00D53143"/>
    <w:rsid w:val="00D54803"/>
    <w:rsid w:val="00D550F2"/>
    <w:rsid w:val="00D568BD"/>
    <w:rsid w:val="00D609B0"/>
    <w:rsid w:val="00D70C59"/>
    <w:rsid w:val="00D72136"/>
    <w:rsid w:val="00D738BF"/>
    <w:rsid w:val="00D804CF"/>
    <w:rsid w:val="00D809C6"/>
    <w:rsid w:val="00D81333"/>
    <w:rsid w:val="00D81EB1"/>
    <w:rsid w:val="00D82337"/>
    <w:rsid w:val="00D8273C"/>
    <w:rsid w:val="00D83099"/>
    <w:rsid w:val="00D851BA"/>
    <w:rsid w:val="00D851EB"/>
    <w:rsid w:val="00D85DA6"/>
    <w:rsid w:val="00D86244"/>
    <w:rsid w:val="00D93DA4"/>
    <w:rsid w:val="00D94ACA"/>
    <w:rsid w:val="00D97741"/>
    <w:rsid w:val="00DB2558"/>
    <w:rsid w:val="00DC2641"/>
    <w:rsid w:val="00DC6B4E"/>
    <w:rsid w:val="00DD27BD"/>
    <w:rsid w:val="00DD359A"/>
    <w:rsid w:val="00DD4749"/>
    <w:rsid w:val="00DD6B5F"/>
    <w:rsid w:val="00DE069C"/>
    <w:rsid w:val="00DE26D1"/>
    <w:rsid w:val="00DE37A2"/>
    <w:rsid w:val="00DE5159"/>
    <w:rsid w:val="00DE545A"/>
    <w:rsid w:val="00DE5841"/>
    <w:rsid w:val="00DF1E06"/>
    <w:rsid w:val="00DF4954"/>
    <w:rsid w:val="00DF4968"/>
    <w:rsid w:val="00DF5AB5"/>
    <w:rsid w:val="00E05FBD"/>
    <w:rsid w:val="00E106A8"/>
    <w:rsid w:val="00E11EA7"/>
    <w:rsid w:val="00E15210"/>
    <w:rsid w:val="00E206A1"/>
    <w:rsid w:val="00E2623F"/>
    <w:rsid w:val="00E302AC"/>
    <w:rsid w:val="00E30B91"/>
    <w:rsid w:val="00E353BA"/>
    <w:rsid w:val="00E35FC5"/>
    <w:rsid w:val="00E41F5C"/>
    <w:rsid w:val="00E44BEC"/>
    <w:rsid w:val="00E53195"/>
    <w:rsid w:val="00E54992"/>
    <w:rsid w:val="00E55663"/>
    <w:rsid w:val="00E55926"/>
    <w:rsid w:val="00E61F49"/>
    <w:rsid w:val="00E61FB5"/>
    <w:rsid w:val="00E64D6C"/>
    <w:rsid w:val="00E65E22"/>
    <w:rsid w:val="00E664A5"/>
    <w:rsid w:val="00E7220D"/>
    <w:rsid w:val="00E73CFE"/>
    <w:rsid w:val="00E8729A"/>
    <w:rsid w:val="00E94248"/>
    <w:rsid w:val="00EA1570"/>
    <w:rsid w:val="00EA2F9D"/>
    <w:rsid w:val="00EB3F6B"/>
    <w:rsid w:val="00EB60FC"/>
    <w:rsid w:val="00EC1E1A"/>
    <w:rsid w:val="00EC3D69"/>
    <w:rsid w:val="00EC457C"/>
    <w:rsid w:val="00ED2176"/>
    <w:rsid w:val="00ED2865"/>
    <w:rsid w:val="00ED4A02"/>
    <w:rsid w:val="00ED5C53"/>
    <w:rsid w:val="00ED6B05"/>
    <w:rsid w:val="00ED7F29"/>
    <w:rsid w:val="00EE484C"/>
    <w:rsid w:val="00EF4B3E"/>
    <w:rsid w:val="00EF62D7"/>
    <w:rsid w:val="00F02191"/>
    <w:rsid w:val="00F02DB2"/>
    <w:rsid w:val="00F16D7F"/>
    <w:rsid w:val="00F16E2F"/>
    <w:rsid w:val="00F2103E"/>
    <w:rsid w:val="00F21508"/>
    <w:rsid w:val="00F24BE0"/>
    <w:rsid w:val="00F262C2"/>
    <w:rsid w:val="00F27961"/>
    <w:rsid w:val="00F30A31"/>
    <w:rsid w:val="00F340F3"/>
    <w:rsid w:val="00F40BA7"/>
    <w:rsid w:val="00F47072"/>
    <w:rsid w:val="00F5383A"/>
    <w:rsid w:val="00F540A0"/>
    <w:rsid w:val="00F65248"/>
    <w:rsid w:val="00F657B1"/>
    <w:rsid w:val="00F7076B"/>
    <w:rsid w:val="00F74727"/>
    <w:rsid w:val="00F928C9"/>
    <w:rsid w:val="00FA0C5F"/>
    <w:rsid w:val="00FA315F"/>
    <w:rsid w:val="00FA66F6"/>
    <w:rsid w:val="00FB5D4D"/>
    <w:rsid w:val="00FB6181"/>
    <w:rsid w:val="00FC3ACE"/>
    <w:rsid w:val="00FD275C"/>
    <w:rsid w:val="00FD4167"/>
    <w:rsid w:val="00FD6433"/>
    <w:rsid w:val="00FE1488"/>
    <w:rsid w:val="00FE1BC9"/>
    <w:rsid w:val="00FE27FD"/>
    <w:rsid w:val="00FE34BD"/>
    <w:rsid w:val="00FF188D"/>
    <w:rsid w:val="00FF5D6B"/>
    <w:rsid w:val="00FF6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D6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8B"/>
    <w:pPr>
      <w:jc w:val="both"/>
    </w:pPr>
    <w:rPr>
      <w:rFonts w:ascii="Arial" w:hAnsi="Arial" w:cs="Arial"/>
      <w:sz w:val="22"/>
      <w:szCs w:val="22"/>
    </w:rPr>
  </w:style>
  <w:style w:type="paragraph" w:styleId="Heading1">
    <w:name w:val="heading 1"/>
    <w:basedOn w:val="Normal"/>
    <w:next w:val="Normal"/>
    <w:link w:val="Heading1Char"/>
    <w:uiPriority w:val="9"/>
    <w:qFormat/>
    <w:rsid w:val="00E5592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5592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E5592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E5592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5592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5592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55926"/>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E55926"/>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E55926"/>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8A"/>
  </w:style>
  <w:style w:type="paragraph" w:styleId="Footer">
    <w:name w:val="footer"/>
    <w:basedOn w:val="Normal"/>
    <w:link w:val="FooterChar"/>
    <w:uiPriority w:val="99"/>
    <w:unhideWhenUsed/>
    <w:rsid w:val="003C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8A"/>
  </w:style>
  <w:style w:type="paragraph" w:styleId="Subtitle">
    <w:name w:val="Subtitle"/>
    <w:aliases w:val="Title 1"/>
    <w:basedOn w:val="Normal"/>
    <w:next w:val="Normal"/>
    <w:link w:val="SubtitleChar"/>
    <w:autoRedefine/>
    <w:uiPriority w:val="11"/>
    <w:qFormat/>
    <w:rsid w:val="009B1BAB"/>
    <w:pPr>
      <w:numPr>
        <w:numId w:val="3"/>
      </w:numPr>
      <w:spacing w:after="240"/>
      <w:jc w:val="left"/>
    </w:pPr>
    <w:rPr>
      <w:b/>
      <w:caps/>
      <w:spacing w:val="20"/>
      <w:sz w:val="32"/>
      <w:szCs w:val="28"/>
      <w:lang w:val="en-GB"/>
    </w:rPr>
  </w:style>
  <w:style w:type="character" w:customStyle="1" w:styleId="SubtitleChar">
    <w:name w:val="Subtitle Char"/>
    <w:aliases w:val="Title 1 Char"/>
    <w:basedOn w:val="DefaultParagraphFont"/>
    <w:link w:val="Subtitle"/>
    <w:uiPriority w:val="11"/>
    <w:rsid w:val="009B1BAB"/>
    <w:rPr>
      <w:rFonts w:ascii="Arial" w:hAnsi="Arial" w:cs="Arial"/>
      <w:b/>
      <w:caps/>
      <w:spacing w:val="20"/>
      <w:sz w:val="32"/>
      <w:szCs w:val="28"/>
      <w:lang w:val="en-GB"/>
    </w:rPr>
  </w:style>
  <w:style w:type="paragraph" w:styleId="Title">
    <w:name w:val="Title"/>
    <w:aliases w:val="Table of content"/>
    <w:basedOn w:val="Normal"/>
    <w:next w:val="Normal"/>
    <w:link w:val="TitleChar"/>
    <w:autoRedefine/>
    <w:uiPriority w:val="10"/>
    <w:qFormat/>
    <w:rsid w:val="004845D8"/>
    <w:pPr>
      <w:spacing w:after="0" w:line="240" w:lineRule="auto"/>
      <w:contextualSpacing/>
      <w:jc w:val="left"/>
    </w:pPr>
    <w:rPr>
      <w:rFonts w:eastAsiaTheme="majorEastAsia" w:cstheme="majorBidi"/>
      <w:b/>
      <w:color w:val="4472C4" w:themeColor="accent5"/>
      <w:sz w:val="36"/>
      <w:szCs w:val="96"/>
    </w:rPr>
  </w:style>
  <w:style w:type="character" w:customStyle="1" w:styleId="TitleChar">
    <w:name w:val="Title Char"/>
    <w:aliases w:val="Table of content Char"/>
    <w:basedOn w:val="DefaultParagraphFont"/>
    <w:link w:val="Title"/>
    <w:uiPriority w:val="10"/>
    <w:rsid w:val="004845D8"/>
    <w:rPr>
      <w:rFonts w:ascii="Arial" w:eastAsiaTheme="majorEastAsia" w:hAnsi="Arial" w:cstheme="majorBidi"/>
      <w:b/>
      <w:color w:val="4472C4" w:themeColor="accent5"/>
      <w:sz w:val="36"/>
      <w:szCs w:val="96"/>
    </w:rPr>
  </w:style>
  <w:style w:type="paragraph" w:customStyle="1" w:styleId="Abstract">
    <w:name w:val="Abstract"/>
    <w:basedOn w:val="Normal"/>
    <w:uiPriority w:val="3"/>
    <w:rsid w:val="003C358A"/>
    <w:pPr>
      <w:spacing w:before="360" w:after="480" w:line="360" w:lineRule="auto"/>
    </w:pPr>
    <w:rPr>
      <w:i/>
      <w:iCs/>
      <w:color w:val="5B9BD5" w:themeColor="accent1"/>
      <w:kern w:val="20"/>
      <w:sz w:val="28"/>
      <w:szCs w:val="20"/>
      <w:lang w:eastAsia="ja-JP"/>
    </w:rPr>
  </w:style>
  <w:style w:type="character" w:styleId="CommentReference">
    <w:name w:val="annotation reference"/>
    <w:uiPriority w:val="99"/>
    <w:semiHidden/>
    <w:unhideWhenUsed/>
    <w:rsid w:val="00447A1F"/>
    <w:rPr>
      <w:sz w:val="16"/>
      <w:szCs w:val="16"/>
    </w:rPr>
  </w:style>
  <w:style w:type="table" w:styleId="TableGrid">
    <w:name w:val="Table Grid"/>
    <w:basedOn w:val="TableNormal"/>
    <w:uiPriority w:val="39"/>
    <w:rsid w:val="0060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92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5592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E5592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E5592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5592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5592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5592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5592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5592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55926"/>
    <w:pPr>
      <w:spacing w:line="240" w:lineRule="auto"/>
    </w:pPr>
    <w:rPr>
      <w:b/>
      <w:bCs/>
      <w:color w:val="404040" w:themeColor="text1" w:themeTint="BF"/>
      <w:sz w:val="16"/>
      <w:szCs w:val="16"/>
    </w:rPr>
  </w:style>
  <w:style w:type="character" w:styleId="Strong">
    <w:name w:val="Strong"/>
    <w:basedOn w:val="DefaultParagraphFont"/>
    <w:uiPriority w:val="22"/>
    <w:qFormat/>
    <w:rsid w:val="00E55926"/>
    <w:rPr>
      <w:b/>
      <w:bCs/>
    </w:rPr>
  </w:style>
  <w:style w:type="character" w:styleId="Emphasis">
    <w:name w:val="Emphasis"/>
    <w:basedOn w:val="DefaultParagraphFont"/>
    <w:uiPriority w:val="20"/>
    <w:qFormat/>
    <w:rsid w:val="00E55926"/>
    <w:rPr>
      <w:i/>
      <w:iCs/>
      <w:color w:val="000000" w:themeColor="text1"/>
    </w:rPr>
  </w:style>
  <w:style w:type="paragraph" w:styleId="NoSpacing">
    <w:name w:val="No Spacing"/>
    <w:uiPriority w:val="1"/>
    <w:qFormat/>
    <w:rsid w:val="00E55926"/>
    <w:pPr>
      <w:spacing w:after="0" w:line="240" w:lineRule="auto"/>
    </w:pPr>
  </w:style>
  <w:style w:type="paragraph" w:styleId="Quote">
    <w:name w:val="Quote"/>
    <w:basedOn w:val="Normal"/>
    <w:next w:val="Normal"/>
    <w:link w:val="QuoteChar"/>
    <w:uiPriority w:val="29"/>
    <w:qFormat/>
    <w:rsid w:val="00E5592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5592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5592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5592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55926"/>
    <w:rPr>
      <w:i/>
      <w:iCs/>
      <w:color w:val="595959" w:themeColor="text1" w:themeTint="A6"/>
    </w:rPr>
  </w:style>
  <w:style w:type="character" w:styleId="IntenseEmphasis">
    <w:name w:val="Intense Emphasis"/>
    <w:basedOn w:val="DefaultParagraphFont"/>
    <w:uiPriority w:val="21"/>
    <w:qFormat/>
    <w:rsid w:val="008149BF"/>
    <w:rPr>
      <w:b/>
      <w:bCs/>
      <w:i/>
      <w:iCs/>
      <w:color w:val="002060"/>
    </w:rPr>
  </w:style>
  <w:style w:type="character" w:styleId="SubtleReference">
    <w:name w:val="Subtle Reference"/>
    <w:basedOn w:val="DefaultParagraphFont"/>
    <w:uiPriority w:val="31"/>
    <w:qFormat/>
    <w:rsid w:val="008149BF"/>
    <w:rPr>
      <w:smallCaps/>
      <w:color w:val="002060"/>
      <w:u w:val="single" w:color="7F7F7F" w:themeColor="text1" w:themeTint="80"/>
    </w:rPr>
  </w:style>
  <w:style w:type="character" w:styleId="IntenseReference">
    <w:name w:val="Intense Reference"/>
    <w:basedOn w:val="DefaultParagraphFont"/>
    <w:uiPriority w:val="32"/>
    <w:qFormat/>
    <w:rsid w:val="00E55926"/>
    <w:rPr>
      <w:b/>
      <w:bCs/>
      <w:caps w:val="0"/>
      <w:smallCaps/>
      <w:color w:val="auto"/>
      <w:spacing w:val="0"/>
      <w:u w:val="single"/>
    </w:rPr>
  </w:style>
  <w:style w:type="character" w:styleId="BookTitle">
    <w:name w:val="Book Title"/>
    <w:basedOn w:val="DefaultParagraphFont"/>
    <w:uiPriority w:val="33"/>
    <w:qFormat/>
    <w:rsid w:val="00E55926"/>
    <w:rPr>
      <w:b/>
      <w:bCs/>
      <w:caps w:val="0"/>
      <w:smallCaps/>
      <w:spacing w:val="0"/>
    </w:rPr>
  </w:style>
  <w:style w:type="paragraph" w:styleId="TOCHeading">
    <w:name w:val="TOC Heading"/>
    <w:basedOn w:val="Heading1"/>
    <w:next w:val="Normal"/>
    <w:uiPriority w:val="39"/>
    <w:unhideWhenUsed/>
    <w:qFormat/>
    <w:rsid w:val="00E55926"/>
    <w:pPr>
      <w:outlineLvl w:val="9"/>
    </w:pPr>
  </w:style>
  <w:style w:type="paragraph" w:styleId="TOC1">
    <w:name w:val="toc 1"/>
    <w:basedOn w:val="Normal"/>
    <w:next w:val="Normal"/>
    <w:autoRedefine/>
    <w:uiPriority w:val="39"/>
    <w:unhideWhenUsed/>
    <w:rsid w:val="00E55926"/>
    <w:pPr>
      <w:spacing w:before="360" w:after="360"/>
    </w:pPr>
    <w:rPr>
      <w:b/>
      <w:bCs/>
      <w:caps/>
      <w:u w:val="single"/>
    </w:rPr>
  </w:style>
  <w:style w:type="paragraph" w:styleId="TOC2">
    <w:name w:val="toc 2"/>
    <w:basedOn w:val="Normal"/>
    <w:next w:val="Normal"/>
    <w:autoRedefine/>
    <w:uiPriority w:val="39"/>
    <w:unhideWhenUsed/>
    <w:rsid w:val="00E55926"/>
    <w:pPr>
      <w:spacing w:after="0"/>
    </w:pPr>
    <w:rPr>
      <w:b/>
      <w:bCs/>
      <w:smallCaps/>
    </w:rPr>
  </w:style>
  <w:style w:type="paragraph" w:styleId="TOC3">
    <w:name w:val="toc 3"/>
    <w:basedOn w:val="Normal"/>
    <w:next w:val="Normal"/>
    <w:autoRedefine/>
    <w:uiPriority w:val="39"/>
    <w:unhideWhenUsed/>
    <w:rsid w:val="00E55926"/>
    <w:pPr>
      <w:spacing w:after="0"/>
    </w:pPr>
    <w:rPr>
      <w:smallCaps/>
    </w:rPr>
  </w:style>
  <w:style w:type="paragraph" w:styleId="TOC4">
    <w:name w:val="toc 4"/>
    <w:basedOn w:val="Normal"/>
    <w:next w:val="Normal"/>
    <w:autoRedefine/>
    <w:uiPriority w:val="39"/>
    <w:unhideWhenUsed/>
    <w:rsid w:val="00E55926"/>
    <w:pPr>
      <w:spacing w:after="0"/>
    </w:pPr>
  </w:style>
  <w:style w:type="paragraph" w:styleId="TOC5">
    <w:name w:val="toc 5"/>
    <w:basedOn w:val="Normal"/>
    <w:next w:val="Normal"/>
    <w:autoRedefine/>
    <w:uiPriority w:val="39"/>
    <w:unhideWhenUsed/>
    <w:rsid w:val="00E55926"/>
    <w:pPr>
      <w:spacing w:after="0"/>
    </w:pPr>
  </w:style>
  <w:style w:type="paragraph" w:styleId="TOC6">
    <w:name w:val="toc 6"/>
    <w:basedOn w:val="Normal"/>
    <w:next w:val="Normal"/>
    <w:autoRedefine/>
    <w:uiPriority w:val="39"/>
    <w:unhideWhenUsed/>
    <w:rsid w:val="00E55926"/>
    <w:pPr>
      <w:spacing w:after="0"/>
    </w:pPr>
  </w:style>
  <w:style w:type="paragraph" w:styleId="TOC7">
    <w:name w:val="toc 7"/>
    <w:basedOn w:val="Normal"/>
    <w:next w:val="Normal"/>
    <w:autoRedefine/>
    <w:uiPriority w:val="39"/>
    <w:unhideWhenUsed/>
    <w:rsid w:val="00E55926"/>
    <w:pPr>
      <w:spacing w:after="0"/>
    </w:pPr>
  </w:style>
  <w:style w:type="paragraph" w:styleId="TOC8">
    <w:name w:val="toc 8"/>
    <w:basedOn w:val="Normal"/>
    <w:next w:val="Normal"/>
    <w:autoRedefine/>
    <w:uiPriority w:val="39"/>
    <w:unhideWhenUsed/>
    <w:rsid w:val="00E55926"/>
    <w:pPr>
      <w:spacing w:after="0"/>
    </w:pPr>
  </w:style>
  <w:style w:type="paragraph" w:styleId="TOC9">
    <w:name w:val="toc 9"/>
    <w:basedOn w:val="Normal"/>
    <w:next w:val="Normal"/>
    <w:autoRedefine/>
    <w:uiPriority w:val="39"/>
    <w:unhideWhenUsed/>
    <w:rsid w:val="00E55926"/>
    <w:pPr>
      <w:spacing w:after="0"/>
    </w:pPr>
  </w:style>
  <w:style w:type="paragraph" w:styleId="ListParagraph">
    <w:name w:val="List Paragraph"/>
    <w:basedOn w:val="Normal"/>
    <w:uiPriority w:val="34"/>
    <w:qFormat/>
    <w:rsid w:val="00B120C0"/>
    <w:pPr>
      <w:ind w:left="720"/>
      <w:contextualSpacing/>
    </w:pPr>
  </w:style>
  <w:style w:type="paragraph" w:styleId="FootnoteText">
    <w:name w:val="footnote text"/>
    <w:basedOn w:val="Normal"/>
    <w:link w:val="FootnoteTextChar"/>
    <w:uiPriority w:val="99"/>
    <w:rsid w:val="00B120C0"/>
    <w:pPr>
      <w:suppressAutoHyphens/>
      <w:autoSpaceDN w:val="0"/>
      <w:spacing w:before="60" w:after="0" w:line="240" w:lineRule="auto"/>
      <w:textAlignment w:val="baseline"/>
    </w:pPr>
    <w:rPr>
      <w:rFonts w:ascii="Cambria" w:eastAsia="Calibri" w:hAnsi="Cambria" w:cs="Times New Roman"/>
      <w:sz w:val="24"/>
      <w:szCs w:val="24"/>
      <w:lang w:val="en-GB"/>
    </w:rPr>
  </w:style>
  <w:style w:type="character" w:customStyle="1" w:styleId="FootnoteTextChar">
    <w:name w:val="Footnote Text Char"/>
    <w:basedOn w:val="DefaultParagraphFont"/>
    <w:link w:val="FootnoteText"/>
    <w:uiPriority w:val="99"/>
    <w:rsid w:val="00B120C0"/>
    <w:rPr>
      <w:rFonts w:ascii="Cambria" w:eastAsia="Calibri" w:hAnsi="Cambria" w:cs="Times New Roman"/>
      <w:sz w:val="24"/>
      <w:szCs w:val="24"/>
      <w:lang w:val="en-GB"/>
    </w:rPr>
  </w:style>
  <w:style w:type="character" w:styleId="FootnoteReference">
    <w:name w:val="footnote reference"/>
    <w:uiPriority w:val="99"/>
    <w:rsid w:val="00B120C0"/>
    <w:rPr>
      <w:position w:val="0"/>
      <w:vertAlign w:val="superscript"/>
    </w:rPr>
  </w:style>
  <w:style w:type="paragraph" w:styleId="BodyText">
    <w:name w:val="Body Text"/>
    <w:basedOn w:val="Normal"/>
    <w:link w:val="BodyTextChar"/>
    <w:rsid w:val="00B120C0"/>
    <w:pPr>
      <w:numPr>
        <w:numId w:val="2"/>
      </w:numPr>
      <w:suppressAutoHyphens/>
      <w:autoSpaceDN w:val="0"/>
      <w:spacing w:before="120" w:after="60"/>
      <w:textAlignment w:val="baseline"/>
    </w:pPr>
    <w:rPr>
      <w:rFonts w:ascii="Calibri" w:eastAsia="Times New Roman" w:hAnsi="Calibri" w:cs="Times New Roman"/>
      <w:bCs/>
      <w:sz w:val="20"/>
      <w:lang w:val="en-GB"/>
    </w:rPr>
  </w:style>
  <w:style w:type="character" w:customStyle="1" w:styleId="BodyTextChar">
    <w:name w:val="Body Text Char"/>
    <w:basedOn w:val="DefaultParagraphFont"/>
    <w:link w:val="BodyText"/>
    <w:rsid w:val="00B120C0"/>
    <w:rPr>
      <w:rFonts w:ascii="Calibri" w:eastAsia="Times New Roman" w:hAnsi="Calibri" w:cs="Times New Roman"/>
      <w:bCs/>
      <w:sz w:val="20"/>
      <w:szCs w:val="22"/>
      <w:lang w:val="en-GB"/>
    </w:rPr>
  </w:style>
  <w:style w:type="paragraph" w:customStyle="1" w:styleId="ActivitiesC1Tablebullets">
    <w:name w:val="Activities C1 Table bullets"/>
    <w:basedOn w:val="Normal"/>
    <w:link w:val="ActivitiesC1TablebulletsChar"/>
    <w:rsid w:val="00B120C0"/>
    <w:pPr>
      <w:keepLines/>
      <w:numPr>
        <w:numId w:val="1"/>
      </w:numPr>
      <w:tabs>
        <w:tab w:val="right" w:leader="dot" w:pos="3094"/>
      </w:tabs>
      <w:suppressAutoHyphens/>
      <w:autoSpaceDN w:val="0"/>
      <w:spacing w:before="80" w:after="40"/>
      <w:textAlignment w:val="baseline"/>
    </w:pPr>
    <w:rPr>
      <w:rFonts w:ascii="Calibri" w:eastAsia="Times New Roman" w:hAnsi="Calibri" w:cs="Times New Roman"/>
      <w:color w:val="000000"/>
      <w:spacing w:val="4"/>
      <w:sz w:val="20"/>
      <w:szCs w:val="20"/>
      <w:lang w:val="tr-TR" w:eastAsia="fr-BE"/>
    </w:rPr>
  </w:style>
  <w:style w:type="numbering" w:customStyle="1" w:styleId="LFO2">
    <w:name w:val="LFO2"/>
    <w:basedOn w:val="NoList"/>
    <w:rsid w:val="00B120C0"/>
    <w:pPr>
      <w:numPr>
        <w:numId w:val="1"/>
      </w:numPr>
    </w:pPr>
  </w:style>
  <w:style w:type="numbering" w:customStyle="1" w:styleId="LFO5">
    <w:name w:val="LFO5"/>
    <w:basedOn w:val="NoList"/>
    <w:rsid w:val="00B120C0"/>
    <w:pPr>
      <w:numPr>
        <w:numId w:val="2"/>
      </w:numPr>
    </w:pPr>
  </w:style>
  <w:style w:type="paragraph" w:customStyle="1" w:styleId="Bullets">
    <w:name w:val="Bullets"/>
    <w:basedOn w:val="ActivitiesC1Tablebullets"/>
    <w:link w:val="BulletsChar"/>
    <w:qFormat/>
    <w:rsid w:val="009B1BAB"/>
    <w:pPr>
      <w:numPr>
        <w:numId w:val="5"/>
      </w:numPr>
    </w:pPr>
    <w:rPr>
      <w:rFonts w:ascii="Arial" w:hAnsi="Arial" w:cs="Arial"/>
      <w:sz w:val="22"/>
      <w:szCs w:val="22"/>
    </w:rPr>
  </w:style>
  <w:style w:type="paragraph" w:customStyle="1" w:styleId="footnote">
    <w:name w:val="footnote"/>
    <w:basedOn w:val="FootnoteText"/>
    <w:link w:val="footnoteChar"/>
    <w:qFormat/>
    <w:rsid w:val="00B120C0"/>
    <w:rPr>
      <w:rFonts w:ascii="Arial" w:hAnsi="Arial" w:cs="Arial"/>
      <w:sz w:val="16"/>
      <w:szCs w:val="16"/>
    </w:rPr>
  </w:style>
  <w:style w:type="character" w:customStyle="1" w:styleId="ActivitiesC1TablebulletsChar">
    <w:name w:val="Activities C1 Table bullets Char"/>
    <w:basedOn w:val="DefaultParagraphFont"/>
    <w:link w:val="ActivitiesC1Tablebullets"/>
    <w:rsid w:val="00B120C0"/>
    <w:rPr>
      <w:rFonts w:ascii="Calibri" w:eastAsia="Times New Roman" w:hAnsi="Calibri" w:cs="Times New Roman"/>
      <w:color w:val="000000"/>
      <w:spacing w:val="4"/>
      <w:sz w:val="20"/>
      <w:szCs w:val="20"/>
      <w:lang w:val="tr-TR" w:eastAsia="fr-BE"/>
    </w:rPr>
  </w:style>
  <w:style w:type="character" w:customStyle="1" w:styleId="BulletsChar">
    <w:name w:val="Bullets Char"/>
    <w:basedOn w:val="ActivitiesC1TablebulletsChar"/>
    <w:link w:val="Bullets"/>
    <w:rsid w:val="009B1BAB"/>
    <w:rPr>
      <w:rFonts w:ascii="Arial" w:eastAsia="Times New Roman" w:hAnsi="Arial" w:cs="Arial"/>
      <w:color w:val="000000"/>
      <w:spacing w:val="4"/>
      <w:sz w:val="22"/>
      <w:szCs w:val="22"/>
      <w:lang w:val="tr-TR" w:eastAsia="fr-BE"/>
    </w:rPr>
  </w:style>
  <w:style w:type="paragraph" w:customStyle="1" w:styleId="Headertitle">
    <w:name w:val="Header title"/>
    <w:basedOn w:val="Header"/>
    <w:link w:val="HeadertitleChar"/>
    <w:qFormat/>
    <w:rsid w:val="00B120C0"/>
  </w:style>
  <w:style w:type="character" w:customStyle="1" w:styleId="footnoteChar">
    <w:name w:val="footnote Char"/>
    <w:basedOn w:val="FootnoteTextChar"/>
    <w:link w:val="footnote"/>
    <w:rsid w:val="00B120C0"/>
    <w:rPr>
      <w:rFonts w:ascii="Arial" w:eastAsia="Calibri" w:hAnsi="Arial" w:cs="Arial"/>
      <w:sz w:val="16"/>
      <w:szCs w:val="16"/>
      <w:lang w:val="en-GB"/>
    </w:rPr>
  </w:style>
  <w:style w:type="paragraph" w:customStyle="1" w:styleId="title19">
    <w:name w:val="title 19"/>
    <w:basedOn w:val="Heading2"/>
    <w:link w:val="title19Char"/>
    <w:qFormat/>
    <w:rsid w:val="005C5915"/>
    <w:pPr>
      <w:keepLines w:val="0"/>
      <w:spacing w:before="240" w:after="120" w:line="264" w:lineRule="auto"/>
      <w:ind w:left="576" w:hanging="576"/>
    </w:pPr>
    <w:rPr>
      <w:color w:val="5B9BD5" w:themeColor="accent1"/>
      <w:sz w:val="28"/>
      <w:szCs w:val="28"/>
    </w:rPr>
  </w:style>
  <w:style w:type="character" w:customStyle="1" w:styleId="HeadertitleChar">
    <w:name w:val="Header title Char"/>
    <w:basedOn w:val="HeaderChar"/>
    <w:link w:val="Headertitle"/>
    <w:rsid w:val="00B120C0"/>
    <w:rPr>
      <w:rFonts w:ascii="Arial" w:hAnsi="Arial" w:cs="Arial"/>
      <w:sz w:val="22"/>
      <w:szCs w:val="22"/>
    </w:rPr>
  </w:style>
  <w:style w:type="paragraph" w:customStyle="1" w:styleId="Title2">
    <w:name w:val="Title 2"/>
    <w:basedOn w:val="Subtitle"/>
    <w:link w:val="Title2Char"/>
    <w:autoRedefine/>
    <w:qFormat/>
    <w:rsid w:val="00554791"/>
    <w:pPr>
      <w:numPr>
        <w:numId w:val="4"/>
      </w:numPr>
      <w:ind w:left="993"/>
    </w:pPr>
    <w:rPr>
      <w:caps w:val="0"/>
      <w:sz w:val="28"/>
      <w:szCs w:val="24"/>
    </w:rPr>
  </w:style>
  <w:style w:type="character" w:customStyle="1" w:styleId="title19Char">
    <w:name w:val="title 19 Char"/>
    <w:basedOn w:val="Heading2Char"/>
    <w:link w:val="title19"/>
    <w:rsid w:val="005C5915"/>
    <w:rPr>
      <w:rFonts w:asciiTheme="majorHAnsi" w:eastAsiaTheme="majorEastAsia" w:hAnsiTheme="majorHAnsi" w:cstheme="majorBidi"/>
      <w:color w:val="5B9BD5" w:themeColor="accent1"/>
      <w:sz w:val="28"/>
      <w:szCs w:val="28"/>
    </w:rPr>
  </w:style>
  <w:style w:type="paragraph" w:customStyle="1" w:styleId="TitleCover">
    <w:name w:val="Title Cover"/>
    <w:basedOn w:val="Normal"/>
    <w:link w:val="TitleCoverChar"/>
    <w:qFormat/>
    <w:rsid w:val="00881B4F"/>
  </w:style>
  <w:style w:type="character" w:customStyle="1" w:styleId="Title2Char">
    <w:name w:val="Title 2 Char"/>
    <w:basedOn w:val="SubtitleChar"/>
    <w:link w:val="Title2"/>
    <w:rsid w:val="00554791"/>
    <w:rPr>
      <w:rFonts w:ascii="Arial" w:hAnsi="Arial" w:cs="Arial"/>
      <w:b/>
      <w:caps w:val="0"/>
      <w:spacing w:val="20"/>
      <w:sz w:val="28"/>
      <w:szCs w:val="24"/>
      <w:lang w:val="en-GB"/>
    </w:rPr>
  </w:style>
  <w:style w:type="character" w:customStyle="1" w:styleId="TitleCoverChar">
    <w:name w:val="Title Cover Char"/>
    <w:basedOn w:val="DefaultParagraphFont"/>
    <w:link w:val="TitleCover"/>
    <w:rsid w:val="00881B4F"/>
    <w:rPr>
      <w:rFonts w:ascii="Arial" w:hAnsi="Arial" w:cs="Arial"/>
      <w:sz w:val="22"/>
      <w:szCs w:val="22"/>
    </w:rPr>
  </w:style>
  <w:style w:type="paragraph" w:styleId="BalloonText">
    <w:name w:val="Balloon Text"/>
    <w:basedOn w:val="Normal"/>
    <w:link w:val="BalloonTextChar"/>
    <w:uiPriority w:val="99"/>
    <w:semiHidden/>
    <w:unhideWhenUsed/>
    <w:rsid w:val="00AF7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EE"/>
    <w:rPr>
      <w:rFonts w:ascii="Segoe UI" w:hAnsi="Segoe UI" w:cs="Segoe UI"/>
      <w:sz w:val="18"/>
      <w:szCs w:val="18"/>
    </w:rPr>
  </w:style>
  <w:style w:type="character" w:styleId="Hyperlink">
    <w:name w:val="Hyperlink"/>
    <w:basedOn w:val="DefaultParagraphFont"/>
    <w:uiPriority w:val="99"/>
    <w:unhideWhenUsed/>
    <w:rsid w:val="00AF7DEE"/>
    <w:rPr>
      <w:color w:val="0563C1" w:themeColor="hyperlink"/>
      <w:u w:val="single"/>
    </w:rPr>
  </w:style>
  <w:style w:type="character" w:styleId="UnresolvedMention">
    <w:name w:val="Unresolved Mention"/>
    <w:basedOn w:val="DefaultParagraphFont"/>
    <w:uiPriority w:val="99"/>
    <w:semiHidden/>
    <w:unhideWhenUsed/>
    <w:rsid w:val="00AF7DEE"/>
    <w:rPr>
      <w:color w:val="605E5C"/>
      <w:shd w:val="clear" w:color="auto" w:fill="E1DFDD"/>
    </w:rPr>
  </w:style>
  <w:style w:type="table" w:customStyle="1" w:styleId="GridTable41">
    <w:name w:val="Grid Table 41"/>
    <w:basedOn w:val="TableNormal"/>
    <w:uiPriority w:val="49"/>
    <w:rsid w:val="00E206A1"/>
    <w:pPr>
      <w:spacing w:after="0" w:line="240" w:lineRule="auto"/>
    </w:pPr>
    <w:rPr>
      <w:rFonts w:eastAsia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sid w:val="009D4B2C"/>
    <w:pPr>
      <w:spacing w:line="240" w:lineRule="auto"/>
    </w:pPr>
    <w:rPr>
      <w:sz w:val="20"/>
      <w:szCs w:val="20"/>
    </w:rPr>
  </w:style>
  <w:style w:type="character" w:customStyle="1" w:styleId="CommentTextChar">
    <w:name w:val="Comment Text Char"/>
    <w:basedOn w:val="DefaultParagraphFont"/>
    <w:link w:val="CommentText"/>
    <w:uiPriority w:val="99"/>
    <w:semiHidden/>
    <w:rsid w:val="009D4B2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D4B2C"/>
    <w:rPr>
      <w:b/>
      <w:bCs/>
    </w:rPr>
  </w:style>
  <w:style w:type="character" w:customStyle="1" w:styleId="CommentSubjectChar">
    <w:name w:val="Comment Subject Char"/>
    <w:basedOn w:val="CommentTextChar"/>
    <w:link w:val="CommentSubject"/>
    <w:uiPriority w:val="99"/>
    <w:semiHidden/>
    <w:rsid w:val="009D4B2C"/>
    <w:rPr>
      <w:rFonts w:ascii="Arial" w:hAnsi="Arial" w:cs="Arial"/>
      <w:b/>
      <w:bCs/>
      <w:sz w:val="20"/>
      <w:szCs w:val="20"/>
    </w:rPr>
  </w:style>
  <w:style w:type="paragraph" w:styleId="EndnoteText">
    <w:name w:val="endnote text"/>
    <w:basedOn w:val="Normal"/>
    <w:link w:val="EndnoteTextChar"/>
    <w:uiPriority w:val="99"/>
    <w:semiHidden/>
    <w:unhideWhenUsed/>
    <w:rsid w:val="008E7B69"/>
    <w:pPr>
      <w:spacing w:after="0" w:line="240" w:lineRule="auto"/>
      <w:jc w:val="left"/>
    </w:pPr>
    <w:rPr>
      <w:rFonts w:asciiTheme="minorHAnsi" w:eastAsia="Times New Roman" w:hAnsi="Times New Roman" w:cs="Times New Roman"/>
      <w:sz w:val="20"/>
      <w:szCs w:val="20"/>
      <w:lang w:val="de-DE" w:eastAsia="de-DE"/>
    </w:rPr>
  </w:style>
  <w:style w:type="character" w:customStyle="1" w:styleId="EndnoteTextChar">
    <w:name w:val="Endnote Text Char"/>
    <w:basedOn w:val="DefaultParagraphFont"/>
    <w:link w:val="EndnoteText"/>
    <w:uiPriority w:val="99"/>
    <w:semiHidden/>
    <w:rsid w:val="008E7B69"/>
    <w:rPr>
      <w:rFonts w:eastAsia="Times New Roman" w:hAnsi="Times New Roman" w:cs="Times New Roman"/>
      <w:sz w:val="20"/>
      <w:szCs w:val="20"/>
      <w:lang w:val="de-DE" w:eastAsia="de-DE"/>
    </w:rPr>
  </w:style>
  <w:style w:type="character" w:styleId="EndnoteReference">
    <w:name w:val="endnote reference"/>
    <w:basedOn w:val="DefaultParagraphFont"/>
    <w:uiPriority w:val="99"/>
    <w:semiHidden/>
    <w:unhideWhenUsed/>
    <w:rsid w:val="008E7B69"/>
    <w:rPr>
      <w:vertAlign w:val="superscript"/>
    </w:rPr>
  </w:style>
  <w:style w:type="character" w:styleId="FollowedHyperlink">
    <w:name w:val="FollowedHyperlink"/>
    <w:basedOn w:val="DefaultParagraphFont"/>
    <w:uiPriority w:val="99"/>
    <w:semiHidden/>
    <w:unhideWhenUsed/>
    <w:rsid w:val="008E7B69"/>
    <w:rPr>
      <w:color w:val="954F72" w:themeColor="followedHyperlink"/>
      <w:u w:val="single"/>
    </w:rPr>
  </w:style>
  <w:style w:type="paragraph" w:customStyle="1" w:styleId="Standard1">
    <w:name w:val="Standard1"/>
    <w:rsid w:val="008E7B69"/>
    <w:pPr>
      <w:widowControl w:val="0"/>
      <w:suppressAutoHyphens/>
      <w:autoSpaceDN w:val="0"/>
      <w:spacing w:line="254" w:lineRule="auto"/>
      <w:textAlignment w:val="baseline"/>
    </w:pPr>
    <w:rPr>
      <w:rFonts w:ascii="Calibri" w:eastAsia="Calibri" w:hAnsi="Calibri" w:cs="Calibri"/>
      <w:sz w:val="22"/>
      <w:szCs w:val="22"/>
      <w:lang w:eastAsia="zh-CN" w:bidi="hi-IN"/>
    </w:rPr>
  </w:style>
  <w:style w:type="numbering" w:customStyle="1" w:styleId="WWNum1">
    <w:name w:val="WWNum1"/>
    <w:basedOn w:val="NoList"/>
    <w:rsid w:val="008E7B69"/>
    <w:pPr>
      <w:numPr>
        <w:numId w:val="7"/>
      </w:numPr>
    </w:pPr>
  </w:style>
  <w:style w:type="numbering" w:customStyle="1" w:styleId="WWNum2">
    <w:name w:val="WWNum2"/>
    <w:basedOn w:val="NoList"/>
    <w:rsid w:val="008E7B69"/>
    <w:pPr>
      <w:numPr>
        <w:numId w:val="8"/>
      </w:numPr>
    </w:pPr>
  </w:style>
  <w:style w:type="numbering" w:customStyle="1" w:styleId="WWNum3">
    <w:name w:val="WWNum3"/>
    <w:basedOn w:val="NoList"/>
    <w:rsid w:val="008E7B69"/>
    <w:pPr>
      <w:numPr>
        <w:numId w:val="9"/>
      </w:numPr>
    </w:pPr>
  </w:style>
  <w:style w:type="numbering" w:customStyle="1" w:styleId="WWNum4">
    <w:name w:val="WWNum4"/>
    <w:basedOn w:val="NoList"/>
    <w:rsid w:val="008E7B69"/>
    <w:pPr>
      <w:numPr>
        <w:numId w:val="10"/>
      </w:numPr>
    </w:pPr>
  </w:style>
  <w:style w:type="numbering" w:customStyle="1" w:styleId="WWNum5">
    <w:name w:val="WWNum5"/>
    <w:basedOn w:val="NoList"/>
    <w:rsid w:val="008E7B69"/>
    <w:pPr>
      <w:numPr>
        <w:numId w:val="11"/>
      </w:numPr>
    </w:pPr>
  </w:style>
  <w:style w:type="paragraph" w:styleId="Revision">
    <w:name w:val="Revision"/>
    <w:hidden/>
    <w:uiPriority w:val="99"/>
    <w:semiHidden/>
    <w:rsid w:val="00894686"/>
    <w:pPr>
      <w:spacing w:after="0" w:line="240" w:lineRule="auto"/>
    </w:pPr>
    <w:rPr>
      <w:rFonts w:ascii="Arial" w:hAnsi="Arial" w:cs="Arial"/>
      <w:sz w:val="22"/>
      <w:szCs w:val="22"/>
    </w:rPr>
  </w:style>
  <w:style w:type="paragraph" w:styleId="NormalWeb">
    <w:name w:val="Normal (Web)"/>
    <w:basedOn w:val="Normal"/>
    <w:uiPriority w:val="99"/>
    <w:unhideWhenUsed/>
    <w:rsid w:val="00CE726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lid-translation">
    <w:name w:val="tlid-translation"/>
    <w:basedOn w:val="DefaultParagraphFont"/>
    <w:rsid w:val="00CE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4958">
      <w:bodyDiv w:val="1"/>
      <w:marLeft w:val="0"/>
      <w:marRight w:val="0"/>
      <w:marTop w:val="0"/>
      <w:marBottom w:val="0"/>
      <w:divBdr>
        <w:top w:val="none" w:sz="0" w:space="0" w:color="auto"/>
        <w:left w:val="none" w:sz="0" w:space="0" w:color="auto"/>
        <w:bottom w:val="none" w:sz="0" w:space="0" w:color="auto"/>
        <w:right w:val="none" w:sz="0" w:space="0" w:color="auto"/>
      </w:divBdr>
    </w:div>
    <w:div w:id="523402722">
      <w:bodyDiv w:val="1"/>
      <w:marLeft w:val="0"/>
      <w:marRight w:val="0"/>
      <w:marTop w:val="0"/>
      <w:marBottom w:val="0"/>
      <w:divBdr>
        <w:top w:val="none" w:sz="0" w:space="0" w:color="auto"/>
        <w:left w:val="none" w:sz="0" w:space="0" w:color="auto"/>
        <w:bottom w:val="none" w:sz="0" w:space="0" w:color="auto"/>
        <w:right w:val="none" w:sz="0" w:space="0" w:color="auto"/>
      </w:divBdr>
    </w:div>
    <w:div w:id="526215625">
      <w:bodyDiv w:val="1"/>
      <w:marLeft w:val="0"/>
      <w:marRight w:val="0"/>
      <w:marTop w:val="0"/>
      <w:marBottom w:val="0"/>
      <w:divBdr>
        <w:top w:val="none" w:sz="0" w:space="0" w:color="auto"/>
        <w:left w:val="none" w:sz="0" w:space="0" w:color="auto"/>
        <w:bottom w:val="none" w:sz="0" w:space="0" w:color="auto"/>
        <w:right w:val="none" w:sz="0" w:space="0" w:color="auto"/>
      </w:divBdr>
    </w:div>
    <w:div w:id="642857011">
      <w:bodyDiv w:val="1"/>
      <w:marLeft w:val="0"/>
      <w:marRight w:val="0"/>
      <w:marTop w:val="0"/>
      <w:marBottom w:val="0"/>
      <w:divBdr>
        <w:top w:val="none" w:sz="0" w:space="0" w:color="auto"/>
        <w:left w:val="none" w:sz="0" w:space="0" w:color="auto"/>
        <w:bottom w:val="none" w:sz="0" w:space="0" w:color="auto"/>
        <w:right w:val="none" w:sz="0" w:space="0" w:color="auto"/>
      </w:divBdr>
      <w:divsChild>
        <w:div w:id="729578993">
          <w:marLeft w:val="547"/>
          <w:marRight w:val="0"/>
          <w:marTop w:val="0"/>
          <w:marBottom w:val="0"/>
          <w:divBdr>
            <w:top w:val="none" w:sz="0" w:space="0" w:color="auto"/>
            <w:left w:val="none" w:sz="0" w:space="0" w:color="auto"/>
            <w:bottom w:val="none" w:sz="0" w:space="0" w:color="auto"/>
            <w:right w:val="none" w:sz="0" w:space="0" w:color="auto"/>
          </w:divBdr>
        </w:div>
      </w:divsChild>
    </w:div>
    <w:div w:id="962228647">
      <w:bodyDiv w:val="1"/>
      <w:marLeft w:val="0"/>
      <w:marRight w:val="0"/>
      <w:marTop w:val="0"/>
      <w:marBottom w:val="0"/>
      <w:divBdr>
        <w:top w:val="none" w:sz="0" w:space="0" w:color="auto"/>
        <w:left w:val="none" w:sz="0" w:space="0" w:color="auto"/>
        <w:bottom w:val="none" w:sz="0" w:space="0" w:color="auto"/>
        <w:right w:val="none" w:sz="0" w:space="0" w:color="auto"/>
      </w:divBdr>
    </w:div>
    <w:div w:id="1107582992">
      <w:bodyDiv w:val="1"/>
      <w:marLeft w:val="0"/>
      <w:marRight w:val="0"/>
      <w:marTop w:val="0"/>
      <w:marBottom w:val="0"/>
      <w:divBdr>
        <w:top w:val="none" w:sz="0" w:space="0" w:color="auto"/>
        <w:left w:val="none" w:sz="0" w:space="0" w:color="auto"/>
        <w:bottom w:val="none" w:sz="0" w:space="0" w:color="auto"/>
        <w:right w:val="none" w:sz="0" w:space="0" w:color="auto"/>
      </w:divBdr>
    </w:div>
    <w:div w:id="1137379003">
      <w:bodyDiv w:val="1"/>
      <w:marLeft w:val="0"/>
      <w:marRight w:val="0"/>
      <w:marTop w:val="0"/>
      <w:marBottom w:val="0"/>
      <w:divBdr>
        <w:top w:val="none" w:sz="0" w:space="0" w:color="auto"/>
        <w:left w:val="none" w:sz="0" w:space="0" w:color="auto"/>
        <w:bottom w:val="none" w:sz="0" w:space="0" w:color="auto"/>
        <w:right w:val="none" w:sz="0" w:space="0" w:color="auto"/>
      </w:divBdr>
    </w:div>
    <w:div w:id="1187015924">
      <w:bodyDiv w:val="1"/>
      <w:marLeft w:val="0"/>
      <w:marRight w:val="0"/>
      <w:marTop w:val="0"/>
      <w:marBottom w:val="0"/>
      <w:divBdr>
        <w:top w:val="none" w:sz="0" w:space="0" w:color="auto"/>
        <w:left w:val="none" w:sz="0" w:space="0" w:color="auto"/>
        <w:bottom w:val="none" w:sz="0" w:space="0" w:color="auto"/>
        <w:right w:val="none" w:sz="0" w:space="0" w:color="auto"/>
      </w:divBdr>
    </w:div>
    <w:div w:id="1293707861">
      <w:bodyDiv w:val="1"/>
      <w:marLeft w:val="0"/>
      <w:marRight w:val="0"/>
      <w:marTop w:val="0"/>
      <w:marBottom w:val="0"/>
      <w:divBdr>
        <w:top w:val="none" w:sz="0" w:space="0" w:color="auto"/>
        <w:left w:val="none" w:sz="0" w:space="0" w:color="auto"/>
        <w:bottom w:val="none" w:sz="0" w:space="0" w:color="auto"/>
        <w:right w:val="none" w:sz="0" w:space="0" w:color="auto"/>
      </w:divBdr>
    </w:div>
    <w:div w:id="1415590278">
      <w:bodyDiv w:val="1"/>
      <w:marLeft w:val="0"/>
      <w:marRight w:val="0"/>
      <w:marTop w:val="0"/>
      <w:marBottom w:val="0"/>
      <w:divBdr>
        <w:top w:val="none" w:sz="0" w:space="0" w:color="auto"/>
        <w:left w:val="none" w:sz="0" w:space="0" w:color="auto"/>
        <w:bottom w:val="none" w:sz="0" w:space="0" w:color="auto"/>
        <w:right w:val="none" w:sz="0" w:space="0" w:color="auto"/>
      </w:divBdr>
    </w:div>
    <w:div w:id="18264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3" Type="http://schemas.openxmlformats.org/officeDocument/2006/relationships/hyperlink" Target="https://networkreadinessindex.org/nri-2019-analysis/" TargetMode="External"/><Relationship Id="rId18" Type="http://schemas.openxmlformats.org/officeDocument/2006/relationships/hyperlink" Target="http://mioa.gov.mk/?q=en/node/2459" TargetMode="External"/><Relationship Id="rId26" Type="http://schemas.openxmlformats.org/officeDocument/2006/relationships/hyperlink" Target="https://www.huffingtonpost.in/2018/09/11/uidai-s-aadhaar-software-hacked-id-database-compromised-experts-confirm_a_23522472/" TargetMode="External"/><Relationship Id="rId39" Type="http://schemas.openxmlformats.org/officeDocument/2006/relationships/hyperlink" Target="https://ec.europa.eu/digital-single-market/en/news/european-commission-launches-digital-agenda-western-balkans" TargetMode="External"/><Relationship Id="rId21" Type="http://schemas.openxmlformats.org/officeDocument/2006/relationships/hyperlink" Target="https://www.3gpp.org/dynareport/SpecList.htm?release=Rel-15&amp;tech=4" TargetMode="External"/><Relationship Id="rId34" Type="http://schemas.openxmlformats.org/officeDocument/2006/relationships/hyperlink" Target="https://ec.europa.eu/isa2/solutions/open-pm2_en" TargetMode="External"/><Relationship Id="rId42" Type="http://schemas.openxmlformats.org/officeDocument/2006/relationships/hyperlink" Target="http://portal.mioa.gov.mk/sites/default/files/pbl_files/documents/strategies/Strategija_i_akcionen_plan_en.pdf" TargetMode="External"/><Relationship Id="rId47" Type="http://schemas.openxmlformats.org/officeDocument/2006/relationships/hyperlink" Target="https://metamorphosis.org.mk/en/" TargetMode="External"/><Relationship Id="rId50" Type="http://schemas.openxmlformats.org/officeDocument/2006/relationships/hyperlink" Target="https://wb6digital.files.wordpress.com/2018/01/wb6-study.pdf" TargetMode="External"/><Relationship Id="rId55" Type="http://schemas.openxmlformats.org/officeDocument/2006/relationships/hyperlink" Target="https://appsso.eurostat.ec.europa.eu/nui/show.do?dataset=rd_e_berdsize&amp;lang=en" TargetMode="External"/><Relationship Id="rId63" Type="http://schemas.openxmlformats.org/officeDocument/2006/relationships/hyperlink" Target="https://ec.europa.eu/info/research-and-innovation/strategy/era_en" TargetMode="External"/><Relationship Id="rId68" Type="http://schemas.openxmlformats.org/officeDocument/2006/relationships/hyperlink" Target="https://ec.europa.eu/commission/priorities/jobs-growth-and-investment/investment-plan-europe-juncker-plan/european-fund-strategic-investments-efsi_en" TargetMode="External"/><Relationship Id="rId76" Type="http://schemas.openxmlformats.org/officeDocument/2006/relationships/hyperlink" Target="http://cs.brown.edu/courses/csci2390/assign/gdpr/ja43-nra.pdf" TargetMode="External"/><Relationship Id="rId7" Type="http://schemas.openxmlformats.org/officeDocument/2006/relationships/hyperlink" Target="https://www.geant.org/" TargetMode="External"/><Relationship Id="rId71" Type="http://schemas.openxmlformats.org/officeDocument/2006/relationships/hyperlink" Target="https://www.eib.org/attachments/thematic/innovfin_eu_finance_for_innovators_en.pdf" TargetMode="External"/><Relationship Id="rId2" Type="http://schemas.openxmlformats.org/officeDocument/2006/relationships/hyperlink" Target="http://bco.mioa.gov.mk/?page_id=69&amp;lang=en" TargetMode="External"/><Relationship Id="rId16" Type="http://schemas.openxmlformats.org/officeDocument/2006/relationships/hyperlink" Target="http://mioa.gov.mk/?q=en/node/2379" TargetMode="External"/><Relationship Id="rId29" Type="http://schemas.openxmlformats.org/officeDocument/2006/relationships/hyperlink" Target="https://www.iso.org/isoiec-27001-information-security.html" TargetMode="External"/><Relationship Id="rId11" Type="http://schemas.openxmlformats.org/officeDocument/2006/relationships/hyperlink" Target="https://www.enisa.europa.eu/topics/nis-directive" TargetMode="External"/><Relationship Id="rId24" Type="http://schemas.openxmlformats.org/officeDocument/2006/relationships/hyperlink" Target="https://ec.europa.eu/digital-single-market/en/news/secure-5g-deployment-eu-implementing-eu-toolbox-communication-commission" TargetMode="External"/><Relationship Id="rId32" Type="http://schemas.openxmlformats.org/officeDocument/2006/relationships/hyperlink" Target="https://ec.europa.eu/isa2/eif_en" TargetMode="External"/><Relationship Id="rId37" Type="http://schemas.openxmlformats.org/officeDocument/2006/relationships/hyperlink" Target="http://www.stat.gov.mk/OblastOpsto_en.aspx?id=27" TargetMode="External"/><Relationship Id="rId40" Type="http://schemas.openxmlformats.org/officeDocument/2006/relationships/hyperlink" Target="https://ec.europa.eu/digital-single-market/en/eu-code-week" TargetMode="External"/><Relationship Id="rId45" Type="http://schemas.openxmlformats.org/officeDocument/2006/relationships/hyperlink" Target="http://mrk.mk/wp-content/uploads/2018/10/Strategija-za-obrazovanie-ENG-WEB-1.pdf" TargetMode="External"/><Relationship Id="rId53" Type="http://schemas.openxmlformats.org/officeDocument/2006/relationships/hyperlink" Target="https://www.modernisation.gouv.fr/etudes-et-referentiels/etudes/les-laboratoires-dinnovation-publique-bilan-et-referentiel-devaluation" TargetMode="External"/><Relationship Id="rId58" Type="http://schemas.openxmlformats.org/officeDocument/2006/relationships/hyperlink" Target="https://land-der-ideen.de/en/dialogues/german-mobility-award" TargetMode="External"/><Relationship Id="rId66" Type="http://schemas.openxmlformats.org/officeDocument/2006/relationships/hyperlink" Target="https://ec.europa.eu/commission/news/european-innovation-council-2019-mar-18_en" TargetMode="External"/><Relationship Id="rId74" Type="http://schemas.openxmlformats.org/officeDocument/2006/relationships/hyperlink" Target="https://dzlp.mk/sites/default/files/u4/zakon_za_zastita_na_licnite_podatoci.pdf" TargetMode="External"/><Relationship Id="rId79" Type="http://schemas.openxmlformats.org/officeDocument/2006/relationships/hyperlink" Target="https://www.telecomlead.com/5g/sk-telecom-develops-5g-powered-robot-to-handle-covid-19-95348" TargetMode="External"/><Relationship Id="rId5" Type="http://schemas.openxmlformats.org/officeDocument/2006/relationships/hyperlink" Target="https://www.etsi.org/" TargetMode="External"/><Relationship Id="rId61" Type="http://schemas.openxmlformats.org/officeDocument/2006/relationships/hyperlink" Target="https://steveblank.com/2016/10/06/there-are-145-entrepreneurship-courses-at-stanford/" TargetMode="External"/><Relationship Id="rId10" Type="http://schemas.openxmlformats.org/officeDocument/2006/relationships/hyperlink" Target="https://mkd-cirt.mk/?lang=en" TargetMode="External"/><Relationship Id="rId19" Type="http://schemas.openxmlformats.org/officeDocument/2006/relationships/hyperlink" Target="http://mrk.mk/wp-content/uploads/2018/10/Strategija-za-obrazovanie-ENG-WEB-1.pdf" TargetMode="External"/><Relationship Id="rId31" Type="http://schemas.openxmlformats.org/officeDocument/2006/relationships/hyperlink" Target="https://www.1x2studio.com/projects/20190503.htm" TargetMode="External"/><Relationship Id="rId44" Type="http://schemas.openxmlformats.org/officeDocument/2006/relationships/hyperlink" Target="https://eur-lex.europa.eu/legal-content/EN/TXT/?uri=uriserv:OJ.L_.2016.327.01.0001.01.ENG&amp;toc=OJ:L:2016:327:TOC" TargetMode="External"/><Relationship Id="rId52" Type="http://schemas.openxmlformats.org/officeDocument/2006/relationships/hyperlink" Target="https://www.modernisation.gouv.fr/nos-actions/le-lieu-de-la-transformation-publique" TargetMode="External"/><Relationship Id="rId60" Type="http://schemas.openxmlformats.org/officeDocument/2006/relationships/hyperlink" Target="https://rio.jrc.ec.europa.eu/en/library/review-small-business-research-initiative" TargetMode="External"/><Relationship Id="rId65" Type="http://schemas.openxmlformats.org/officeDocument/2006/relationships/hyperlink" Target="http://ec.europa.eu/research/openscience/pdf/swd_2018_83_f1_staff_working_paper_en.pdf" TargetMode="External"/><Relationship Id="rId73" Type="http://schemas.openxmlformats.org/officeDocument/2006/relationships/hyperlink" Target="https://gdpr.eu" TargetMode="External"/><Relationship Id="rId78" Type="http://schemas.openxmlformats.org/officeDocument/2006/relationships/hyperlink" Target="https://getaircare.com/" TargetMode="External"/><Relationship Id="rId4" Type="http://schemas.openxmlformats.org/officeDocument/2006/relationships/hyperlink" Target="https://ec.europa.eu/digital-single-market/en/discover-eidas" TargetMode="External"/><Relationship Id="rId9" Type="http://schemas.openxmlformats.org/officeDocument/2006/relationships/hyperlink" Target="https://www.itu.int/" TargetMode="External"/><Relationship Id="rId14" Type="http://schemas.openxmlformats.org/officeDocument/2006/relationships/hyperlink" Target="https://www.oecd.org/gov/digital-government/recommendation-on-digital-government-strategies.htm" TargetMode="External"/><Relationship Id="rId22" Type="http://schemas.openxmlformats.org/officeDocument/2006/relationships/hyperlink" Target="http://www.mio.gov.mk/?q=en/node/2459" TargetMode="External"/><Relationship Id="rId27" Type="http://schemas.openxmlformats.org/officeDocument/2006/relationships/hyperlink" Target="https://www.cis-cert.com/Pages/com/System-Zertifizierung/Data-Centers/Certification/European-Standard-EN-50600.aspx" TargetMode="External"/><Relationship Id="rId30" Type="http://schemas.openxmlformats.org/officeDocument/2006/relationships/hyperlink" Target="https://ec.europa.eu/info/strategy/priorities-2019-2024/european-green-deal_en" TargetMode="External"/><Relationship Id="rId35" Type="http://schemas.openxmlformats.org/officeDocument/2006/relationships/hyperlink" Target="https://ec.europa.eu/social/main.jsp?catId=1223" TargetMode="External"/><Relationship Id="rId43" Type="http://schemas.openxmlformats.org/officeDocument/2006/relationships/hyperlink" Target="https://www.french-digital-coalition.fr/" TargetMode="External"/><Relationship Id="rId48" Type="http://schemas.openxmlformats.org/officeDocument/2006/relationships/hyperlink" Target="https://nationalskillscoalition.org/" TargetMode="External"/><Relationship Id="rId56" Type="http://schemas.openxmlformats.org/officeDocument/2006/relationships/hyperlink" Target="https://fitr.mk/" TargetMode="External"/><Relationship Id="rId64" Type="http://schemas.openxmlformats.org/officeDocument/2006/relationships/hyperlink" Target="https://www.eosc-portal.eu/" TargetMode="External"/><Relationship Id="rId69" Type="http://schemas.openxmlformats.org/officeDocument/2006/relationships/hyperlink" Target="https://ec.europa.eu/commission/strategy/priorities-2019-2024/jobs-growth-and-investment/investment-plan-europe-juncker-plan/investment-plan-results_en" TargetMode="External"/><Relationship Id="rId77" Type="http://schemas.openxmlformats.org/officeDocument/2006/relationships/hyperlink" Target="https://www.broadbandcommission.org/COVID19/Pages/default.aspx" TargetMode="External"/><Relationship Id="rId8" Type="http://schemas.openxmlformats.org/officeDocument/2006/relationships/hyperlink" Target="https://www.iso.org" TargetMode="External"/><Relationship Id="rId51" Type="http://schemas.openxmlformats.org/officeDocument/2006/relationships/hyperlink" Target="https://av.gov.mk/operational-plan.nspx" TargetMode="External"/><Relationship Id="rId72" Type="http://schemas.openxmlformats.org/officeDocument/2006/relationships/hyperlink" Target="https://ec.europa.eu/info/news/commission-invest-eu11-billion-new-solutions-societal-challenges-and-drive-innovation-led-sustainable-growth-2019-jul-02_en" TargetMode="External"/><Relationship Id="rId3" Type="http://schemas.openxmlformats.org/officeDocument/2006/relationships/hyperlink" Target="https://ec.europa.eu/digital-single-market/en/desi" TargetMode="External"/><Relationship Id="rId12" Type="http://schemas.openxmlformats.org/officeDocument/2006/relationships/hyperlink" Target="https://networkreadinessindex.org/" TargetMode="External"/><Relationship Id="rId17" Type="http://schemas.openxmlformats.org/officeDocument/2006/relationships/hyperlink" Target="http://mioa.gov.mk/?q=en/node/2381" TargetMode="External"/><Relationship Id="rId25" Type="http://schemas.openxmlformats.org/officeDocument/2006/relationships/hyperlink" Target="https://ec.europa.eu/info/strategy/priorities-2019-2024/european-green-deal_en" TargetMode="External"/><Relationship Id="rId33" Type="http://schemas.openxmlformats.org/officeDocument/2006/relationships/hyperlink" Target="https://www.canada.ca/en/treasury-board-secretariat/services/information-technology-project-management/project-management/guide-project-gating-it-enabled-projects.html" TargetMode="External"/><Relationship Id="rId38" Type="http://schemas.openxmlformats.org/officeDocument/2006/relationships/hyperlink" Target="https://ec.europa.eu/social/main.jsp?catId=1223" TargetMode="External"/><Relationship Id="rId46" Type="http://schemas.openxmlformats.org/officeDocument/2006/relationships/hyperlink" Target="https://www.britishcouncil.mk/en/programmes/education/21st-century-schools/about" TargetMode="External"/><Relationship Id="rId59" Type="http://schemas.openxmlformats.org/officeDocument/2006/relationships/hyperlink" Target="https://land-der-ideen.de/en/dialogues/landmarks-in-the-land-of-ideas" TargetMode="External"/><Relationship Id="rId67" Type="http://schemas.openxmlformats.org/officeDocument/2006/relationships/hyperlink" Target="https://ec.europa.eu/info/horizon-europe-next-research-and-innovation-framework-programme_en" TargetMode="External"/><Relationship Id="rId20" Type="http://schemas.openxmlformats.org/officeDocument/2006/relationships/hyperlink" Target="http://www.mio.gov.mk/?q=en/node/2459" TargetMode="External"/><Relationship Id="rId41" Type="http://schemas.openxmlformats.org/officeDocument/2006/relationships/hyperlink" Target="http://mioa.gov.mk/sites/default/files/pbl_files/documents/strategies/nsekit_english-parlament_2.pdf" TargetMode="External"/><Relationship Id="rId54" Type="http://schemas.openxmlformats.org/officeDocument/2006/relationships/hyperlink" Target="https://appsso.eurostat.ec.europa.eu/nui/show.do?dataset=rd_e_gerdfund&amp;lang=en" TargetMode="External"/><Relationship Id="rId62" Type="http://schemas.openxmlformats.org/officeDocument/2006/relationships/hyperlink" Target="https://erc.europa.eu/" TargetMode="External"/><Relationship Id="rId70" Type="http://schemas.openxmlformats.org/officeDocument/2006/relationships/hyperlink" Target="https://www.eib.org/attachments/general/the_eib_group_facts_and_figures_2019_en.pdf" TargetMode="External"/><Relationship Id="rId75" Type="http://schemas.openxmlformats.org/officeDocument/2006/relationships/hyperlink" Target="https://dzlp.mk/mk" TargetMode="External"/><Relationship Id="rId1" Type="http://schemas.openxmlformats.org/officeDocument/2006/relationships/hyperlink" Target="https://www.3gpp.org/" TargetMode="External"/><Relationship Id="rId6" Type="http://schemas.openxmlformats.org/officeDocument/2006/relationships/hyperlink" Target="https://ec.europa.eu/digital-single-market/en/eurohpc-joint-undertaking" TargetMode="External"/><Relationship Id="rId15" Type="http://schemas.openxmlformats.org/officeDocument/2006/relationships/hyperlink" Target="http://mioa.gov.mk/?q=en/node/2378" TargetMode="External"/><Relationship Id="rId23" Type="http://schemas.openxmlformats.org/officeDocument/2006/relationships/hyperlink" Target="http://www.mio.gov.mk/sites/default/files/pbl_files/documents/strategies/Broadband%20market%20developments%20in%20the%20EU%202017.pdf" TargetMode="External"/><Relationship Id="rId28" Type="http://schemas.openxmlformats.org/officeDocument/2006/relationships/hyperlink" Target="https://www.cis-cert.com/Pages/com/System-Zertifizierung/Data-Centers/ANSI-TIA-942/four-level-rating-system.aspx" TargetMode="External"/><Relationship Id="rId36" Type="http://schemas.openxmlformats.org/officeDocument/2006/relationships/hyperlink" Target="https://ec.europa.eu/digital-single-market/en/news/european-commission-launches-digital-agenda-western-balkans" TargetMode="External"/><Relationship Id="rId49" Type="http://schemas.openxmlformats.org/officeDocument/2006/relationships/hyperlink" Target="https://www.itpro.co.uk/automation/30463/gartner-by-2020-ai-will-create-more-jobs-than-it-eliminates" TargetMode="External"/><Relationship Id="rId57" Type="http://schemas.openxmlformats.org/officeDocument/2006/relationships/hyperlink" Target="https://land-der-ideen.de/en/dialogues/international-competition-uk-germany-global-challeng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AE8A8C-3B9A-45BF-A36B-910CA7ABD9E6}"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A4BB5A1B-BBBD-48BB-87D3-2E8C56B5193A}">
      <dgm:prSet phldrT="[Text]"/>
      <dgm:spPr>
        <a:xfrm>
          <a:off x="2420920" y="1238723"/>
          <a:ext cx="644559" cy="64455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DAMK</a:t>
          </a:r>
        </a:p>
      </dgm:t>
    </dgm:pt>
    <dgm:pt modelId="{74867FF5-FA43-4531-8500-FB8B76A659B9}" type="parTrans" cxnId="{EEC1430C-1A7D-4654-9088-E4942388D768}">
      <dgm:prSet/>
      <dgm:spPr/>
      <dgm:t>
        <a:bodyPr/>
        <a:lstStyle/>
        <a:p>
          <a:endParaRPr lang="en-US"/>
        </a:p>
      </dgm:t>
    </dgm:pt>
    <dgm:pt modelId="{D446C0B9-A2F7-417C-8DFA-458B43320F93}" type="sibTrans" cxnId="{EEC1430C-1A7D-4654-9088-E4942388D768}">
      <dgm:prSet/>
      <dgm:spPr/>
      <dgm:t>
        <a:bodyPr/>
        <a:lstStyle/>
        <a:p>
          <a:endParaRPr lang="en-US"/>
        </a:p>
      </dgm:t>
    </dgm:pt>
    <dgm:pt modelId="{938180DF-649C-4BD3-A30B-C23C91279AE3}">
      <dgm:prSet phldrT="[Text]" custT="1"/>
      <dgm:spPr>
        <a:xfrm>
          <a:off x="2420920" y="11583"/>
          <a:ext cx="644559" cy="64455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a:solidFill>
                <a:sysClr val="window" lastClr="FFFFFF"/>
              </a:solidFill>
              <a:latin typeface="Calibri" panose="020F0502020204030204"/>
              <a:ea typeface="+mn-ea"/>
              <a:cs typeface="+mn-cs"/>
            </a:rPr>
            <a:t>DG1. Strategic &amp; Operational Planning</a:t>
          </a:r>
        </a:p>
      </dgm:t>
    </dgm:pt>
    <dgm:pt modelId="{6A971CB9-AE59-4DF9-8C3C-6682E92F1DC9}" type="parTrans" cxnId="{8F54B24A-43A4-47AD-A732-BA433C992957}">
      <dgm:prSet/>
      <dgm:spPr>
        <a:xfrm rot="16200000">
          <a:off x="2451909" y="936859"/>
          <a:ext cx="582580" cy="21146"/>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D5584DB-30A0-4CFE-A745-5D83D25CC3AB}" type="sibTrans" cxnId="{8F54B24A-43A4-47AD-A732-BA433C992957}">
      <dgm:prSet/>
      <dgm:spPr/>
      <dgm:t>
        <a:bodyPr/>
        <a:lstStyle/>
        <a:p>
          <a:endParaRPr lang="en-US"/>
        </a:p>
      </dgm:t>
    </dgm:pt>
    <dgm:pt modelId="{5EEB6960-BB9F-47BC-8995-2C31FB8C5AD4}">
      <dgm:prSet custT="1"/>
      <dgm:spPr>
        <a:xfrm>
          <a:off x="1358186" y="1852292"/>
          <a:ext cx="644559" cy="64455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a:solidFill>
                <a:sysClr val="window" lastClr="FFFFFF"/>
              </a:solidFill>
              <a:latin typeface="Calibri" panose="020F0502020204030204"/>
              <a:ea typeface="+mn-ea"/>
              <a:cs typeface="+mn-cs"/>
            </a:rPr>
            <a:t>DG3. Program Management Unit</a:t>
          </a:r>
        </a:p>
      </dgm:t>
    </dgm:pt>
    <dgm:pt modelId="{67A3FD5C-1567-4F86-930F-1B782181DE0A}" type="parTrans" cxnId="{0FA15A27-7979-43FB-948B-667F9BAFD068}">
      <dgm:prSet/>
      <dgm:spPr>
        <a:xfrm rot="9000000">
          <a:off x="1920542" y="1857214"/>
          <a:ext cx="582580" cy="21146"/>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83B7769-430D-4FED-A0A0-AFFE9F05B14B}" type="sibTrans" cxnId="{0FA15A27-7979-43FB-948B-667F9BAFD068}">
      <dgm:prSet/>
      <dgm:spPr/>
      <dgm:t>
        <a:bodyPr/>
        <a:lstStyle/>
        <a:p>
          <a:endParaRPr lang="en-US"/>
        </a:p>
      </dgm:t>
    </dgm:pt>
    <dgm:pt modelId="{B18D7FD6-10E6-4B1A-A1C7-D3C939B21C12}">
      <dgm:prSet custT="1"/>
      <dgm:spPr>
        <a:xfrm>
          <a:off x="1212423" y="1025632"/>
          <a:ext cx="644559" cy="64455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a:solidFill>
                <a:sysClr val="window" lastClr="FFFFFF"/>
              </a:solidFill>
              <a:latin typeface="Calibri" panose="020F0502020204030204"/>
              <a:ea typeface="+mn-ea"/>
              <a:cs typeface="+mn-cs"/>
            </a:rPr>
            <a:t>DG5. Administration &amp; Support</a:t>
          </a:r>
        </a:p>
      </dgm:t>
    </dgm:pt>
    <dgm:pt modelId="{774C31F5-9BA9-47C8-8969-402540DFA5A0}" type="parTrans" cxnId="{71B3EBEA-9488-44EB-A1F7-7096E7C28C8F}">
      <dgm:prSet/>
      <dgm:spPr>
        <a:xfrm rot="11400000">
          <a:off x="1847661" y="1443884"/>
          <a:ext cx="582580" cy="21146"/>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B3BA4FBB-9B33-41C6-A45C-F0D15786C98D}" type="sibTrans" cxnId="{71B3EBEA-9488-44EB-A1F7-7096E7C28C8F}">
      <dgm:prSet/>
      <dgm:spPr/>
      <dgm:t>
        <a:bodyPr/>
        <a:lstStyle/>
        <a:p>
          <a:endParaRPr lang="en-US"/>
        </a:p>
      </dgm:t>
    </dgm:pt>
    <dgm:pt modelId="{8D90CD08-D8F5-B449-B287-F416CF0E8D1B}">
      <dgm:prSet custT="1"/>
      <dgm:spPr>
        <a:xfrm>
          <a:off x="1638301" y="314326"/>
          <a:ext cx="632216" cy="61326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a:solidFill>
                <a:sysClr val="window" lastClr="FFFFFF"/>
              </a:solidFill>
              <a:latin typeface="Calibri" panose="020F0502020204030204"/>
              <a:ea typeface="+mn-ea"/>
              <a:cs typeface="+mn-cs"/>
            </a:rPr>
            <a:t>DG2. Design &amp; Delivery</a:t>
          </a:r>
        </a:p>
      </dgm:t>
    </dgm:pt>
    <dgm:pt modelId="{1809EE74-F308-1748-82DF-174F3DFF5F88}" type="parTrans" cxnId="{A4ED01C9-0937-1F41-ABC0-445918D34E6F}">
      <dgm:prSet/>
      <dgm:spPr/>
      <dgm:t>
        <a:bodyPr/>
        <a:lstStyle/>
        <a:p>
          <a:endParaRPr lang="en-GB"/>
        </a:p>
      </dgm:t>
    </dgm:pt>
    <dgm:pt modelId="{C84174E8-8C9E-FE46-B44D-CAE4963771CF}" type="sibTrans" cxnId="{A4ED01C9-0937-1F41-ABC0-445918D34E6F}">
      <dgm:prSet/>
      <dgm:spPr/>
      <dgm:t>
        <a:bodyPr/>
        <a:lstStyle/>
        <a:p>
          <a:endParaRPr lang="en-GB"/>
        </a:p>
      </dgm:t>
    </dgm:pt>
    <dgm:pt modelId="{A06E6BD2-A220-EA4D-8834-5DB72F89A7BD}">
      <dgm:prSet custT="1"/>
      <dgm:spPr>
        <a:xfrm>
          <a:off x="1638301" y="314326"/>
          <a:ext cx="632216" cy="61326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600">
              <a:solidFill>
                <a:sysClr val="window" lastClr="FFFFFF"/>
              </a:solidFill>
              <a:latin typeface="Calibri" panose="020F0502020204030204"/>
              <a:ea typeface="+mn-ea"/>
              <a:cs typeface="+mn-cs"/>
            </a:rPr>
            <a:t>DG4 Cyber Security</a:t>
          </a:r>
        </a:p>
      </dgm:t>
    </dgm:pt>
    <dgm:pt modelId="{D10D4697-5F48-B444-9E0F-5CB1B8B8330F}" type="parTrans" cxnId="{85CB3FEE-BD60-4542-BBA1-9FDBDE968CC1}">
      <dgm:prSet/>
      <dgm:spPr/>
      <dgm:t>
        <a:bodyPr/>
        <a:lstStyle/>
        <a:p>
          <a:endParaRPr lang="en-GB"/>
        </a:p>
      </dgm:t>
    </dgm:pt>
    <dgm:pt modelId="{01B6C9D1-165E-B440-9EBA-8AD521D14121}" type="sibTrans" cxnId="{85CB3FEE-BD60-4542-BBA1-9FDBDE968CC1}">
      <dgm:prSet/>
      <dgm:spPr/>
      <dgm:t>
        <a:bodyPr/>
        <a:lstStyle/>
        <a:p>
          <a:endParaRPr lang="en-GB"/>
        </a:p>
      </dgm:t>
    </dgm:pt>
    <dgm:pt modelId="{65D81E5F-288E-4DA8-9660-C0F66A5B4920}" type="pres">
      <dgm:prSet presAssocID="{2BAE8A8C-3B9A-45BF-A36B-910CA7ABD9E6}" presName="cycle" presStyleCnt="0">
        <dgm:presLayoutVars>
          <dgm:chMax val="1"/>
          <dgm:dir/>
          <dgm:animLvl val="ctr"/>
          <dgm:resizeHandles val="exact"/>
        </dgm:presLayoutVars>
      </dgm:prSet>
      <dgm:spPr/>
    </dgm:pt>
    <dgm:pt modelId="{35636FD1-95EB-4BD4-8B9D-6B8E922E6D88}" type="pres">
      <dgm:prSet presAssocID="{A4BB5A1B-BBBD-48BB-87D3-2E8C56B5193A}" presName="centerShape" presStyleLbl="node0" presStyleIdx="0" presStyleCnt="1"/>
      <dgm:spPr/>
    </dgm:pt>
    <dgm:pt modelId="{6E8015B6-BAE4-4384-8A0B-F5620FEB7658}" type="pres">
      <dgm:prSet presAssocID="{6A971CB9-AE59-4DF9-8C3C-6682E92F1DC9}" presName="Name9" presStyleLbl="parChTrans1D2" presStyleIdx="0" presStyleCnt="5"/>
      <dgm:spPr/>
    </dgm:pt>
    <dgm:pt modelId="{6235E2CF-B29B-4E79-A533-FE0E549C479E}" type="pres">
      <dgm:prSet presAssocID="{6A971CB9-AE59-4DF9-8C3C-6682E92F1DC9}" presName="connTx" presStyleLbl="parChTrans1D2" presStyleIdx="0" presStyleCnt="5"/>
      <dgm:spPr/>
    </dgm:pt>
    <dgm:pt modelId="{7237D38E-6F0F-43BE-BFE1-6C92A5381E0B}" type="pres">
      <dgm:prSet presAssocID="{938180DF-649C-4BD3-A30B-C23C91279AE3}" presName="node" presStyleLbl="node1" presStyleIdx="0" presStyleCnt="5">
        <dgm:presLayoutVars>
          <dgm:bulletEnabled val="1"/>
        </dgm:presLayoutVars>
      </dgm:prSet>
      <dgm:spPr/>
    </dgm:pt>
    <dgm:pt modelId="{182DEF57-D3B0-9347-AD34-CFDB58CCD9A7}" type="pres">
      <dgm:prSet presAssocID="{1809EE74-F308-1748-82DF-174F3DFF5F88}" presName="Name9" presStyleLbl="parChTrans1D2" presStyleIdx="1" presStyleCnt="5"/>
      <dgm:spPr/>
    </dgm:pt>
    <dgm:pt modelId="{A5EF034F-2048-CF4A-B333-24726D294C8C}" type="pres">
      <dgm:prSet presAssocID="{1809EE74-F308-1748-82DF-174F3DFF5F88}" presName="connTx" presStyleLbl="parChTrans1D2" presStyleIdx="1" presStyleCnt="5"/>
      <dgm:spPr/>
    </dgm:pt>
    <dgm:pt modelId="{8D337032-0F80-3349-B5FC-172F596A3AFD}" type="pres">
      <dgm:prSet presAssocID="{8D90CD08-D8F5-B449-B287-F416CF0E8D1B}" presName="node" presStyleLbl="node1" presStyleIdx="1" presStyleCnt="5" custScaleX="98085" custScaleY="95145">
        <dgm:presLayoutVars>
          <dgm:bulletEnabled val="1"/>
        </dgm:presLayoutVars>
      </dgm:prSet>
      <dgm:spPr>
        <a:prstGeom prst="ellipse">
          <a:avLst/>
        </a:prstGeom>
      </dgm:spPr>
    </dgm:pt>
    <dgm:pt modelId="{12328FCD-D51F-49AC-A716-05A2EA03FBDB}" type="pres">
      <dgm:prSet presAssocID="{67A3FD5C-1567-4F86-930F-1B782181DE0A}" presName="Name9" presStyleLbl="parChTrans1D2" presStyleIdx="2" presStyleCnt="5"/>
      <dgm:spPr/>
    </dgm:pt>
    <dgm:pt modelId="{2CCAE590-4844-4172-B10E-6ADC2C762BE7}" type="pres">
      <dgm:prSet presAssocID="{67A3FD5C-1567-4F86-930F-1B782181DE0A}" presName="connTx" presStyleLbl="parChTrans1D2" presStyleIdx="2" presStyleCnt="5"/>
      <dgm:spPr/>
    </dgm:pt>
    <dgm:pt modelId="{8F62DFB7-EF1B-4CEB-96DA-88814B7FC59A}" type="pres">
      <dgm:prSet presAssocID="{5EEB6960-BB9F-47BC-8995-2C31FB8C5AD4}" presName="node" presStyleLbl="node1" presStyleIdx="2" presStyleCnt="5">
        <dgm:presLayoutVars>
          <dgm:bulletEnabled val="1"/>
        </dgm:presLayoutVars>
      </dgm:prSet>
      <dgm:spPr/>
    </dgm:pt>
    <dgm:pt modelId="{08F39BC8-1485-CA40-BFE9-722757F1086A}" type="pres">
      <dgm:prSet presAssocID="{D10D4697-5F48-B444-9E0F-5CB1B8B8330F}" presName="Name9" presStyleLbl="parChTrans1D2" presStyleIdx="3" presStyleCnt="5"/>
      <dgm:spPr/>
    </dgm:pt>
    <dgm:pt modelId="{2D9D000E-CEE0-B54C-94FE-DAD15616938B}" type="pres">
      <dgm:prSet presAssocID="{D10D4697-5F48-B444-9E0F-5CB1B8B8330F}" presName="connTx" presStyleLbl="parChTrans1D2" presStyleIdx="3" presStyleCnt="5"/>
      <dgm:spPr/>
    </dgm:pt>
    <dgm:pt modelId="{CB00CB7D-81A3-BC49-A61D-2858D250600C}" type="pres">
      <dgm:prSet presAssocID="{A06E6BD2-A220-EA4D-8834-5DB72F89A7BD}" presName="node" presStyleLbl="node1" presStyleIdx="3" presStyleCnt="5">
        <dgm:presLayoutVars>
          <dgm:bulletEnabled val="1"/>
        </dgm:presLayoutVars>
      </dgm:prSet>
      <dgm:spPr>
        <a:prstGeom prst="ellipse">
          <a:avLst/>
        </a:prstGeom>
      </dgm:spPr>
    </dgm:pt>
    <dgm:pt modelId="{32E6B9B9-526B-41C9-9012-80044C54B888}" type="pres">
      <dgm:prSet presAssocID="{774C31F5-9BA9-47C8-8969-402540DFA5A0}" presName="Name9" presStyleLbl="parChTrans1D2" presStyleIdx="4" presStyleCnt="5"/>
      <dgm:spPr/>
    </dgm:pt>
    <dgm:pt modelId="{0B42A138-449B-4F49-A7E1-E6F449DB7826}" type="pres">
      <dgm:prSet presAssocID="{774C31F5-9BA9-47C8-8969-402540DFA5A0}" presName="connTx" presStyleLbl="parChTrans1D2" presStyleIdx="4" presStyleCnt="5"/>
      <dgm:spPr/>
    </dgm:pt>
    <dgm:pt modelId="{695E655D-D95D-476E-816D-A2515A692A3A}" type="pres">
      <dgm:prSet presAssocID="{B18D7FD6-10E6-4B1A-A1C7-D3C939B21C12}" presName="node" presStyleLbl="node1" presStyleIdx="4" presStyleCnt="5">
        <dgm:presLayoutVars>
          <dgm:bulletEnabled val="1"/>
        </dgm:presLayoutVars>
      </dgm:prSet>
      <dgm:spPr/>
    </dgm:pt>
  </dgm:ptLst>
  <dgm:cxnLst>
    <dgm:cxn modelId="{419DDE01-C9AD-4F07-8DCE-587EED48F595}" type="presOf" srcId="{6A971CB9-AE59-4DF9-8C3C-6682E92F1DC9}" destId="{6E8015B6-BAE4-4384-8A0B-F5620FEB7658}" srcOrd="0" destOrd="0" presId="urn:microsoft.com/office/officeart/2005/8/layout/radial1"/>
    <dgm:cxn modelId="{EEC1430C-1A7D-4654-9088-E4942388D768}" srcId="{2BAE8A8C-3B9A-45BF-A36B-910CA7ABD9E6}" destId="{A4BB5A1B-BBBD-48BB-87D3-2E8C56B5193A}" srcOrd="0" destOrd="0" parTransId="{74867FF5-FA43-4531-8500-FB8B76A659B9}" sibTransId="{D446C0B9-A2F7-417C-8DFA-458B43320F93}"/>
    <dgm:cxn modelId="{61A51421-F8D8-4E20-B4F4-EF2500AAD3BC}" type="presOf" srcId="{5EEB6960-BB9F-47BC-8995-2C31FB8C5AD4}" destId="{8F62DFB7-EF1B-4CEB-96DA-88814B7FC59A}" srcOrd="0" destOrd="0" presId="urn:microsoft.com/office/officeart/2005/8/layout/radial1"/>
    <dgm:cxn modelId="{0FA15A27-7979-43FB-948B-667F9BAFD068}" srcId="{A4BB5A1B-BBBD-48BB-87D3-2E8C56B5193A}" destId="{5EEB6960-BB9F-47BC-8995-2C31FB8C5AD4}" srcOrd="2" destOrd="0" parTransId="{67A3FD5C-1567-4F86-930F-1B782181DE0A}" sibTransId="{783B7769-430D-4FED-A0A0-AFFE9F05B14B}"/>
    <dgm:cxn modelId="{3C699038-787F-40AE-A9B0-41349385068A}" type="presOf" srcId="{2BAE8A8C-3B9A-45BF-A36B-910CA7ABD9E6}" destId="{65D81E5F-288E-4DA8-9660-C0F66A5B4920}" srcOrd="0" destOrd="0" presId="urn:microsoft.com/office/officeart/2005/8/layout/radial1"/>
    <dgm:cxn modelId="{9ECD103A-1958-4DAF-8927-85D5D64520E1}" type="presOf" srcId="{774C31F5-9BA9-47C8-8969-402540DFA5A0}" destId="{32E6B9B9-526B-41C9-9012-80044C54B888}" srcOrd="0" destOrd="0" presId="urn:microsoft.com/office/officeart/2005/8/layout/radial1"/>
    <dgm:cxn modelId="{4CF5F140-63EE-CE4F-836D-7F193D47DDD4}" type="presOf" srcId="{8D90CD08-D8F5-B449-B287-F416CF0E8D1B}" destId="{8D337032-0F80-3349-B5FC-172F596A3AFD}" srcOrd="0" destOrd="0" presId="urn:microsoft.com/office/officeart/2005/8/layout/radial1"/>
    <dgm:cxn modelId="{D1AC655D-AF50-46FF-B03B-9B0359B682F5}" type="presOf" srcId="{67A3FD5C-1567-4F86-930F-1B782181DE0A}" destId="{2CCAE590-4844-4172-B10E-6ADC2C762BE7}" srcOrd="1" destOrd="0" presId="urn:microsoft.com/office/officeart/2005/8/layout/radial1"/>
    <dgm:cxn modelId="{0EF65042-50D6-B94D-A649-84B95D028C5D}" type="presOf" srcId="{D10D4697-5F48-B444-9E0F-5CB1B8B8330F}" destId="{08F39BC8-1485-CA40-BFE9-722757F1086A}" srcOrd="0" destOrd="0" presId="urn:microsoft.com/office/officeart/2005/8/layout/radial1"/>
    <dgm:cxn modelId="{8F54B24A-43A4-47AD-A732-BA433C992957}" srcId="{A4BB5A1B-BBBD-48BB-87D3-2E8C56B5193A}" destId="{938180DF-649C-4BD3-A30B-C23C91279AE3}" srcOrd="0" destOrd="0" parTransId="{6A971CB9-AE59-4DF9-8C3C-6682E92F1DC9}" sibTransId="{4D5584DB-30A0-4CFE-A745-5D83D25CC3AB}"/>
    <dgm:cxn modelId="{6B94C955-F7A2-4E58-96E8-62E73212BFD2}" type="presOf" srcId="{B18D7FD6-10E6-4B1A-A1C7-D3C939B21C12}" destId="{695E655D-D95D-476E-816D-A2515A692A3A}" srcOrd="0" destOrd="0" presId="urn:microsoft.com/office/officeart/2005/8/layout/radial1"/>
    <dgm:cxn modelId="{05AA025A-2853-40F6-8B9A-1B904D1E6461}" type="presOf" srcId="{6A971CB9-AE59-4DF9-8C3C-6682E92F1DC9}" destId="{6235E2CF-B29B-4E79-A533-FE0E549C479E}" srcOrd="1" destOrd="0" presId="urn:microsoft.com/office/officeart/2005/8/layout/radial1"/>
    <dgm:cxn modelId="{1E68E67A-925B-4244-9344-58D7E77C6C21}" type="presOf" srcId="{D10D4697-5F48-B444-9E0F-5CB1B8B8330F}" destId="{2D9D000E-CEE0-B54C-94FE-DAD15616938B}" srcOrd="1" destOrd="0" presId="urn:microsoft.com/office/officeart/2005/8/layout/radial1"/>
    <dgm:cxn modelId="{090E2194-37F1-445E-9147-62830D657A9B}" type="presOf" srcId="{67A3FD5C-1567-4F86-930F-1B782181DE0A}" destId="{12328FCD-D51F-49AC-A716-05A2EA03FBDB}" srcOrd="0" destOrd="0" presId="urn:microsoft.com/office/officeart/2005/8/layout/radial1"/>
    <dgm:cxn modelId="{63C13CA5-8C61-4AC6-8437-E599D06D1AE6}" type="presOf" srcId="{A4BB5A1B-BBBD-48BB-87D3-2E8C56B5193A}" destId="{35636FD1-95EB-4BD4-8B9D-6B8E922E6D88}" srcOrd="0" destOrd="0" presId="urn:microsoft.com/office/officeart/2005/8/layout/radial1"/>
    <dgm:cxn modelId="{FD4BD1AB-0C34-CA4E-A5B4-4CD7799C4366}" type="presOf" srcId="{1809EE74-F308-1748-82DF-174F3DFF5F88}" destId="{A5EF034F-2048-CF4A-B333-24726D294C8C}" srcOrd="1" destOrd="0" presId="urn:microsoft.com/office/officeart/2005/8/layout/radial1"/>
    <dgm:cxn modelId="{400023AE-57CC-5947-84D9-B051EF9D55D8}" type="presOf" srcId="{1809EE74-F308-1748-82DF-174F3DFF5F88}" destId="{182DEF57-D3B0-9347-AD34-CFDB58CCD9A7}" srcOrd="0" destOrd="0" presId="urn:microsoft.com/office/officeart/2005/8/layout/radial1"/>
    <dgm:cxn modelId="{BE7CE1B3-90BD-40DB-8DC0-751860B615C2}" type="presOf" srcId="{774C31F5-9BA9-47C8-8969-402540DFA5A0}" destId="{0B42A138-449B-4F49-A7E1-E6F449DB7826}" srcOrd="1" destOrd="0" presId="urn:microsoft.com/office/officeart/2005/8/layout/radial1"/>
    <dgm:cxn modelId="{0131E6B7-6E78-48AA-9C87-8658F3496F9B}" type="presOf" srcId="{938180DF-649C-4BD3-A30B-C23C91279AE3}" destId="{7237D38E-6F0F-43BE-BFE1-6C92A5381E0B}" srcOrd="0" destOrd="0" presId="urn:microsoft.com/office/officeart/2005/8/layout/radial1"/>
    <dgm:cxn modelId="{A3CE66BF-329C-1B4D-A152-1F824B0EAB6E}" type="presOf" srcId="{A06E6BD2-A220-EA4D-8834-5DB72F89A7BD}" destId="{CB00CB7D-81A3-BC49-A61D-2858D250600C}" srcOrd="0" destOrd="0" presId="urn:microsoft.com/office/officeart/2005/8/layout/radial1"/>
    <dgm:cxn modelId="{A4ED01C9-0937-1F41-ABC0-445918D34E6F}" srcId="{A4BB5A1B-BBBD-48BB-87D3-2E8C56B5193A}" destId="{8D90CD08-D8F5-B449-B287-F416CF0E8D1B}" srcOrd="1" destOrd="0" parTransId="{1809EE74-F308-1748-82DF-174F3DFF5F88}" sibTransId="{C84174E8-8C9E-FE46-B44D-CAE4963771CF}"/>
    <dgm:cxn modelId="{71B3EBEA-9488-44EB-A1F7-7096E7C28C8F}" srcId="{A4BB5A1B-BBBD-48BB-87D3-2E8C56B5193A}" destId="{B18D7FD6-10E6-4B1A-A1C7-D3C939B21C12}" srcOrd="4" destOrd="0" parTransId="{774C31F5-9BA9-47C8-8969-402540DFA5A0}" sibTransId="{B3BA4FBB-9B33-41C6-A45C-F0D15786C98D}"/>
    <dgm:cxn modelId="{85CB3FEE-BD60-4542-BBA1-9FDBDE968CC1}" srcId="{A4BB5A1B-BBBD-48BB-87D3-2E8C56B5193A}" destId="{A06E6BD2-A220-EA4D-8834-5DB72F89A7BD}" srcOrd="3" destOrd="0" parTransId="{D10D4697-5F48-B444-9E0F-5CB1B8B8330F}" sibTransId="{01B6C9D1-165E-B440-9EBA-8AD521D14121}"/>
    <dgm:cxn modelId="{AE5E7CAA-780B-4AE5-8153-1F6CB81ED042}" type="presParOf" srcId="{65D81E5F-288E-4DA8-9660-C0F66A5B4920}" destId="{35636FD1-95EB-4BD4-8B9D-6B8E922E6D88}" srcOrd="0" destOrd="0" presId="urn:microsoft.com/office/officeart/2005/8/layout/radial1"/>
    <dgm:cxn modelId="{B5292F46-E6E6-4526-8CFA-20EFA9E45076}" type="presParOf" srcId="{65D81E5F-288E-4DA8-9660-C0F66A5B4920}" destId="{6E8015B6-BAE4-4384-8A0B-F5620FEB7658}" srcOrd="1" destOrd="0" presId="urn:microsoft.com/office/officeart/2005/8/layout/radial1"/>
    <dgm:cxn modelId="{625469E6-D43D-47B1-AA85-AB36C9EA222C}" type="presParOf" srcId="{6E8015B6-BAE4-4384-8A0B-F5620FEB7658}" destId="{6235E2CF-B29B-4E79-A533-FE0E549C479E}" srcOrd="0" destOrd="0" presId="urn:microsoft.com/office/officeart/2005/8/layout/radial1"/>
    <dgm:cxn modelId="{EA540567-E82D-4545-9981-6387B16EB45C}" type="presParOf" srcId="{65D81E5F-288E-4DA8-9660-C0F66A5B4920}" destId="{7237D38E-6F0F-43BE-BFE1-6C92A5381E0B}" srcOrd="2" destOrd="0" presId="urn:microsoft.com/office/officeart/2005/8/layout/radial1"/>
    <dgm:cxn modelId="{8910372C-EAA2-A74C-A981-C6DB1645824B}" type="presParOf" srcId="{65D81E5F-288E-4DA8-9660-C0F66A5B4920}" destId="{182DEF57-D3B0-9347-AD34-CFDB58CCD9A7}" srcOrd="3" destOrd="0" presId="urn:microsoft.com/office/officeart/2005/8/layout/radial1"/>
    <dgm:cxn modelId="{B6A79861-4F93-7B41-8FB8-7A4AD75CC117}" type="presParOf" srcId="{182DEF57-D3B0-9347-AD34-CFDB58CCD9A7}" destId="{A5EF034F-2048-CF4A-B333-24726D294C8C}" srcOrd="0" destOrd="0" presId="urn:microsoft.com/office/officeart/2005/8/layout/radial1"/>
    <dgm:cxn modelId="{A1C24E40-E24F-F94F-966F-608E5A5D697E}" type="presParOf" srcId="{65D81E5F-288E-4DA8-9660-C0F66A5B4920}" destId="{8D337032-0F80-3349-B5FC-172F596A3AFD}" srcOrd="4" destOrd="0" presId="urn:microsoft.com/office/officeart/2005/8/layout/radial1"/>
    <dgm:cxn modelId="{4006E763-3F79-49FA-8914-A1AA9063A325}" type="presParOf" srcId="{65D81E5F-288E-4DA8-9660-C0F66A5B4920}" destId="{12328FCD-D51F-49AC-A716-05A2EA03FBDB}" srcOrd="5" destOrd="0" presId="urn:microsoft.com/office/officeart/2005/8/layout/radial1"/>
    <dgm:cxn modelId="{2DF3051D-7CC4-4A54-AC7B-979B7A9F48F6}" type="presParOf" srcId="{12328FCD-D51F-49AC-A716-05A2EA03FBDB}" destId="{2CCAE590-4844-4172-B10E-6ADC2C762BE7}" srcOrd="0" destOrd="0" presId="urn:microsoft.com/office/officeart/2005/8/layout/radial1"/>
    <dgm:cxn modelId="{FDAF3EB5-C6FA-4213-93A1-75B0418E2C73}" type="presParOf" srcId="{65D81E5F-288E-4DA8-9660-C0F66A5B4920}" destId="{8F62DFB7-EF1B-4CEB-96DA-88814B7FC59A}" srcOrd="6" destOrd="0" presId="urn:microsoft.com/office/officeart/2005/8/layout/radial1"/>
    <dgm:cxn modelId="{02F7DA1C-ABA6-B841-8C2F-B1E8061DC32E}" type="presParOf" srcId="{65D81E5F-288E-4DA8-9660-C0F66A5B4920}" destId="{08F39BC8-1485-CA40-BFE9-722757F1086A}" srcOrd="7" destOrd="0" presId="urn:microsoft.com/office/officeart/2005/8/layout/radial1"/>
    <dgm:cxn modelId="{1DB005D1-FAE1-DA49-A860-12202563D3A2}" type="presParOf" srcId="{08F39BC8-1485-CA40-BFE9-722757F1086A}" destId="{2D9D000E-CEE0-B54C-94FE-DAD15616938B}" srcOrd="0" destOrd="0" presId="urn:microsoft.com/office/officeart/2005/8/layout/radial1"/>
    <dgm:cxn modelId="{CD2A3435-57D8-6C4F-91E4-CE192878971D}" type="presParOf" srcId="{65D81E5F-288E-4DA8-9660-C0F66A5B4920}" destId="{CB00CB7D-81A3-BC49-A61D-2858D250600C}" srcOrd="8" destOrd="0" presId="urn:microsoft.com/office/officeart/2005/8/layout/radial1"/>
    <dgm:cxn modelId="{4EB574E7-B6D8-4BB0-ABD9-F08F9205433E}" type="presParOf" srcId="{65D81E5F-288E-4DA8-9660-C0F66A5B4920}" destId="{32E6B9B9-526B-41C9-9012-80044C54B888}" srcOrd="9" destOrd="0" presId="urn:microsoft.com/office/officeart/2005/8/layout/radial1"/>
    <dgm:cxn modelId="{8341E1DD-A5C6-4168-9FA3-ABD7EDCB8204}" type="presParOf" srcId="{32E6B9B9-526B-41C9-9012-80044C54B888}" destId="{0B42A138-449B-4F49-A7E1-E6F449DB7826}" srcOrd="0" destOrd="0" presId="urn:microsoft.com/office/officeart/2005/8/layout/radial1"/>
    <dgm:cxn modelId="{2D7D4296-B87E-4CAA-8F32-79C8B31B5691}" type="presParOf" srcId="{65D81E5F-288E-4DA8-9660-C0F66A5B4920}" destId="{695E655D-D95D-476E-816D-A2515A692A3A}"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36FD1-95EB-4BD4-8B9D-6B8E922E6D88}">
      <dsp:nvSpPr>
        <dsp:cNvPr id="0" name=""/>
        <dsp:cNvSpPr/>
      </dsp:nvSpPr>
      <dsp:spPr>
        <a:xfrm>
          <a:off x="2267370" y="1263029"/>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 lastClr="FFFFFF"/>
              </a:solidFill>
              <a:latin typeface="Calibri" panose="020F0502020204030204"/>
              <a:ea typeface="+mn-ea"/>
              <a:cs typeface="+mn-cs"/>
            </a:rPr>
            <a:t>DAMK</a:t>
          </a:r>
        </a:p>
      </dsp:txBody>
      <dsp:txXfrm>
        <a:off x="2408084" y="1403743"/>
        <a:ext cx="679430" cy="679430"/>
      </dsp:txXfrm>
    </dsp:sp>
    <dsp:sp modelId="{6E8015B6-BAE4-4384-8A0B-F5620FEB7658}">
      <dsp:nvSpPr>
        <dsp:cNvPr id="0" name=""/>
        <dsp:cNvSpPr/>
      </dsp:nvSpPr>
      <dsp:spPr>
        <a:xfrm rot="16200000">
          <a:off x="2602799" y="1102266"/>
          <a:ext cx="290001" cy="31524"/>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740550" y="1125279"/>
        <a:ext cx="0" cy="0"/>
      </dsp:txXfrm>
    </dsp:sp>
    <dsp:sp modelId="{7237D38E-6F0F-43BE-BFE1-6C92A5381E0B}">
      <dsp:nvSpPr>
        <dsp:cNvPr id="0" name=""/>
        <dsp:cNvSpPr/>
      </dsp:nvSpPr>
      <dsp:spPr>
        <a:xfrm>
          <a:off x="2267370" y="12169"/>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panose="020F0502020204030204"/>
              <a:ea typeface="+mn-ea"/>
              <a:cs typeface="+mn-cs"/>
            </a:rPr>
            <a:t>DG1. Strategic &amp; Operational Planning</a:t>
          </a:r>
        </a:p>
      </dsp:txBody>
      <dsp:txXfrm>
        <a:off x="2408084" y="152883"/>
        <a:ext cx="679430" cy="679430"/>
      </dsp:txXfrm>
    </dsp:sp>
    <dsp:sp modelId="{182DEF57-D3B0-9347-AD34-CFDB58CCD9A7}">
      <dsp:nvSpPr>
        <dsp:cNvPr id="0" name=""/>
        <dsp:cNvSpPr/>
      </dsp:nvSpPr>
      <dsp:spPr>
        <a:xfrm rot="20520000">
          <a:off x="3197359" y="1532789"/>
          <a:ext cx="300606" cy="31524"/>
        </a:xfrm>
        <a:custGeom>
          <a:avLst/>
          <a:gdLst/>
          <a:ahLst/>
          <a:cxnLst/>
          <a:rect l="0" t="0" r="0" b="0"/>
          <a:pathLst>
            <a:path>
              <a:moveTo>
                <a:pt x="0" y="15762"/>
              </a:moveTo>
              <a:lnTo>
                <a:pt x="300606" y="15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40147" y="1541036"/>
        <a:ext cx="15030" cy="15030"/>
      </dsp:txXfrm>
    </dsp:sp>
    <dsp:sp modelId="{8D337032-0F80-3349-B5FC-172F596A3AFD}">
      <dsp:nvSpPr>
        <dsp:cNvPr id="0" name=""/>
        <dsp:cNvSpPr/>
      </dsp:nvSpPr>
      <dsp:spPr>
        <a:xfrm>
          <a:off x="3466209" y="899817"/>
          <a:ext cx="942458" cy="91420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panose="020F0502020204030204"/>
              <a:ea typeface="+mn-ea"/>
              <a:cs typeface="+mn-cs"/>
            </a:rPr>
            <a:t>DG2. Design &amp; Delivery</a:t>
          </a:r>
        </a:p>
      </dsp:txBody>
      <dsp:txXfrm>
        <a:off x="3604229" y="1033700"/>
        <a:ext cx="666418" cy="646443"/>
      </dsp:txXfrm>
    </dsp:sp>
    <dsp:sp modelId="{12328FCD-D51F-49AC-A716-05A2EA03FBDB}">
      <dsp:nvSpPr>
        <dsp:cNvPr id="0" name=""/>
        <dsp:cNvSpPr/>
      </dsp:nvSpPr>
      <dsp:spPr>
        <a:xfrm rot="3240000">
          <a:off x="2970418" y="2233680"/>
          <a:ext cx="290001" cy="31524"/>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117022" y="2239315"/>
        <a:ext cx="0" cy="0"/>
      </dsp:txXfrm>
    </dsp:sp>
    <dsp:sp modelId="{8F62DFB7-EF1B-4CEB-96DA-88814B7FC59A}">
      <dsp:nvSpPr>
        <dsp:cNvPr id="0" name=""/>
        <dsp:cNvSpPr/>
      </dsp:nvSpPr>
      <dsp:spPr>
        <a:xfrm>
          <a:off x="3002607" y="2274996"/>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panose="020F0502020204030204"/>
              <a:ea typeface="+mn-ea"/>
              <a:cs typeface="+mn-cs"/>
            </a:rPr>
            <a:t>DG3. Program Management Unit</a:t>
          </a:r>
        </a:p>
      </dsp:txBody>
      <dsp:txXfrm>
        <a:off x="3143321" y="2415710"/>
        <a:ext cx="679430" cy="679430"/>
      </dsp:txXfrm>
    </dsp:sp>
    <dsp:sp modelId="{08F39BC8-1485-CA40-BFE9-722757F1086A}">
      <dsp:nvSpPr>
        <dsp:cNvPr id="0" name=""/>
        <dsp:cNvSpPr/>
      </dsp:nvSpPr>
      <dsp:spPr>
        <a:xfrm rot="7560000">
          <a:off x="2235181" y="2233680"/>
          <a:ext cx="290001" cy="31524"/>
        </a:xfrm>
        <a:custGeom>
          <a:avLst/>
          <a:gdLst/>
          <a:ahLst/>
          <a:cxnLst/>
          <a:rect l="0" t="0" r="0" b="0"/>
          <a:pathLst>
            <a:path>
              <a:moveTo>
                <a:pt x="0" y="15762"/>
              </a:moveTo>
              <a:lnTo>
                <a:pt x="290001" y="157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372931" y="2242192"/>
        <a:ext cx="14500" cy="14500"/>
      </dsp:txXfrm>
    </dsp:sp>
    <dsp:sp modelId="{CB00CB7D-81A3-BC49-A61D-2858D250600C}">
      <dsp:nvSpPr>
        <dsp:cNvPr id="0" name=""/>
        <dsp:cNvSpPr/>
      </dsp:nvSpPr>
      <dsp:spPr>
        <a:xfrm>
          <a:off x="1532133" y="2274996"/>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panose="020F0502020204030204"/>
              <a:ea typeface="+mn-ea"/>
              <a:cs typeface="+mn-cs"/>
            </a:rPr>
            <a:t>DG4 Cyber Security</a:t>
          </a:r>
        </a:p>
      </dsp:txBody>
      <dsp:txXfrm>
        <a:off x="1672847" y="2415710"/>
        <a:ext cx="679430" cy="679430"/>
      </dsp:txXfrm>
    </dsp:sp>
    <dsp:sp modelId="{32E6B9B9-526B-41C9-9012-80044C54B888}">
      <dsp:nvSpPr>
        <dsp:cNvPr id="0" name=""/>
        <dsp:cNvSpPr/>
      </dsp:nvSpPr>
      <dsp:spPr>
        <a:xfrm rot="11880000">
          <a:off x="2007980" y="1534428"/>
          <a:ext cx="290001" cy="31524"/>
        </a:xfrm>
        <a:custGeom>
          <a:avLst/>
          <a:gdLst/>
          <a:ahLst/>
          <a:cxnLst/>
          <a:rect l="0" t="0" r="0" b="0"/>
          <a:pathLst>
            <a:path>
              <a:moveTo>
                <a:pt x="0" y="10573"/>
              </a:moveTo>
              <a:lnTo>
                <a:pt x="582580" y="1057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2157635" y="1559326"/>
        <a:ext cx="0" cy="0"/>
      </dsp:txXfrm>
    </dsp:sp>
    <dsp:sp modelId="{695E655D-D95D-476E-816D-A2515A692A3A}">
      <dsp:nvSpPr>
        <dsp:cNvPr id="0" name=""/>
        <dsp:cNvSpPr/>
      </dsp:nvSpPr>
      <dsp:spPr>
        <a:xfrm>
          <a:off x="1077732" y="876492"/>
          <a:ext cx="960858" cy="960858"/>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panose="020F0502020204030204"/>
              <a:ea typeface="+mn-ea"/>
              <a:cs typeface="+mn-cs"/>
            </a:rPr>
            <a:t>DG5. Administration &amp; Support</a:t>
          </a:r>
        </a:p>
      </dsp:txBody>
      <dsp:txXfrm>
        <a:off x="1218446" y="1017206"/>
        <a:ext cx="679430" cy="6794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FD5BF-800A-46C9-8357-86ADDFE9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22281</Words>
  <Characters>127006</Characters>
  <Application>Microsoft Office Word</Application>
  <DocSecurity>0</DocSecurity>
  <Lines>1058</Lines>
  <Paragraphs>297</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PROGRAMME’S NAME</vt:lpstr>
      <vt:lpstr>PROGRAMME’S NAME</vt:lpstr>
      <vt:lpstr>PROGRAMME’S NAME</vt:lpstr>
    </vt:vector>
  </TitlesOfParts>
  <Company/>
  <LinksUpToDate>false</LinksUpToDate>
  <CharactersWithSpaces>148990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 NAME</dc:title>
  <dc:subject/>
  <dc:creator/>
  <cp:keywords/>
  <dc:description/>
  <cp:lastModifiedBy/>
  <cp:revision>1</cp:revision>
  <cp:lastPrinted>2019-10-15T08:21:00Z</cp:lastPrinted>
  <dcterms:created xsi:type="dcterms:W3CDTF">2021-07-26T10:37:00Z</dcterms:created>
  <dcterms:modified xsi:type="dcterms:W3CDTF">2021-07-26T10:37:00Z</dcterms:modified>
</cp:coreProperties>
</file>